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18F03" w14:textId="251A0971" w:rsidR="002C0DD4" w:rsidRPr="00EF60CB" w:rsidRDefault="00EF60CB" w:rsidP="002C0DD4">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0983058" w14:textId="77777777" w:rsidR="002C0DD4" w:rsidRPr="00EF60CB" w:rsidRDefault="002C0DD4" w:rsidP="002C0DD4">
      <w:pPr>
        <w:pStyle w:val="Default"/>
        <w:ind w:left="-283"/>
        <w:rPr>
          <w:b/>
          <w:sz w:val="28"/>
          <w:szCs w:val="28"/>
          <w:lang w:val="es-ES"/>
        </w:rPr>
      </w:pPr>
    </w:p>
    <w:p w14:paraId="49837A08" w14:textId="072301DB" w:rsidR="002C0DD4" w:rsidRPr="00EF60CB" w:rsidRDefault="00EF60CB" w:rsidP="002C0DD4">
      <w:pPr>
        <w:spacing w:after="0"/>
        <w:ind w:left="-283"/>
        <w:rPr>
          <w:rFonts w:ascii="Arial" w:hAnsi="Arial" w:cs="Arial"/>
          <w:b/>
          <w:sz w:val="30"/>
          <w:szCs w:val="30"/>
          <w:lang w:val="es-ES"/>
        </w:rPr>
      </w:pPr>
      <w:r w:rsidRPr="00EF60CB">
        <w:rPr>
          <w:rFonts w:ascii="Arial" w:hAnsi="Arial" w:cs="Arial"/>
          <w:b/>
          <w:bCs/>
          <w:sz w:val="30"/>
          <w:szCs w:val="30"/>
          <w:lang w:val="es"/>
        </w:rPr>
        <w:t>PETICIÓN DE</w:t>
      </w:r>
      <w:r w:rsidR="0078378C" w:rsidRPr="00EF60CB">
        <w:rPr>
          <w:rFonts w:ascii="Arial" w:hAnsi="Arial" w:cs="Arial"/>
          <w:b/>
          <w:bCs/>
          <w:sz w:val="30"/>
          <w:szCs w:val="30"/>
          <w:lang w:val="es"/>
        </w:rPr>
        <w:t xml:space="preserve"> INDULTO PARA ACTIVISTA INDÍGENA AMERICANO</w:t>
      </w:r>
    </w:p>
    <w:p w14:paraId="53ED6B7B" w14:textId="77777777" w:rsidR="0078378C" w:rsidRPr="00EF60CB" w:rsidRDefault="002C0DD4" w:rsidP="002C0DD4">
      <w:pPr>
        <w:spacing w:after="0"/>
        <w:ind w:left="-283"/>
        <w:rPr>
          <w:rFonts w:ascii="Arial" w:hAnsi="Arial" w:cs="Arial"/>
          <w:b/>
          <w:szCs w:val="18"/>
          <w:lang w:val="es-ES"/>
        </w:rPr>
      </w:pPr>
      <w:r>
        <w:rPr>
          <w:rFonts w:ascii="Arial" w:hAnsi="Arial" w:cs="Arial"/>
          <w:b/>
          <w:bCs/>
          <w:szCs w:val="18"/>
          <w:lang w:val="es"/>
        </w:rPr>
        <w:t xml:space="preserve">El activista indígena americano Leonard </w:t>
      </w:r>
      <w:proofErr w:type="spellStart"/>
      <w:r>
        <w:rPr>
          <w:rFonts w:ascii="Arial" w:hAnsi="Arial" w:cs="Arial"/>
          <w:b/>
          <w:bCs/>
          <w:szCs w:val="18"/>
          <w:lang w:val="es"/>
        </w:rPr>
        <w:t>Peltier</w:t>
      </w:r>
      <w:proofErr w:type="spellEnd"/>
      <w:r>
        <w:rPr>
          <w:rFonts w:ascii="Arial" w:hAnsi="Arial" w:cs="Arial"/>
          <w:b/>
          <w:bCs/>
          <w:szCs w:val="18"/>
          <w:lang w:val="es"/>
        </w:rPr>
        <w:t xml:space="preserve"> lleva encarcelado en Estados Unidos más de 46 años, algunos de ellos en régimen de aislamiento, mientras cumple dos cadenas perpetuas por asesinato a pesar de la preocupación por la falta de garantías de su juicio. </w:t>
      </w:r>
      <w:proofErr w:type="spellStart"/>
      <w:r>
        <w:rPr>
          <w:rFonts w:ascii="Arial" w:hAnsi="Arial" w:cs="Arial"/>
          <w:b/>
          <w:bCs/>
          <w:szCs w:val="18"/>
          <w:lang w:val="es"/>
        </w:rPr>
        <w:t>Peltier</w:t>
      </w:r>
      <w:proofErr w:type="spellEnd"/>
      <w:r>
        <w:rPr>
          <w:rFonts w:ascii="Arial" w:hAnsi="Arial" w:cs="Arial"/>
          <w:b/>
          <w:bCs/>
          <w:szCs w:val="18"/>
          <w:lang w:val="es"/>
        </w:rPr>
        <w:t xml:space="preserve"> siempre ha mantenido que es inocente. A sus 78 años, contrajo COVID-19 en 2022 y padece varios problemas crónicos de salud, uno de ellos potencialmente mortal. Al no poder optar de nuevo a la libertad condicional hasta 2024, sus abogados presentaron una nueva petición de indulto en 2021. El presidente </w:t>
      </w:r>
      <w:proofErr w:type="spellStart"/>
      <w:r>
        <w:rPr>
          <w:rFonts w:ascii="Arial" w:hAnsi="Arial" w:cs="Arial"/>
          <w:b/>
          <w:bCs/>
          <w:szCs w:val="18"/>
          <w:lang w:val="es"/>
        </w:rPr>
        <w:t>Biden</w:t>
      </w:r>
      <w:proofErr w:type="spellEnd"/>
      <w:r>
        <w:rPr>
          <w:rFonts w:ascii="Arial" w:hAnsi="Arial" w:cs="Arial"/>
          <w:b/>
          <w:bCs/>
          <w:szCs w:val="18"/>
          <w:lang w:val="es"/>
        </w:rPr>
        <w:t xml:space="preserve"> debe otorgar a Leonard </w:t>
      </w:r>
      <w:proofErr w:type="spellStart"/>
      <w:r>
        <w:rPr>
          <w:rFonts w:ascii="Arial" w:hAnsi="Arial" w:cs="Arial"/>
          <w:b/>
          <w:bCs/>
          <w:szCs w:val="18"/>
          <w:lang w:val="es"/>
        </w:rPr>
        <w:t>Peltier</w:t>
      </w:r>
      <w:proofErr w:type="spellEnd"/>
      <w:r>
        <w:rPr>
          <w:rFonts w:ascii="Arial" w:hAnsi="Arial" w:cs="Arial"/>
          <w:b/>
          <w:bCs/>
          <w:szCs w:val="18"/>
          <w:lang w:val="es"/>
        </w:rPr>
        <w:t xml:space="preserve"> clemencia por motivos humanitarios y como cuestión de justicia.</w:t>
      </w:r>
    </w:p>
    <w:p w14:paraId="56414112" w14:textId="77777777" w:rsidR="002C0DD4" w:rsidRPr="00EF60CB" w:rsidRDefault="002C0DD4" w:rsidP="002C0DD4">
      <w:pPr>
        <w:spacing w:after="0" w:line="240" w:lineRule="auto"/>
        <w:ind w:left="-283"/>
        <w:rPr>
          <w:rFonts w:ascii="Arial" w:hAnsi="Arial" w:cs="Arial"/>
          <w:b/>
          <w:lang w:val="es-ES"/>
        </w:rPr>
      </w:pPr>
    </w:p>
    <w:p w14:paraId="206A4541" w14:textId="7C93F164" w:rsidR="002C0DD4" w:rsidRPr="00E63750" w:rsidRDefault="002C0DD4" w:rsidP="00EF60CB">
      <w:pPr>
        <w:spacing w:after="0" w:line="240" w:lineRule="auto"/>
        <w:ind w:left="-283"/>
        <w:rPr>
          <w:rFonts w:ascii="Arial" w:hAnsi="Arial" w:cs="Arial"/>
          <w:b/>
          <w:bCs/>
          <w:color w:val="FF0000"/>
          <w:sz w:val="20"/>
          <w:szCs w:val="20"/>
          <w:lang w:val="es"/>
        </w:rPr>
      </w:pPr>
      <w:r w:rsidRPr="00E63750">
        <w:rPr>
          <w:rFonts w:ascii="Arial" w:hAnsi="Arial" w:cs="Arial"/>
          <w:b/>
          <w:bCs/>
          <w:color w:val="FF0000"/>
          <w:sz w:val="20"/>
          <w:szCs w:val="20"/>
          <w:lang w:val="es"/>
        </w:rPr>
        <w:t>ACTÚEN</w:t>
      </w:r>
      <w:r w:rsidR="00EF60CB" w:rsidRPr="00E63750">
        <w:rPr>
          <w:rFonts w:ascii="Arial" w:hAnsi="Arial" w:cs="Arial"/>
          <w:b/>
          <w:bCs/>
          <w:color w:val="FF0000"/>
          <w:sz w:val="20"/>
          <w:szCs w:val="20"/>
          <w:lang w:val="es"/>
        </w:rPr>
        <w:t xml:space="preserve">: </w:t>
      </w:r>
      <w:r w:rsidRPr="00E63750">
        <w:rPr>
          <w:rFonts w:ascii="Arial" w:hAnsi="Arial" w:cs="Arial"/>
          <w:b/>
          <w:bCs/>
          <w:color w:val="FF0000"/>
          <w:sz w:val="20"/>
          <w:szCs w:val="20"/>
          <w:lang w:val="es"/>
        </w:rPr>
        <w:t>REDACTEN SU PROPIO LLAMAMIENTO O UTILICEN LA SIGUIENTE CARTA MODELO</w:t>
      </w:r>
    </w:p>
    <w:p w14:paraId="27EF8FCD" w14:textId="77777777" w:rsidR="002C0DD4" w:rsidRPr="00EF60CB" w:rsidRDefault="002C0DD4" w:rsidP="002C0DD4">
      <w:pPr>
        <w:autoSpaceDE w:val="0"/>
        <w:autoSpaceDN w:val="0"/>
        <w:adjustRightInd w:val="0"/>
        <w:spacing w:after="0" w:line="240" w:lineRule="auto"/>
        <w:ind w:left="-283"/>
        <w:rPr>
          <w:rFonts w:ascii="Arial" w:hAnsi="Arial" w:cs="Arial"/>
          <w:lang w:val="es-ES"/>
        </w:rPr>
      </w:pPr>
    </w:p>
    <w:p w14:paraId="7006A87D" w14:textId="77777777" w:rsidR="00EF60CB" w:rsidRDefault="002C0DD4" w:rsidP="002C0DD4">
      <w:pPr>
        <w:spacing w:after="0" w:line="240" w:lineRule="auto"/>
        <w:ind w:left="-283"/>
        <w:jc w:val="right"/>
        <w:rPr>
          <w:rFonts w:cs="Arial"/>
          <w:b/>
          <w:bCs/>
          <w:i/>
          <w:iCs/>
          <w:sz w:val="20"/>
          <w:szCs w:val="20"/>
          <w:lang w:val="en-US"/>
        </w:rPr>
      </w:pPr>
      <w:proofErr w:type="spellStart"/>
      <w:r w:rsidRPr="00EF60CB">
        <w:rPr>
          <w:rFonts w:cs="Arial"/>
          <w:b/>
          <w:bCs/>
          <w:i/>
          <w:iCs/>
          <w:sz w:val="20"/>
          <w:szCs w:val="20"/>
          <w:lang w:val="en-US"/>
        </w:rPr>
        <w:t>Presidente</w:t>
      </w:r>
      <w:proofErr w:type="spellEnd"/>
      <w:r w:rsidRPr="00EF60CB">
        <w:rPr>
          <w:rFonts w:cs="Arial"/>
          <w:b/>
          <w:bCs/>
          <w:i/>
          <w:iCs/>
          <w:sz w:val="20"/>
          <w:szCs w:val="20"/>
          <w:lang w:val="en-US"/>
        </w:rPr>
        <w:t xml:space="preserve"> Joseph Biden</w:t>
      </w:r>
    </w:p>
    <w:p w14:paraId="2C6C865D" w14:textId="4F046C18" w:rsidR="002C0DD4" w:rsidRPr="00293885" w:rsidRDefault="002C0DD4" w:rsidP="002C0DD4">
      <w:pPr>
        <w:spacing w:after="0" w:line="240" w:lineRule="auto"/>
        <w:ind w:left="-283"/>
        <w:jc w:val="right"/>
        <w:rPr>
          <w:rFonts w:cs="Arial"/>
          <w:b/>
          <w:i/>
          <w:sz w:val="20"/>
          <w:szCs w:val="20"/>
        </w:rPr>
      </w:pPr>
      <w:r w:rsidRPr="00EF60CB">
        <w:rPr>
          <w:rFonts w:cs="Arial"/>
          <w:b/>
          <w:bCs/>
          <w:i/>
          <w:iCs/>
          <w:sz w:val="20"/>
          <w:szCs w:val="20"/>
          <w:lang w:val="en-US"/>
        </w:rPr>
        <w:t>President Joseph Biden</w:t>
      </w:r>
    </w:p>
    <w:p w14:paraId="5A6B5DEC" w14:textId="77777777" w:rsidR="002C0DD4" w:rsidRPr="00990D25" w:rsidRDefault="002C0DD4" w:rsidP="002C0DD4">
      <w:pPr>
        <w:spacing w:after="0" w:line="240" w:lineRule="auto"/>
        <w:ind w:left="-283"/>
        <w:jc w:val="right"/>
        <w:rPr>
          <w:rFonts w:cs="Arial"/>
          <w:i/>
          <w:sz w:val="20"/>
          <w:szCs w:val="20"/>
        </w:rPr>
      </w:pPr>
      <w:r w:rsidRPr="00EF60CB">
        <w:rPr>
          <w:rFonts w:cs="Arial"/>
          <w:i/>
          <w:iCs/>
          <w:sz w:val="20"/>
          <w:szCs w:val="20"/>
          <w:lang w:val="en-US"/>
        </w:rPr>
        <w:t>The White House</w:t>
      </w:r>
    </w:p>
    <w:p w14:paraId="63FF1327" w14:textId="77777777" w:rsidR="002C0DD4" w:rsidRPr="00990D25" w:rsidRDefault="002C0DD4" w:rsidP="002C0DD4">
      <w:pPr>
        <w:spacing w:after="0" w:line="240" w:lineRule="auto"/>
        <w:ind w:left="-283"/>
        <w:jc w:val="right"/>
        <w:rPr>
          <w:rFonts w:cs="Arial"/>
          <w:i/>
          <w:sz w:val="20"/>
          <w:szCs w:val="20"/>
        </w:rPr>
      </w:pPr>
      <w:r w:rsidRPr="00EF60CB">
        <w:rPr>
          <w:rFonts w:cs="Arial"/>
          <w:i/>
          <w:iCs/>
          <w:sz w:val="20"/>
          <w:szCs w:val="20"/>
          <w:lang w:val="en-US"/>
        </w:rPr>
        <w:t>1600 Pennsylvania Avenue NW</w:t>
      </w:r>
    </w:p>
    <w:p w14:paraId="4B8EB900" w14:textId="77777777" w:rsidR="002C0DD4" w:rsidRPr="00EF60CB" w:rsidRDefault="002C0DD4" w:rsidP="002C0DD4">
      <w:pPr>
        <w:spacing w:after="0" w:line="240" w:lineRule="auto"/>
        <w:ind w:left="-283"/>
        <w:jc w:val="right"/>
        <w:rPr>
          <w:rFonts w:cs="Arial"/>
          <w:i/>
          <w:sz w:val="20"/>
          <w:szCs w:val="20"/>
          <w:lang w:val="es-ES"/>
        </w:rPr>
      </w:pPr>
      <w:r>
        <w:rPr>
          <w:rFonts w:cs="Arial"/>
          <w:i/>
          <w:iCs/>
          <w:sz w:val="20"/>
          <w:szCs w:val="20"/>
          <w:lang w:val="es"/>
        </w:rPr>
        <w:t>Washington, DC 20500</w:t>
      </w:r>
    </w:p>
    <w:p w14:paraId="3D5C1C2D" w14:textId="77777777" w:rsidR="002C0DD4" w:rsidRPr="00EF60CB" w:rsidRDefault="002C0DD4" w:rsidP="002C0DD4">
      <w:pPr>
        <w:spacing w:after="0" w:line="240" w:lineRule="auto"/>
        <w:ind w:left="-283"/>
        <w:jc w:val="right"/>
        <w:rPr>
          <w:rFonts w:cs="Arial"/>
          <w:i/>
          <w:sz w:val="20"/>
          <w:szCs w:val="20"/>
          <w:lang w:val="es-ES"/>
        </w:rPr>
      </w:pPr>
      <w:r>
        <w:rPr>
          <w:rFonts w:cs="Arial"/>
          <w:i/>
          <w:iCs/>
          <w:sz w:val="20"/>
          <w:szCs w:val="20"/>
          <w:lang w:val="es"/>
        </w:rPr>
        <w:t>Estados Unidos</w:t>
      </w:r>
    </w:p>
    <w:p w14:paraId="11B1C8C3" w14:textId="77777777" w:rsidR="002C0DD4" w:rsidRPr="00EF60CB" w:rsidRDefault="002C0DD4" w:rsidP="002C0DD4">
      <w:pPr>
        <w:spacing w:after="0" w:line="240" w:lineRule="auto"/>
        <w:ind w:left="-283"/>
        <w:jc w:val="right"/>
        <w:rPr>
          <w:rFonts w:cs="Arial"/>
          <w:i/>
          <w:sz w:val="20"/>
          <w:szCs w:val="20"/>
          <w:lang w:val="es-ES"/>
        </w:rPr>
      </w:pPr>
      <w:r>
        <w:rPr>
          <w:rFonts w:cs="Arial"/>
          <w:i/>
          <w:iCs/>
          <w:sz w:val="20"/>
          <w:szCs w:val="20"/>
          <w:lang w:val="es"/>
        </w:rPr>
        <w:t>Línea para hacer comentarios de la Casa Blanca: (202) 456-1111</w:t>
      </w:r>
    </w:p>
    <w:p w14:paraId="6C6F8F38" w14:textId="77777777" w:rsidR="0078378C" w:rsidRPr="00EF60CB" w:rsidRDefault="002C0DD4" w:rsidP="002C0DD4">
      <w:pPr>
        <w:spacing w:after="0" w:line="240" w:lineRule="auto"/>
        <w:ind w:left="-283"/>
        <w:jc w:val="right"/>
        <w:rPr>
          <w:rFonts w:cs="Arial"/>
          <w:i/>
          <w:sz w:val="20"/>
          <w:szCs w:val="20"/>
          <w:lang w:val="es-ES"/>
        </w:rPr>
      </w:pPr>
      <w:r>
        <w:rPr>
          <w:i/>
          <w:iCs/>
          <w:sz w:val="20"/>
          <w:szCs w:val="20"/>
          <w:lang w:val="es"/>
        </w:rPr>
        <w:t>Formulario web*:</w:t>
      </w:r>
      <w:r>
        <w:rPr>
          <w:lang w:val="es"/>
        </w:rPr>
        <w:t xml:space="preserve"> </w:t>
      </w:r>
      <w:hyperlink r:id="rId7" w:history="1">
        <w:r>
          <w:rPr>
            <w:rStyle w:val="Hipervnculo"/>
            <w:rFonts w:cs="Arial"/>
            <w:i/>
            <w:iCs/>
            <w:sz w:val="20"/>
            <w:szCs w:val="20"/>
            <w:lang w:val="es"/>
          </w:rPr>
          <w:t>https://www.whitehouse.gov/contact/</w:t>
        </w:r>
      </w:hyperlink>
    </w:p>
    <w:p w14:paraId="0ED641E5" w14:textId="77777777" w:rsidR="002C0DD4" w:rsidRPr="00EF60CB" w:rsidRDefault="002C0DD4" w:rsidP="002C0DD4">
      <w:pPr>
        <w:spacing w:after="0" w:line="240" w:lineRule="auto"/>
        <w:ind w:left="-283"/>
        <w:jc w:val="right"/>
        <w:rPr>
          <w:rFonts w:cs="Arial"/>
          <w:i/>
          <w:sz w:val="20"/>
          <w:szCs w:val="20"/>
          <w:lang w:val="es-ES"/>
        </w:rPr>
      </w:pPr>
    </w:p>
    <w:p w14:paraId="4CAAAD0E" w14:textId="77777777" w:rsidR="0078378C" w:rsidRPr="00EF60CB" w:rsidRDefault="002C0DD4" w:rsidP="002C0DD4">
      <w:pPr>
        <w:spacing w:after="0" w:line="240" w:lineRule="auto"/>
        <w:ind w:left="-283"/>
        <w:jc w:val="right"/>
        <w:rPr>
          <w:rFonts w:cs="Arial"/>
          <w:i/>
          <w:sz w:val="20"/>
          <w:szCs w:val="20"/>
          <w:lang w:val="es-ES"/>
        </w:rPr>
      </w:pPr>
      <w:r>
        <w:rPr>
          <w:rFonts w:cs="Arial"/>
          <w:i/>
          <w:iCs/>
          <w:sz w:val="20"/>
          <w:szCs w:val="20"/>
          <w:lang w:val="es"/>
        </w:rPr>
        <w:t>* Para rellenar el formulario en línea de la Casa Blanca se necesita una dirección postal de Estados Unidos.</w:t>
      </w:r>
    </w:p>
    <w:p w14:paraId="4ABDDB23" w14:textId="77777777" w:rsidR="0078378C" w:rsidRPr="00EF60CB" w:rsidRDefault="002C0DD4" w:rsidP="002C0DD4">
      <w:pPr>
        <w:spacing w:after="0" w:line="240" w:lineRule="auto"/>
        <w:ind w:left="-283"/>
        <w:jc w:val="right"/>
        <w:rPr>
          <w:rFonts w:cs="Arial"/>
          <w:i/>
          <w:sz w:val="20"/>
          <w:szCs w:val="20"/>
          <w:lang w:val="es-ES"/>
        </w:rPr>
      </w:pPr>
      <w:r>
        <w:rPr>
          <w:rFonts w:cs="Arial"/>
          <w:i/>
          <w:iCs/>
          <w:sz w:val="20"/>
          <w:szCs w:val="20"/>
          <w:lang w:val="es"/>
        </w:rPr>
        <w:t>Quienes actúen desde el extranjero pueden utilizar la dirección de AI Estados Unidos:</w:t>
      </w:r>
    </w:p>
    <w:p w14:paraId="708C9A84" w14:textId="77777777" w:rsidR="002C0DD4" w:rsidRDefault="002C0DD4" w:rsidP="002C0DD4">
      <w:pPr>
        <w:spacing w:after="0" w:line="240" w:lineRule="auto"/>
        <w:ind w:left="-283"/>
        <w:jc w:val="right"/>
        <w:rPr>
          <w:rFonts w:cs="Arial"/>
          <w:i/>
          <w:sz w:val="20"/>
          <w:szCs w:val="20"/>
        </w:rPr>
      </w:pPr>
      <w:r w:rsidRPr="00EF60CB">
        <w:rPr>
          <w:rFonts w:cs="Arial"/>
          <w:i/>
          <w:iCs/>
          <w:sz w:val="20"/>
          <w:szCs w:val="20"/>
          <w:lang w:val="en-US"/>
        </w:rPr>
        <w:t>Amnesty International USA</w:t>
      </w:r>
    </w:p>
    <w:p w14:paraId="5D109AC2" w14:textId="77777777" w:rsidR="0078378C" w:rsidRDefault="002C0DD4" w:rsidP="002C0DD4">
      <w:pPr>
        <w:spacing w:after="0" w:line="240" w:lineRule="auto"/>
        <w:ind w:left="-283"/>
        <w:jc w:val="right"/>
        <w:rPr>
          <w:rFonts w:cs="Arial"/>
          <w:i/>
          <w:sz w:val="20"/>
          <w:szCs w:val="20"/>
        </w:rPr>
      </w:pPr>
      <w:r w:rsidRPr="00EF60CB">
        <w:rPr>
          <w:rFonts w:cs="Arial"/>
          <w:i/>
          <w:iCs/>
          <w:sz w:val="20"/>
          <w:szCs w:val="20"/>
          <w:lang w:val="en-US"/>
        </w:rPr>
        <w:t xml:space="preserve"> 311 West 43rd St. 7th Floor,</w:t>
      </w:r>
    </w:p>
    <w:p w14:paraId="610DF864" w14:textId="77777777" w:rsidR="0078378C" w:rsidRPr="00EF60CB" w:rsidRDefault="002C0DD4" w:rsidP="002C0DD4">
      <w:pPr>
        <w:spacing w:after="0" w:line="240" w:lineRule="auto"/>
        <w:ind w:left="-283"/>
        <w:jc w:val="right"/>
        <w:rPr>
          <w:rFonts w:cs="Arial"/>
          <w:i/>
          <w:sz w:val="20"/>
          <w:szCs w:val="20"/>
          <w:lang w:val="es-ES"/>
        </w:rPr>
      </w:pPr>
      <w:r>
        <w:rPr>
          <w:rFonts w:cs="Arial"/>
          <w:i/>
          <w:iCs/>
          <w:sz w:val="20"/>
          <w:szCs w:val="20"/>
          <w:lang w:val="es"/>
        </w:rPr>
        <w:t>New York, NY 10036 (Estados Unidos)</w:t>
      </w:r>
    </w:p>
    <w:p w14:paraId="6FFEEE17" w14:textId="77777777" w:rsidR="002C0DD4" w:rsidRPr="00EF60CB" w:rsidRDefault="002C0DD4" w:rsidP="002C0DD4">
      <w:pPr>
        <w:spacing w:after="0" w:line="240" w:lineRule="auto"/>
        <w:ind w:left="-283"/>
        <w:rPr>
          <w:rFonts w:cs="Arial"/>
          <w:i/>
          <w:sz w:val="20"/>
          <w:szCs w:val="20"/>
          <w:lang w:val="es-ES"/>
        </w:rPr>
      </w:pPr>
    </w:p>
    <w:p w14:paraId="2200D96D" w14:textId="77777777" w:rsidR="002C0DD4" w:rsidRPr="00EF60CB" w:rsidRDefault="002C0DD4" w:rsidP="002C0DD4">
      <w:pPr>
        <w:spacing w:after="0" w:line="240" w:lineRule="auto"/>
        <w:ind w:left="-283"/>
        <w:rPr>
          <w:rFonts w:cs="Arial"/>
          <w:i/>
          <w:sz w:val="20"/>
          <w:szCs w:val="20"/>
          <w:lang w:val="es-ES"/>
        </w:rPr>
      </w:pPr>
      <w:r>
        <w:rPr>
          <w:rFonts w:cs="Arial"/>
          <w:i/>
          <w:iCs/>
          <w:sz w:val="20"/>
          <w:szCs w:val="20"/>
          <w:lang w:val="es"/>
        </w:rPr>
        <w:t xml:space="preserve">Señor Presidente </w:t>
      </w:r>
      <w:proofErr w:type="spellStart"/>
      <w:r>
        <w:rPr>
          <w:rFonts w:cs="Arial"/>
          <w:i/>
          <w:iCs/>
          <w:sz w:val="20"/>
          <w:szCs w:val="20"/>
          <w:lang w:val="es"/>
        </w:rPr>
        <w:t>Biden</w:t>
      </w:r>
      <w:proofErr w:type="spellEnd"/>
      <w:r>
        <w:rPr>
          <w:rFonts w:cs="Arial"/>
          <w:i/>
          <w:iCs/>
          <w:sz w:val="20"/>
          <w:szCs w:val="20"/>
          <w:lang w:val="es"/>
        </w:rPr>
        <w:t>:</w:t>
      </w:r>
    </w:p>
    <w:p w14:paraId="15A1E1D3" w14:textId="77777777" w:rsidR="002C0DD4" w:rsidRPr="00EF60CB" w:rsidRDefault="002C0DD4" w:rsidP="002C0DD4">
      <w:pPr>
        <w:spacing w:after="0" w:line="240" w:lineRule="auto"/>
        <w:ind w:left="-283"/>
        <w:rPr>
          <w:rFonts w:cs="Arial"/>
          <w:i/>
          <w:sz w:val="20"/>
          <w:szCs w:val="20"/>
          <w:lang w:val="es-ES"/>
        </w:rPr>
      </w:pPr>
    </w:p>
    <w:p w14:paraId="7E610A1B" w14:textId="77777777" w:rsidR="0078378C" w:rsidRPr="00EF60CB" w:rsidRDefault="002C0DD4" w:rsidP="002C0DD4">
      <w:pPr>
        <w:spacing w:after="0" w:line="240" w:lineRule="auto"/>
        <w:ind w:left="-283"/>
        <w:rPr>
          <w:rFonts w:cs="Arial"/>
          <w:bCs/>
          <w:i/>
          <w:sz w:val="20"/>
          <w:szCs w:val="20"/>
          <w:lang w:val="es-ES"/>
        </w:rPr>
      </w:pPr>
      <w:r>
        <w:rPr>
          <w:rFonts w:cs="Arial"/>
          <w:b/>
          <w:bCs/>
          <w:i/>
          <w:iCs/>
          <w:sz w:val="20"/>
          <w:szCs w:val="20"/>
          <w:lang w:val="es"/>
        </w:rPr>
        <w:t xml:space="preserve">Leonard </w:t>
      </w:r>
      <w:proofErr w:type="spellStart"/>
      <w:r>
        <w:rPr>
          <w:rFonts w:cs="Arial"/>
          <w:b/>
          <w:bCs/>
          <w:i/>
          <w:iCs/>
          <w:sz w:val="20"/>
          <w:szCs w:val="20"/>
          <w:lang w:val="es"/>
        </w:rPr>
        <w:t>Peltier</w:t>
      </w:r>
      <w:proofErr w:type="spellEnd"/>
      <w:r>
        <w:rPr>
          <w:rFonts w:cs="Arial"/>
          <w:i/>
          <w:iCs/>
          <w:sz w:val="20"/>
          <w:szCs w:val="20"/>
          <w:lang w:val="es"/>
        </w:rPr>
        <w:t xml:space="preserve"> es miembro del Movimiento Indígena Americano (AIM, por sus siglas en inglés), organización que promueve los derechos del colectivo indígena estadounidense. En 1975, durante un enfrentamiento en el que participaron miembros del AIM, dos agentes del FBI resultaron muertos. Leonard </w:t>
      </w:r>
      <w:proofErr w:type="spellStart"/>
      <w:r>
        <w:rPr>
          <w:rFonts w:cs="Arial"/>
          <w:i/>
          <w:iCs/>
          <w:sz w:val="20"/>
          <w:szCs w:val="20"/>
          <w:lang w:val="es"/>
        </w:rPr>
        <w:t>Peltier</w:t>
      </w:r>
      <w:proofErr w:type="spellEnd"/>
      <w:r>
        <w:rPr>
          <w:rFonts w:cs="Arial"/>
          <w:i/>
          <w:iCs/>
          <w:sz w:val="20"/>
          <w:szCs w:val="20"/>
          <w:lang w:val="es"/>
        </w:rPr>
        <w:t xml:space="preserve"> fue declarado culpable de sus asesinatos, pero siempre ha negado haber matado a los agentes.</w:t>
      </w:r>
    </w:p>
    <w:p w14:paraId="6BCD9F53" w14:textId="77777777" w:rsidR="002C0DD4" w:rsidRPr="00EF60CB" w:rsidRDefault="002C0DD4" w:rsidP="002C0DD4">
      <w:pPr>
        <w:spacing w:after="0" w:line="240" w:lineRule="auto"/>
        <w:ind w:left="-283"/>
        <w:rPr>
          <w:rFonts w:cs="Arial"/>
          <w:bCs/>
          <w:i/>
          <w:sz w:val="20"/>
          <w:szCs w:val="20"/>
          <w:lang w:val="es-ES"/>
        </w:rPr>
      </w:pPr>
    </w:p>
    <w:p w14:paraId="4A66142F" w14:textId="0F34443C" w:rsidR="0078378C" w:rsidRPr="00EF60CB" w:rsidRDefault="002C0DD4" w:rsidP="002C0DD4">
      <w:pPr>
        <w:spacing w:after="0" w:line="240" w:lineRule="auto"/>
        <w:ind w:left="-283"/>
        <w:rPr>
          <w:i/>
          <w:lang w:val="es-ES"/>
        </w:rPr>
      </w:pPr>
      <w:r>
        <w:rPr>
          <w:rFonts w:cs="Arial"/>
          <w:i/>
          <w:iCs/>
          <w:sz w:val="20"/>
          <w:szCs w:val="20"/>
          <w:lang w:val="es"/>
        </w:rPr>
        <w:t xml:space="preserve">Existe honda preocupación por las garantías de los procedimientos que condujeron a su juicio y declaración de culpabilidad: por ejemplo, el hecho de que la acusación ocultó pruebas que podrían haber ayudado en la defensa de Leonard </w:t>
      </w:r>
      <w:proofErr w:type="spellStart"/>
      <w:r>
        <w:rPr>
          <w:rFonts w:cs="Arial"/>
          <w:i/>
          <w:iCs/>
          <w:sz w:val="20"/>
          <w:szCs w:val="20"/>
          <w:lang w:val="es"/>
        </w:rPr>
        <w:t>Peltier</w:t>
      </w:r>
      <w:proofErr w:type="spellEnd"/>
      <w:r>
        <w:rPr>
          <w:rFonts w:cs="Arial"/>
          <w:i/>
          <w:iCs/>
          <w:sz w:val="20"/>
          <w:szCs w:val="20"/>
          <w:lang w:val="es"/>
        </w:rPr>
        <w:t>. A la vista de esta preocupación, el exfiscal que supervisó al equipo de procesamiento después del juicio, James Reynolds, ha pedido desde entonces el indulto.</w:t>
      </w:r>
    </w:p>
    <w:p w14:paraId="4921319B" w14:textId="77777777" w:rsidR="002C0DD4" w:rsidRPr="00EF60CB" w:rsidRDefault="002C0DD4" w:rsidP="002C0DD4">
      <w:pPr>
        <w:spacing w:after="0" w:line="240" w:lineRule="auto"/>
        <w:ind w:left="-283"/>
        <w:rPr>
          <w:rFonts w:cs="Arial"/>
          <w:bCs/>
          <w:i/>
          <w:sz w:val="20"/>
          <w:szCs w:val="20"/>
          <w:lang w:val="es-ES"/>
        </w:rPr>
      </w:pPr>
    </w:p>
    <w:p w14:paraId="1978DBAE" w14:textId="77777777" w:rsidR="0078378C" w:rsidRPr="00EF60CB" w:rsidRDefault="002C0DD4" w:rsidP="002C0DD4">
      <w:pPr>
        <w:spacing w:after="0" w:line="240" w:lineRule="auto"/>
        <w:ind w:left="-283"/>
        <w:rPr>
          <w:rFonts w:cs="Arial"/>
          <w:bCs/>
          <w:i/>
          <w:sz w:val="20"/>
          <w:szCs w:val="20"/>
          <w:lang w:val="es-ES"/>
        </w:rPr>
      </w:pPr>
      <w:r>
        <w:rPr>
          <w:rFonts w:cs="Arial"/>
          <w:i/>
          <w:iCs/>
          <w:sz w:val="20"/>
          <w:szCs w:val="20"/>
          <w:lang w:val="es"/>
        </w:rPr>
        <w:t xml:space="preserve">Leonard </w:t>
      </w:r>
      <w:proofErr w:type="spellStart"/>
      <w:r>
        <w:rPr>
          <w:rFonts w:cs="Arial"/>
          <w:i/>
          <w:iCs/>
          <w:sz w:val="20"/>
          <w:szCs w:val="20"/>
          <w:lang w:val="es"/>
        </w:rPr>
        <w:t>Peltier</w:t>
      </w:r>
      <w:proofErr w:type="spellEnd"/>
      <w:r>
        <w:rPr>
          <w:rFonts w:cs="Arial"/>
          <w:i/>
          <w:iCs/>
          <w:sz w:val="20"/>
          <w:szCs w:val="20"/>
          <w:lang w:val="es"/>
        </w:rPr>
        <w:t xml:space="preserve"> tiene ahora 78 años, ha pasado más de 46 en prisiones estadounidenses y se le ha denegado repetidamente la libertad condicional. Existe una gran preocupación por el deterioro de la salud de Leonard </w:t>
      </w:r>
      <w:proofErr w:type="spellStart"/>
      <w:r>
        <w:rPr>
          <w:rFonts w:cs="Arial"/>
          <w:i/>
          <w:iCs/>
          <w:sz w:val="20"/>
          <w:szCs w:val="20"/>
          <w:lang w:val="es"/>
        </w:rPr>
        <w:t>Peltier</w:t>
      </w:r>
      <w:proofErr w:type="spellEnd"/>
      <w:r>
        <w:rPr>
          <w:rFonts w:cs="Arial"/>
          <w:i/>
          <w:iCs/>
          <w:sz w:val="20"/>
          <w:szCs w:val="20"/>
          <w:lang w:val="es"/>
        </w:rPr>
        <w:t>, incluida la posible reexposición a la COVID-19. Sus abogados presentaron una nueva petición de indulto en 2021.</w:t>
      </w:r>
    </w:p>
    <w:p w14:paraId="4C9069EB" w14:textId="77777777" w:rsidR="002C0DD4" w:rsidRPr="00EF60CB" w:rsidRDefault="002C0DD4" w:rsidP="002C0DD4">
      <w:pPr>
        <w:spacing w:after="0" w:line="240" w:lineRule="auto"/>
        <w:ind w:left="-283"/>
        <w:rPr>
          <w:rFonts w:cs="Arial"/>
          <w:b/>
          <w:i/>
          <w:sz w:val="20"/>
          <w:szCs w:val="20"/>
          <w:lang w:val="es-ES"/>
        </w:rPr>
      </w:pPr>
    </w:p>
    <w:p w14:paraId="5B3C2FB1" w14:textId="77777777" w:rsidR="0078378C" w:rsidRPr="00EF60CB" w:rsidRDefault="002C0DD4" w:rsidP="002C0DD4">
      <w:pPr>
        <w:spacing w:after="0" w:line="240" w:lineRule="auto"/>
        <w:ind w:left="-283"/>
        <w:rPr>
          <w:rFonts w:cs="Arial"/>
          <w:b/>
          <w:i/>
          <w:sz w:val="20"/>
          <w:szCs w:val="20"/>
          <w:lang w:val="es-ES"/>
        </w:rPr>
      </w:pPr>
      <w:r>
        <w:rPr>
          <w:rFonts w:cs="Arial"/>
          <w:b/>
          <w:bCs/>
          <w:i/>
          <w:iCs/>
          <w:sz w:val="20"/>
          <w:szCs w:val="20"/>
          <w:lang w:val="es"/>
        </w:rPr>
        <w:t xml:space="preserve">Lo insto a otorgar el indulto a Leonard </w:t>
      </w:r>
      <w:proofErr w:type="spellStart"/>
      <w:r>
        <w:rPr>
          <w:rFonts w:cs="Arial"/>
          <w:b/>
          <w:bCs/>
          <w:i/>
          <w:iCs/>
          <w:sz w:val="20"/>
          <w:szCs w:val="20"/>
          <w:lang w:val="es"/>
        </w:rPr>
        <w:t>Peltier</w:t>
      </w:r>
      <w:proofErr w:type="spellEnd"/>
      <w:r>
        <w:rPr>
          <w:rFonts w:cs="Arial"/>
          <w:b/>
          <w:bCs/>
          <w:i/>
          <w:iCs/>
          <w:sz w:val="20"/>
          <w:szCs w:val="20"/>
          <w:lang w:val="es"/>
        </w:rPr>
        <w:t xml:space="preserve"> por motivos humanitarios y como cuestión de justicia.</w:t>
      </w:r>
    </w:p>
    <w:p w14:paraId="2EFE728B" w14:textId="77777777" w:rsidR="002C0DD4" w:rsidRPr="00EF60CB" w:rsidRDefault="002C0DD4" w:rsidP="002C0DD4">
      <w:pPr>
        <w:spacing w:after="0" w:line="240" w:lineRule="auto"/>
        <w:ind w:left="-283"/>
        <w:rPr>
          <w:rFonts w:cs="Arial"/>
          <w:i/>
          <w:sz w:val="20"/>
          <w:szCs w:val="20"/>
          <w:lang w:val="es-ES"/>
        </w:rPr>
      </w:pPr>
    </w:p>
    <w:p w14:paraId="727CFEC8" w14:textId="77777777" w:rsidR="002C0DD4" w:rsidRPr="00EF60CB" w:rsidRDefault="002C0DD4" w:rsidP="002C0DD4">
      <w:pPr>
        <w:spacing w:after="0" w:line="240" w:lineRule="auto"/>
        <w:ind w:left="-283"/>
        <w:rPr>
          <w:rFonts w:cs="Arial"/>
          <w:i/>
          <w:sz w:val="20"/>
          <w:szCs w:val="20"/>
          <w:lang w:val="es-ES"/>
        </w:rPr>
      </w:pPr>
      <w:r>
        <w:rPr>
          <w:rFonts w:cs="Arial"/>
          <w:i/>
          <w:iCs/>
          <w:sz w:val="20"/>
          <w:szCs w:val="20"/>
          <w:lang w:val="es"/>
        </w:rPr>
        <w:t>Atentamente,</w:t>
      </w:r>
    </w:p>
    <w:p w14:paraId="40473904" w14:textId="77777777" w:rsidR="002C0DD4" w:rsidRPr="00EF60CB" w:rsidRDefault="002C0DD4" w:rsidP="002C0DD4">
      <w:pPr>
        <w:widowControl/>
        <w:suppressAutoHyphens w:val="0"/>
        <w:spacing w:after="0" w:line="240" w:lineRule="auto"/>
        <w:rPr>
          <w:rFonts w:cs="Arial"/>
          <w:b/>
          <w:sz w:val="20"/>
          <w:szCs w:val="20"/>
          <w:lang w:val="es-ES"/>
        </w:rPr>
      </w:pPr>
      <w:r>
        <w:rPr>
          <w:rFonts w:cs="Arial"/>
          <w:b/>
          <w:bCs/>
          <w:sz w:val="20"/>
          <w:szCs w:val="20"/>
          <w:lang w:val="es"/>
        </w:rPr>
        <w:br w:type="page"/>
      </w:r>
    </w:p>
    <w:p w14:paraId="076319C3" w14:textId="77777777" w:rsidR="002C0DD4" w:rsidRPr="00EF60CB" w:rsidRDefault="002C0DD4" w:rsidP="002C0DD4">
      <w:pPr>
        <w:pStyle w:val="AIBoxHeading"/>
        <w:shd w:val="clear" w:color="auto" w:fill="D9D9D9" w:themeFill="background1" w:themeFillShade="D9"/>
        <w:rPr>
          <w:rFonts w:ascii="Arial" w:hAnsi="Arial" w:cs="Arial"/>
          <w:b w:val="0"/>
          <w:szCs w:val="32"/>
          <w:lang w:val="es-ES"/>
        </w:rPr>
      </w:pPr>
      <w:r>
        <w:rPr>
          <w:rFonts w:ascii="Arial" w:hAnsi="Arial" w:cs="Arial"/>
          <w:bCs/>
          <w:szCs w:val="32"/>
          <w:lang w:val="es"/>
        </w:rPr>
        <w:lastRenderedPageBreak/>
        <w:t>Información complementaria</w:t>
      </w:r>
    </w:p>
    <w:p w14:paraId="7FDFF001" w14:textId="77777777" w:rsidR="0078378C" w:rsidRPr="00EF60CB" w:rsidRDefault="002C0DD4" w:rsidP="002C0DD4">
      <w:pPr>
        <w:widowControl/>
        <w:suppressAutoHyphens w:val="0"/>
        <w:spacing w:after="0"/>
        <w:rPr>
          <w:rFonts w:eastAsia="SimSun" w:cs="Arial"/>
          <w:szCs w:val="18"/>
          <w:lang w:val="es-ES"/>
        </w:rPr>
      </w:pPr>
      <w:r w:rsidRPr="00EF60CB">
        <w:rPr>
          <w:rFonts w:eastAsia="SimSun" w:cs="Arial"/>
          <w:szCs w:val="18"/>
          <w:lang w:val="es"/>
        </w:rPr>
        <w:t xml:space="preserve">Leonard </w:t>
      </w:r>
      <w:proofErr w:type="spellStart"/>
      <w:r w:rsidRPr="00EF60CB">
        <w:rPr>
          <w:rFonts w:eastAsia="SimSun" w:cs="Arial"/>
          <w:szCs w:val="18"/>
          <w:lang w:val="es"/>
        </w:rPr>
        <w:t>Peltier</w:t>
      </w:r>
      <w:proofErr w:type="spellEnd"/>
      <w:r w:rsidRPr="00EF60CB">
        <w:rPr>
          <w:rFonts w:eastAsia="SimSun" w:cs="Arial"/>
          <w:szCs w:val="18"/>
          <w:lang w:val="es"/>
        </w:rPr>
        <w:t xml:space="preserve">, indígena estadounidense </w:t>
      </w:r>
      <w:proofErr w:type="spellStart"/>
      <w:r w:rsidRPr="00EF60CB">
        <w:rPr>
          <w:rFonts w:eastAsia="SimSun" w:cs="Arial"/>
          <w:szCs w:val="18"/>
          <w:lang w:val="es"/>
        </w:rPr>
        <w:t>anishinaabe-lakota</w:t>
      </w:r>
      <w:proofErr w:type="spellEnd"/>
      <w:r w:rsidRPr="00EF60CB">
        <w:rPr>
          <w:rFonts w:eastAsia="SimSun" w:cs="Arial"/>
          <w:szCs w:val="18"/>
          <w:lang w:val="es"/>
        </w:rPr>
        <w:t xml:space="preserve">, era miembro del Movimiento Indígena Americano (AIM, por sus siglas en inglés), organización que promueve los derechos de la población indígena estadounidense. El 26 de junio de 1975, durante un enfrentamiento en el que participaron miembros del AIM en la reserva indígena de Pine Ridge, en Dakota del Sur, los agentes del FBI Ronald Williams y Jack </w:t>
      </w:r>
      <w:proofErr w:type="spellStart"/>
      <w:r w:rsidRPr="00EF60CB">
        <w:rPr>
          <w:rFonts w:eastAsia="SimSun" w:cs="Arial"/>
          <w:szCs w:val="18"/>
          <w:lang w:val="es"/>
        </w:rPr>
        <w:t>Coler</w:t>
      </w:r>
      <w:proofErr w:type="spellEnd"/>
      <w:r w:rsidRPr="00EF60CB">
        <w:rPr>
          <w:rFonts w:eastAsia="SimSun" w:cs="Arial"/>
          <w:szCs w:val="18"/>
          <w:lang w:val="es"/>
        </w:rPr>
        <w:t xml:space="preserve"> murieron por disparos. Leonard </w:t>
      </w:r>
      <w:proofErr w:type="spellStart"/>
      <w:r w:rsidRPr="00EF60CB">
        <w:rPr>
          <w:rFonts w:eastAsia="SimSun" w:cs="Arial"/>
          <w:szCs w:val="18"/>
          <w:lang w:val="es"/>
        </w:rPr>
        <w:t>Peltier</w:t>
      </w:r>
      <w:proofErr w:type="spellEnd"/>
      <w:r w:rsidRPr="00EF60CB">
        <w:rPr>
          <w:rFonts w:eastAsia="SimSun" w:cs="Arial"/>
          <w:szCs w:val="18"/>
          <w:lang w:val="es"/>
        </w:rPr>
        <w:t xml:space="preserve"> fue declarado culpable de sus asesinatos en 1977 y condenado a dos cadenas perpetuas consecutivas. Él siempre ha negado haber matado a los agentes.</w:t>
      </w:r>
    </w:p>
    <w:p w14:paraId="4D074FF9" w14:textId="77777777" w:rsidR="002C0DD4" w:rsidRPr="00EF60CB" w:rsidRDefault="002C0DD4" w:rsidP="002C0DD4">
      <w:pPr>
        <w:widowControl/>
        <w:suppressAutoHyphens w:val="0"/>
        <w:spacing w:after="0"/>
        <w:rPr>
          <w:rFonts w:eastAsia="SimSun" w:cs="Arial"/>
          <w:szCs w:val="18"/>
          <w:lang w:val="es-ES"/>
        </w:rPr>
      </w:pPr>
    </w:p>
    <w:p w14:paraId="2C93D5CE" w14:textId="77777777" w:rsidR="0078378C" w:rsidRPr="00EF60CB" w:rsidRDefault="002C0DD4" w:rsidP="002C0DD4">
      <w:pPr>
        <w:widowControl/>
        <w:suppressAutoHyphens w:val="0"/>
        <w:spacing w:after="0"/>
        <w:rPr>
          <w:rFonts w:eastAsia="SimSun" w:cs="Arial"/>
          <w:szCs w:val="18"/>
          <w:lang w:val="es-ES"/>
        </w:rPr>
      </w:pPr>
      <w:r w:rsidRPr="00EF60CB">
        <w:rPr>
          <w:rFonts w:eastAsia="SimSun" w:cs="Arial"/>
          <w:szCs w:val="18"/>
          <w:lang w:val="es"/>
        </w:rPr>
        <w:t xml:space="preserve">Una presunta testigo ocular clave de lo sucedido fue </w:t>
      </w:r>
      <w:proofErr w:type="spellStart"/>
      <w:r w:rsidRPr="00EF60CB">
        <w:rPr>
          <w:rFonts w:eastAsia="SimSun" w:cs="Arial"/>
          <w:szCs w:val="18"/>
          <w:lang w:val="es"/>
        </w:rPr>
        <w:t>Myrtle</w:t>
      </w:r>
      <w:proofErr w:type="spellEnd"/>
      <w:r w:rsidRPr="00EF60CB">
        <w:rPr>
          <w:rFonts w:eastAsia="SimSun" w:cs="Arial"/>
          <w:szCs w:val="18"/>
          <w:lang w:val="es"/>
        </w:rPr>
        <w:t xml:space="preserve"> Poor Bear, indígena </w:t>
      </w:r>
      <w:proofErr w:type="spellStart"/>
      <w:r w:rsidRPr="00EF60CB">
        <w:rPr>
          <w:rFonts w:eastAsia="SimSun" w:cs="Arial"/>
          <w:szCs w:val="18"/>
          <w:lang w:val="es"/>
        </w:rPr>
        <w:t>lakota</w:t>
      </w:r>
      <w:proofErr w:type="spellEnd"/>
      <w:r w:rsidRPr="00EF60CB">
        <w:rPr>
          <w:rFonts w:eastAsia="SimSun" w:cs="Arial"/>
          <w:szCs w:val="18"/>
          <w:lang w:val="es"/>
        </w:rPr>
        <w:t xml:space="preserve"> que vivía en Pine Ridge. Sobre la base de su declaración de que había visto a Leonard </w:t>
      </w:r>
      <w:proofErr w:type="spellStart"/>
      <w:r w:rsidRPr="00EF60CB">
        <w:rPr>
          <w:rFonts w:eastAsia="SimSun" w:cs="Arial"/>
          <w:szCs w:val="18"/>
          <w:lang w:val="es"/>
        </w:rPr>
        <w:t>Peltier</w:t>
      </w:r>
      <w:proofErr w:type="spellEnd"/>
      <w:r w:rsidRPr="00EF60CB">
        <w:rPr>
          <w:rFonts w:eastAsia="SimSun" w:cs="Arial"/>
          <w:szCs w:val="18"/>
          <w:lang w:val="es"/>
        </w:rPr>
        <w:t xml:space="preserve"> matar a los dos agentes del FBI, Leonard </w:t>
      </w:r>
      <w:proofErr w:type="spellStart"/>
      <w:r w:rsidRPr="00EF60CB">
        <w:rPr>
          <w:rFonts w:eastAsia="SimSun" w:cs="Arial"/>
          <w:szCs w:val="18"/>
          <w:lang w:val="es"/>
        </w:rPr>
        <w:t>Peltier</w:t>
      </w:r>
      <w:proofErr w:type="spellEnd"/>
      <w:r w:rsidRPr="00EF60CB">
        <w:rPr>
          <w:rFonts w:eastAsia="SimSun" w:cs="Arial"/>
          <w:szCs w:val="18"/>
          <w:lang w:val="es"/>
        </w:rPr>
        <w:t xml:space="preserve"> fue extraditado desde Canadá, a donde había huido tras los sucesos. Sin embargo, </w:t>
      </w:r>
      <w:proofErr w:type="spellStart"/>
      <w:r w:rsidRPr="00EF60CB">
        <w:rPr>
          <w:rFonts w:eastAsia="SimSun" w:cs="Arial"/>
          <w:szCs w:val="18"/>
          <w:lang w:val="es"/>
        </w:rPr>
        <w:t>Myrtle</w:t>
      </w:r>
      <w:proofErr w:type="spellEnd"/>
      <w:r w:rsidRPr="00EF60CB">
        <w:rPr>
          <w:rFonts w:eastAsia="SimSun" w:cs="Arial"/>
          <w:szCs w:val="18"/>
          <w:lang w:val="es"/>
        </w:rPr>
        <w:t xml:space="preserve"> Poor Bear se retractó más tarde de su testimonio. Aunque no fue citada como testigo de cargo durante el juicio, el juez se negó a permitir que los abogados de Leonard </w:t>
      </w:r>
      <w:proofErr w:type="spellStart"/>
      <w:r w:rsidRPr="00EF60CB">
        <w:rPr>
          <w:rFonts w:eastAsia="SimSun" w:cs="Arial"/>
          <w:szCs w:val="18"/>
          <w:lang w:val="es"/>
        </w:rPr>
        <w:t>Peltier</w:t>
      </w:r>
      <w:proofErr w:type="spellEnd"/>
      <w:r w:rsidRPr="00EF60CB">
        <w:rPr>
          <w:rFonts w:eastAsia="SimSun" w:cs="Arial"/>
          <w:szCs w:val="18"/>
          <w:lang w:val="es"/>
        </w:rPr>
        <w:t xml:space="preserve"> la citaran como testigo de la defensa alegando que su testimonio “podía ser sumamente perjudicial para el gobierno”. En el año 2000, </w:t>
      </w:r>
      <w:proofErr w:type="spellStart"/>
      <w:r w:rsidRPr="00EF60CB">
        <w:rPr>
          <w:rFonts w:eastAsia="SimSun" w:cs="Arial"/>
          <w:szCs w:val="18"/>
          <w:lang w:val="es"/>
        </w:rPr>
        <w:t>Myrtle</w:t>
      </w:r>
      <w:proofErr w:type="spellEnd"/>
      <w:r w:rsidRPr="00EF60CB">
        <w:rPr>
          <w:rFonts w:eastAsia="SimSun" w:cs="Arial"/>
          <w:szCs w:val="18"/>
          <w:lang w:val="es"/>
        </w:rPr>
        <w:t xml:space="preserve"> Poor Bear emitió una declaración pública para decir que su testimonio original había sido provocado por meses de amenazas y acoso por parte de agentes del FBI.</w:t>
      </w:r>
    </w:p>
    <w:p w14:paraId="3E7E0B37" w14:textId="77777777" w:rsidR="002C0DD4" w:rsidRPr="00EF60CB" w:rsidRDefault="002C0DD4" w:rsidP="002C0DD4">
      <w:pPr>
        <w:widowControl/>
        <w:suppressAutoHyphens w:val="0"/>
        <w:spacing w:after="0"/>
        <w:rPr>
          <w:rFonts w:eastAsia="SimSun" w:cs="Arial"/>
          <w:szCs w:val="18"/>
          <w:lang w:val="es-ES"/>
        </w:rPr>
      </w:pPr>
    </w:p>
    <w:p w14:paraId="04810C7C" w14:textId="77777777" w:rsidR="0078378C" w:rsidRPr="00EF60CB" w:rsidRDefault="002C0DD4" w:rsidP="002C0DD4">
      <w:pPr>
        <w:widowControl/>
        <w:suppressAutoHyphens w:val="0"/>
        <w:spacing w:after="0"/>
        <w:rPr>
          <w:rFonts w:eastAsia="SimSun" w:cs="Arial"/>
          <w:szCs w:val="18"/>
          <w:lang w:val="es-ES"/>
        </w:rPr>
      </w:pPr>
      <w:r w:rsidRPr="00EF60CB">
        <w:rPr>
          <w:rFonts w:eastAsia="SimSun" w:cs="Arial"/>
          <w:szCs w:val="18"/>
          <w:lang w:val="es"/>
        </w:rPr>
        <w:t xml:space="preserve">En 1980, a raíz de una demanda presentada en virtud de la Ley sobre Libertad de Acceso a la Información, se facilitaron a los abogados de Leonard </w:t>
      </w:r>
      <w:proofErr w:type="spellStart"/>
      <w:r w:rsidRPr="00EF60CB">
        <w:rPr>
          <w:rFonts w:eastAsia="SimSun" w:cs="Arial"/>
          <w:szCs w:val="18"/>
          <w:lang w:val="es"/>
        </w:rPr>
        <w:t>Peltier</w:t>
      </w:r>
      <w:proofErr w:type="spellEnd"/>
      <w:r w:rsidRPr="00EF60CB">
        <w:rPr>
          <w:rFonts w:eastAsia="SimSun" w:cs="Arial"/>
          <w:szCs w:val="18"/>
          <w:lang w:val="es"/>
        </w:rPr>
        <w:t xml:space="preserve"> una serie de documentos. Esos documentos contenían pruebas de balística que podrían haber ayudado en la defensa de Leonard </w:t>
      </w:r>
      <w:proofErr w:type="spellStart"/>
      <w:r w:rsidRPr="00EF60CB">
        <w:rPr>
          <w:rFonts w:eastAsia="SimSun" w:cs="Arial"/>
          <w:szCs w:val="18"/>
          <w:lang w:val="es"/>
        </w:rPr>
        <w:t>Peltier</w:t>
      </w:r>
      <w:proofErr w:type="spellEnd"/>
      <w:r w:rsidRPr="00EF60CB">
        <w:rPr>
          <w:rFonts w:eastAsia="SimSun" w:cs="Arial"/>
          <w:szCs w:val="18"/>
          <w:lang w:val="es"/>
        </w:rPr>
        <w:t xml:space="preserve">, pero que la fiscalía había ocultado durante el juicio. Pese a ello, en 1986, la Corte de Apelaciones del Octavo Circuito, corte federal, negó a Leonard </w:t>
      </w:r>
      <w:proofErr w:type="spellStart"/>
      <w:r w:rsidRPr="00EF60CB">
        <w:rPr>
          <w:rFonts w:eastAsia="SimSun" w:cs="Arial"/>
          <w:szCs w:val="18"/>
          <w:lang w:val="es"/>
        </w:rPr>
        <w:t>Peltier</w:t>
      </w:r>
      <w:proofErr w:type="spellEnd"/>
      <w:r w:rsidRPr="00EF60CB">
        <w:rPr>
          <w:rFonts w:eastAsia="SimSun" w:cs="Arial"/>
          <w:szCs w:val="18"/>
          <w:lang w:val="es"/>
        </w:rPr>
        <w:t xml:space="preserve"> un nuevo juicio, alegando: “Reconocemos que en este expediente hay algunos indicios de conducta indebida por parte de algunos agentes del FBI, pero somos reacios a imputarles aún más irregularidades”.</w:t>
      </w:r>
    </w:p>
    <w:p w14:paraId="65C899CE" w14:textId="77777777" w:rsidR="002C0DD4" w:rsidRPr="00EF60CB" w:rsidRDefault="002C0DD4" w:rsidP="002C0DD4">
      <w:pPr>
        <w:widowControl/>
        <w:suppressAutoHyphens w:val="0"/>
        <w:spacing w:after="0"/>
        <w:rPr>
          <w:rFonts w:eastAsia="SimSun" w:cs="Arial"/>
          <w:szCs w:val="18"/>
          <w:lang w:val="es-ES"/>
        </w:rPr>
      </w:pPr>
    </w:p>
    <w:p w14:paraId="5BC16CD8" w14:textId="77777777" w:rsidR="0078378C" w:rsidRPr="00EF60CB" w:rsidRDefault="002C0DD4" w:rsidP="002C0DD4">
      <w:pPr>
        <w:widowControl/>
        <w:suppressAutoHyphens w:val="0"/>
        <w:spacing w:after="0"/>
        <w:rPr>
          <w:rFonts w:eastAsia="SimSun" w:cs="Arial"/>
          <w:szCs w:val="18"/>
          <w:lang w:val="es-ES"/>
        </w:rPr>
      </w:pPr>
      <w:r w:rsidRPr="00EF60CB">
        <w:rPr>
          <w:rFonts w:eastAsia="SimSun" w:cs="Arial"/>
          <w:szCs w:val="18"/>
          <w:lang w:val="es"/>
        </w:rPr>
        <w:t xml:space="preserve">La Comisión para la Concesión de Libertad Condicional de Estados Unidos siempre ha denegado las peticiones de libertad condicional de Leonard </w:t>
      </w:r>
      <w:proofErr w:type="spellStart"/>
      <w:r w:rsidRPr="00EF60CB">
        <w:rPr>
          <w:rFonts w:eastAsia="SimSun" w:cs="Arial"/>
          <w:szCs w:val="18"/>
          <w:lang w:val="es"/>
        </w:rPr>
        <w:t>Peltier</w:t>
      </w:r>
      <w:proofErr w:type="spellEnd"/>
      <w:r w:rsidRPr="00EF60CB">
        <w:rPr>
          <w:rFonts w:eastAsia="SimSun" w:cs="Arial"/>
          <w:szCs w:val="18"/>
          <w:lang w:val="es"/>
        </w:rPr>
        <w:t xml:space="preserve"> alegando que éste no admite la responsabilidad penal de los asesinatos de los dos agentes del FBI. Y ello a pesar de que, tras una de esas audiencias, la Comisión reconoció que “la acusación ha admitido la falta de pruebas directas de que usted participara personalmente en las ejecuciones de dos agentes del FBI”. Leonard </w:t>
      </w:r>
      <w:proofErr w:type="spellStart"/>
      <w:r w:rsidRPr="00EF60CB">
        <w:rPr>
          <w:rFonts w:eastAsia="SimSun" w:cs="Arial"/>
          <w:szCs w:val="18"/>
          <w:lang w:val="es"/>
        </w:rPr>
        <w:t>Peltier</w:t>
      </w:r>
      <w:proofErr w:type="spellEnd"/>
      <w:r w:rsidRPr="00EF60CB">
        <w:rPr>
          <w:rFonts w:eastAsia="SimSun" w:cs="Arial"/>
          <w:szCs w:val="18"/>
          <w:lang w:val="es"/>
        </w:rPr>
        <w:t xml:space="preserve"> no podrá solicitar otra vista de libertad condicional hasta 2024. Además, James H. Reynolds, el fiscal cuyo departamento se encargó del procesamiento en la causa penal y de la apelación de Leonard </w:t>
      </w:r>
      <w:proofErr w:type="spellStart"/>
      <w:r w:rsidRPr="00EF60CB">
        <w:rPr>
          <w:rFonts w:eastAsia="SimSun" w:cs="Arial"/>
          <w:szCs w:val="18"/>
          <w:lang w:val="es"/>
        </w:rPr>
        <w:t>Peltier</w:t>
      </w:r>
      <w:proofErr w:type="spellEnd"/>
      <w:r w:rsidRPr="00EF60CB">
        <w:rPr>
          <w:rFonts w:eastAsia="SimSun" w:cs="Arial"/>
          <w:szCs w:val="18"/>
          <w:lang w:val="es"/>
        </w:rPr>
        <w:t>, escribió que apoyaba el indulto “en aras de la Justicia, al considerar la totalidad de las cuestiones implicadas”.</w:t>
      </w:r>
    </w:p>
    <w:p w14:paraId="267981B9" w14:textId="77777777" w:rsidR="002C0DD4" w:rsidRPr="00EF60CB" w:rsidRDefault="002C0DD4" w:rsidP="002C0DD4">
      <w:pPr>
        <w:widowControl/>
        <w:suppressAutoHyphens w:val="0"/>
        <w:spacing w:after="0"/>
        <w:rPr>
          <w:rFonts w:eastAsia="SimSun" w:cs="Arial"/>
          <w:szCs w:val="18"/>
          <w:lang w:val="es-ES"/>
        </w:rPr>
      </w:pPr>
    </w:p>
    <w:p w14:paraId="1E725539" w14:textId="77777777" w:rsidR="0078378C" w:rsidRPr="00EF60CB" w:rsidRDefault="002C0DD4" w:rsidP="002C0DD4">
      <w:pPr>
        <w:widowControl/>
        <w:suppressAutoHyphens w:val="0"/>
        <w:spacing w:after="0"/>
        <w:rPr>
          <w:rFonts w:eastAsia="SimSun" w:cs="Arial"/>
          <w:szCs w:val="18"/>
          <w:lang w:val="es-ES"/>
        </w:rPr>
      </w:pPr>
      <w:r w:rsidRPr="00EF60CB">
        <w:rPr>
          <w:rFonts w:eastAsia="SimSun" w:cs="Arial"/>
          <w:szCs w:val="18"/>
          <w:lang w:val="es"/>
        </w:rPr>
        <w:t xml:space="preserve">Leonard </w:t>
      </w:r>
      <w:proofErr w:type="spellStart"/>
      <w:r w:rsidRPr="00EF60CB">
        <w:rPr>
          <w:rFonts w:eastAsia="SimSun" w:cs="Arial"/>
          <w:szCs w:val="18"/>
          <w:lang w:val="es"/>
        </w:rPr>
        <w:t>Peltier</w:t>
      </w:r>
      <w:proofErr w:type="spellEnd"/>
      <w:r w:rsidRPr="00EF60CB">
        <w:rPr>
          <w:rFonts w:eastAsia="SimSun" w:cs="Arial"/>
          <w:szCs w:val="18"/>
          <w:lang w:val="es"/>
        </w:rPr>
        <w:t xml:space="preserve"> sufre una diversidad de problemas de salud, entre ellos una enfermedad renal, diabetes tipo 2, hipertensión arterial, un problema cardíaco, una enfermedad degenerativa de las articulaciones, y constante dificultad para respirar y mareo. En 1986 sufrió una apoplejía que lo dejó prácticamente ciego de un ojo. En enero de 2016, los médicos le diagnosticaron una enfermedad que pone en peligro su vida: un aneurisma aórtico abdominal de gran tamaño y potencialmente mortal que podría romperse en cualquier momento y causarle la muerte. Actualmente utiliza un andador debido a su movilidad reducida, y contrajo COVID-19 en 2022. Continúa expuesto a sufrir tortura y otros malos tratos mientras está privado de libertad.</w:t>
      </w:r>
    </w:p>
    <w:p w14:paraId="233C3C55" w14:textId="77777777" w:rsidR="002C0DD4" w:rsidRPr="00EF60CB" w:rsidRDefault="002C0DD4" w:rsidP="002C0DD4">
      <w:pPr>
        <w:widowControl/>
        <w:suppressAutoHyphens w:val="0"/>
        <w:spacing w:after="0"/>
        <w:rPr>
          <w:rFonts w:eastAsia="SimSun" w:cs="Arial"/>
          <w:szCs w:val="18"/>
          <w:lang w:val="es-ES"/>
        </w:rPr>
      </w:pPr>
    </w:p>
    <w:p w14:paraId="58E34D70" w14:textId="77777777" w:rsidR="0078378C" w:rsidRPr="00EF60CB" w:rsidRDefault="002C0DD4" w:rsidP="002C0DD4">
      <w:pPr>
        <w:widowControl/>
        <w:suppressAutoHyphens w:val="0"/>
        <w:spacing w:after="0"/>
        <w:rPr>
          <w:rFonts w:eastAsia="SimSun" w:cs="Arial"/>
          <w:szCs w:val="18"/>
          <w:lang w:val="es-ES"/>
        </w:rPr>
      </w:pPr>
      <w:r w:rsidRPr="00EF60CB">
        <w:rPr>
          <w:rFonts w:eastAsia="SimSun" w:cs="Arial"/>
          <w:szCs w:val="18"/>
          <w:lang w:val="es"/>
        </w:rPr>
        <w:t xml:space="preserve">En 2015, varios Premios Nobel de la Paz (entre ellos el arzobispo Desmond Tutu) pidieron la liberación de Leonard </w:t>
      </w:r>
      <w:proofErr w:type="spellStart"/>
      <w:r w:rsidRPr="00EF60CB">
        <w:rPr>
          <w:rFonts w:eastAsia="SimSun" w:cs="Arial"/>
          <w:szCs w:val="18"/>
          <w:lang w:val="es"/>
        </w:rPr>
        <w:t>Peltier</w:t>
      </w:r>
      <w:proofErr w:type="spellEnd"/>
      <w:r w:rsidRPr="00EF60CB">
        <w:rPr>
          <w:rFonts w:eastAsia="SimSun" w:cs="Arial"/>
          <w:szCs w:val="18"/>
          <w:lang w:val="es"/>
        </w:rPr>
        <w:t xml:space="preserve">. La tribu sioux de Standing Rock y el Congreso Nacional de Indígenas Americanos también han pedido su liberación. El abogado de Leonard </w:t>
      </w:r>
      <w:proofErr w:type="spellStart"/>
      <w:r w:rsidRPr="00EF60CB">
        <w:rPr>
          <w:rFonts w:eastAsia="SimSun" w:cs="Arial"/>
          <w:szCs w:val="18"/>
          <w:lang w:val="es"/>
        </w:rPr>
        <w:t>Peltier</w:t>
      </w:r>
      <w:proofErr w:type="spellEnd"/>
      <w:r w:rsidRPr="00EF60CB">
        <w:rPr>
          <w:rFonts w:eastAsia="SimSun" w:cs="Arial"/>
          <w:szCs w:val="18"/>
          <w:lang w:val="es"/>
        </w:rPr>
        <w:t xml:space="preserve"> solicitó el indulto al presidente </w:t>
      </w:r>
      <w:proofErr w:type="spellStart"/>
      <w:r w:rsidRPr="00EF60CB">
        <w:rPr>
          <w:rFonts w:eastAsia="SimSun" w:cs="Arial"/>
          <w:szCs w:val="18"/>
          <w:lang w:val="es"/>
        </w:rPr>
        <w:t>Biden</w:t>
      </w:r>
      <w:proofErr w:type="spellEnd"/>
      <w:r w:rsidRPr="00EF60CB">
        <w:rPr>
          <w:rFonts w:eastAsia="SimSun" w:cs="Arial"/>
          <w:szCs w:val="18"/>
          <w:lang w:val="es"/>
        </w:rPr>
        <w:t xml:space="preserve"> en julio de 2021. El presidente </w:t>
      </w:r>
      <w:proofErr w:type="spellStart"/>
      <w:r w:rsidRPr="00EF60CB">
        <w:rPr>
          <w:rFonts w:eastAsia="SimSun" w:cs="Arial"/>
          <w:szCs w:val="18"/>
          <w:lang w:val="es"/>
        </w:rPr>
        <w:t>Biden</w:t>
      </w:r>
      <w:proofErr w:type="spellEnd"/>
      <w:r w:rsidRPr="00EF60CB">
        <w:rPr>
          <w:rFonts w:eastAsia="SimSun" w:cs="Arial"/>
          <w:szCs w:val="18"/>
          <w:lang w:val="es"/>
        </w:rPr>
        <w:t xml:space="preserve"> se comprometió a conceder indultos de forma progresiva durante su gobierno. Sin embargo, en febrero de 2023 seguía sin tomarse una decisión sobre su solicitud. Ya había presentado peticiones de indulto anteriormente, la última al presidente Obama en 2016, pero todas ellas fueron denegadas. Debido a las numerosas dudas en torno al juicio, al agotamiento de todas las vías judiciales de apelación, al tiempo que ya ha pasado en prisión, al hecho de que siempre ha afirmado ser inocente y a sus problemas crónicos de salud, Amnistía Internacional apoya las peticiones de indulto para Leonard </w:t>
      </w:r>
      <w:proofErr w:type="spellStart"/>
      <w:r w:rsidRPr="00EF60CB">
        <w:rPr>
          <w:rFonts w:eastAsia="SimSun" w:cs="Arial"/>
          <w:szCs w:val="18"/>
          <w:lang w:val="es"/>
        </w:rPr>
        <w:t>Peltier</w:t>
      </w:r>
      <w:proofErr w:type="spellEnd"/>
      <w:r w:rsidRPr="00EF60CB">
        <w:rPr>
          <w:rFonts w:eastAsia="SimSun" w:cs="Arial"/>
          <w:szCs w:val="18"/>
          <w:lang w:val="es"/>
        </w:rPr>
        <w:t>.</w:t>
      </w:r>
    </w:p>
    <w:p w14:paraId="231EA33F" w14:textId="77777777" w:rsidR="002C0DD4" w:rsidRPr="00EF60CB" w:rsidRDefault="002C0DD4" w:rsidP="002C0DD4">
      <w:pPr>
        <w:widowControl/>
        <w:suppressAutoHyphens w:val="0"/>
        <w:spacing w:after="0"/>
        <w:rPr>
          <w:rFonts w:eastAsia="SimSun" w:cs="Arial"/>
          <w:szCs w:val="18"/>
          <w:lang w:val="es-ES"/>
        </w:rPr>
      </w:pPr>
    </w:p>
    <w:p w14:paraId="69696E64" w14:textId="77777777" w:rsidR="002C0DD4" w:rsidRPr="00EF60CB" w:rsidRDefault="002C0DD4" w:rsidP="002C0DD4">
      <w:pPr>
        <w:spacing w:after="0" w:line="240" w:lineRule="auto"/>
        <w:rPr>
          <w:rFonts w:cs="Arial"/>
          <w:b/>
          <w:szCs w:val="18"/>
          <w:lang w:val="es-ES"/>
        </w:rPr>
      </w:pPr>
      <w:r w:rsidRPr="00EF60CB">
        <w:rPr>
          <w:rFonts w:cs="Arial"/>
          <w:b/>
          <w:bCs/>
          <w:szCs w:val="18"/>
          <w:lang w:val="es"/>
        </w:rPr>
        <w:t xml:space="preserve">PUEDEN ESCRIBIR LLAMAMIENTOS EN: </w:t>
      </w:r>
      <w:r w:rsidRPr="00EF60CB">
        <w:rPr>
          <w:rFonts w:cs="Arial"/>
          <w:szCs w:val="18"/>
          <w:lang w:val="es"/>
        </w:rPr>
        <w:t>Inglés</w:t>
      </w:r>
    </w:p>
    <w:p w14:paraId="0CBCEF9D" w14:textId="77777777" w:rsidR="002C0DD4" w:rsidRPr="00EF60CB" w:rsidRDefault="002C0DD4" w:rsidP="002C0DD4">
      <w:pPr>
        <w:spacing w:after="0" w:line="240" w:lineRule="auto"/>
        <w:rPr>
          <w:rFonts w:cs="Arial"/>
          <w:color w:val="0070C0"/>
          <w:szCs w:val="18"/>
          <w:lang w:val="es-ES"/>
        </w:rPr>
      </w:pPr>
      <w:r w:rsidRPr="00EF60CB">
        <w:rPr>
          <w:rFonts w:cs="Arial"/>
          <w:szCs w:val="18"/>
          <w:lang w:val="es"/>
        </w:rPr>
        <w:t>También pueden escribir en su propio idioma.</w:t>
      </w:r>
    </w:p>
    <w:p w14:paraId="4741021F" w14:textId="77777777" w:rsidR="002C0DD4" w:rsidRPr="00EF60CB" w:rsidRDefault="002C0DD4" w:rsidP="002C0DD4">
      <w:pPr>
        <w:spacing w:after="0" w:line="240" w:lineRule="auto"/>
        <w:rPr>
          <w:rFonts w:cs="Arial"/>
          <w:b/>
          <w:szCs w:val="18"/>
          <w:lang w:val="es-ES"/>
        </w:rPr>
      </w:pPr>
    </w:p>
    <w:p w14:paraId="23FB3FEC" w14:textId="77777777" w:rsidR="0078378C" w:rsidRPr="00EF60CB" w:rsidRDefault="002C0DD4" w:rsidP="002C0DD4">
      <w:pPr>
        <w:spacing w:after="0" w:line="240" w:lineRule="auto"/>
        <w:rPr>
          <w:rFonts w:cs="Arial"/>
          <w:szCs w:val="18"/>
          <w:lang w:val="es-ES"/>
        </w:rPr>
      </w:pPr>
      <w:r w:rsidRPr="00EF60CB">
        <w:rPr>
          <w:rFonts w:cs="Arial"/>
          <w:b/>
          <w:bCs/>
          <w:szCs w:val="18"/>
          <w:lang w:val="es"/>
        </w:rPr>
        <w:t xml:space="preserve">ENVÍEN LLAMAMIENTOS LO ANTES POSIBLE Y NO MÁS TARDE DEL: </w:t>
      </w:r>
      <w:r w:rsidRPr="00EF60CB">
        <w:rPr>
          <w:rFonts w:cs="Arial"/>
          <w:szCs w:val="18"/>
          <w:lang w:val="es"/>
        </w:rPr>
        <w:t>3 de abril de 2023</w:t>
      </w:r>
    </w:p>
    <w:p w14:paraId="78D00058" w14:textId="77777777" w:rsidR="002C0DD4" w:rsidRPr="00EF60CB" w:rsidRDefault="002C0DD4" w:rsidP="002C0DD4">
      <w:pPr>
        <w:spacing w:after="0" w:line="240" w:lineRule="auto"/>
        <w:rPr>
          <w:rFonts w:cs="Arial"/>
          <w:szCs w:val="18"/>
          <w:lang w:val="es-ES"/>
        </w:rPr>
      </w:pPr>
      <w:r w:rsidRPr="00EF60CB">
        <w:rPr>
          <w:rFonts w:cs="Arial"/>
          <w:szCs w:val="18"/>
          <w:lang w:val="es"/>
        </w:rPr>
        <w:t>Consulten con la oficina de Amnistía Internacional de su país si desean enviar llamamientos después de la fecha indicada.</w:t>
      </w:r>
    </w:p>
    <w:p w14:paraId="5EAA3856" w14:textId="77777777" w:rsidR="002C0DD4" w:rsidRPr="00EF60CB" w:rsidRDefault="002C0DD4" w:rsidP="002C0DD4">
      <w:pPr>
        <w:spacing w:after="0" w:line="240" w:lineRule="auto"/>
        <w:rPr>
          <w:rFonts w:cs="Arial"/>
          <w:b/>
          <w:szCs w:val="18"/>
          <w:lang w:val="es-ES"/>
        </w:rPr>
      </w:pPr>
    </w:p>
    <w:p w14:paraId="43402B8F" w14:textId="77777777" w:rsidR="0078378C" w:rsidRPr="00EF60CB" w:rsidRDefault="002C0DD4" w:rsidP="002C0DD4">
      <w:pPr>
        <w:spacing w:after="0" w:line="240" w:lineRule="auto"/>
        <w:rPr>
          <w:rFonts w:cs="Arial"/>
          <w:b/>
          <w:szCs w:val="18"/>
          <w:lang w:val="es-ES"/>
        </w:rPr>
      </w:pPr>
      <w:r w:rsidRPr="00EF60CB">
        <w:rPr>
          <w:rFonts w:cs="Arial"/>
          <w:b/>
          <w:bCs/>
          <w:szCs w:val="18"/>
          <w:lang w:val="es"/>
        </w:rPr>
        <w:t xml:space="preserve">NOMBRE Y GÉNERO GRAMATICAL PREFERIDO: </w:t>
      </w:r>
      <w:r w:rsidRPr="00EF60CB">
        <w:rPr>
          <w:rFonts w:cs="Arial"/>
          <w:szCs w:val="18"/>
          <w:lang w:val="es"/>
        </w:rPr>
        <w:t xml:space="preserve">Leonard </w:t>
      </w:r>
      <w:proofErr w:type="spellStart"/>
      <w:r w:rsidRPr="00EF60CB">
        <w:rPr>
          <w:rFonts w:cs="Arial"/>
          <w:szCs w:val="18"/>
          <w:lang w:val="es"/>
        </w:rPr>
        <w:t>Peltier</w:t>
      </w:r>
      <w:proofErr w:type="spellEnd"/>
      <w:r w:rsidRPr="00EF60CB">
        <w:rPr>
          <w:rFonts w:cs="Arial"/>
          <w:szCs w:val="18"/>
          <w:lang w:val="es"/>
        </w:rPr>
        <w:t xml:space="preserve"> (masculino)</w:t>
      </w:r>
    </w:p>
    <w:p w14:paraId="0FD3F182" w14:textId="77777777" w:rsidR="0078378C" w:rsidRPr="00E63750" w:rsidRDefault="002C0DD4" w:rsidP="002C0DD4">
      <w:pPr>
        <w:spacing w:after="0" w:line="240" w:lineRule="auto"/>
        <w:rPr>
          <w:rFonts w:cs="Arial"/>
          <w:bCs/>
          <w:sz w:val="20"/>
          <w:szCs w:val="20"/>
          <w:lang w:val="es-ES"/>
        </w:rPr>
      </w:pPr>
      <w:r w:rsidRPr="00EF60CB">
        <w:rPr>
          <w:b/>
          <w:bCs/>
          <w:szCs w:val="18"/>
          <w:lang w:val="es"/>
        </w:rPr>
        <w:t>ENLACE A LA AU ANTERIOR:</w:t>
      </w:r>
      <w:r w:rsidRPr="00EF60CB">
        <w:rPr>
          <w:sz w:val="16"/>
          <w:szCs w:val="22"/>
          <w:lang w:val="es"/>
        </w:rPr>
        <w:t xml:space="preserve"> </w:t>
      </w:r>
      <w:hyperlink r:id="rId8" w:history="1">
        <w:r w:rsidRPr="00EF60CB">
          <w:rPr>
            <w:rStyle w:val="Hipervnculo"/>
            <w:rFonts w:cs="Arial"/>
            <w:szCs w:val="18"/>
            <w:lang w:val="es"/>
          </w:rPr>
          <w:t>https://www.amnesty.org/es/documents/amr51/5208/2022/es/</w:t>
        </w:r>
      </w:hyperlink>
      <w:r w:rsidRPr="00EF60CB">
        <w:rPr>
          <w:szCs w:val="18"/>
          <w:lang w:val="es"/>
        </w:rPr>
        <w:t xml:space="preserve"> </w:t>
      </w:r>
    </w:p>
    <w:p w14:paraId="50E4B28F" w14:textId="77777777" w:rsidR="00A85B7F" w:rsidRPr="00E63750" w:rsidRDefault="00A85B7F" w:rsidP="002C0DD4">
      <w:pPr>
        <w:spacing w:after="0" w:line="240" w:lineRule="auto"/>
        <w:rPr>
          <w:rFonts w:cs="Arial"/>
          <w:bCs/>
          <w:sz w:val="20"/>
          <w:szCs w:val="20"/>
          <w:lang w:val="es-ES"/>
        </w:rPr>
      </w:pPr>
    </w:p>
    <w:sectPr w:rsidR="00A85B7F" w:rsidRPr="00E63750" w:rsidSect="00EF60CB">
      <w:headerReference w:type="default" r:id="rId9"/>
      <w:footnotePr>
        <w:pos w:val="beneathText"/>
      </w:footnotePr>
      <w:endnotePr>
        <w:numFmt w:val="decimal"/>
      </w:endnotePr>
      <w:pgSz w:w="11900" w:h="16837" w:code="9"/>
      <w:pgMar w:top="964" w:right="1127" w:bottom="1276"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8DED" w14:textId="77777777" w:rsidR="003E7D92" w:rsidRDefault="003E7D92">
      <w:r>
        <w:separator/>
      </w:r>
    </w:p>
  </w:endnote>
  <w:endnote w:type="continuationSeparator" w:id="0">
    <w:p w14:paraId="4D5229B9" w14:textId="77777777" w:rsidR="003E7D92" w:rsidRDefault="003E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4D74" w14:textId="77777777" w:rsidR="003E7D92" w:rsidRDefault="003E7D92">
      <w:r>
        <w:separator/>
      </w:r>
    </w:p>
  </w:footnote>
  <w:footnote w:type="continuationSeparator" w:id="0">
    <w:p w14:paraId="70D871F3" w14:textId="77777777" w:rsidR="003E7D92" w:rsidRDefault="003E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D1BD" w14:textId="77777777" w:rsidR="002C0DD4" w:rsidRPr="00EF60CB" w:rsidRDefault="002C0DD4" w:rsidP="00EF60CB">
    <w:pPr>
      <w:tabs>
        <w:tab w:val="left" w:pos="6060"/>
        <w:tab w:val="right" w:pos="9355"/>
      </w:tabs>
      <w:spacing w:after="0"/>
      <w:rPr>
        <w:sz w:val="16"/>
        <w:szCs w:val="16"/>
        <w:lang w:val="es-ES"/>
      </w:rPr>
    </w:pPr>
    <w:r>
      <w:rPr>
        <w:sz w:val="16"/>
        <w:szCs w:val="16"/>
        <w:lang w:val="es"/>
      </w:rPr>
      <w:t>Primera AU 16/19 Índice: AMR 51/6423/2023 EE. UU.</w:t>
    </w:r>
    <w:r>
      <w:rPr>
        <w:sz w:val="16"/>
        <w:szCs w:val="16"/>
        <w:lang w:val="es"/>
      </w:rPr>
      <w:tab/>
    </w:r>
    <w:r>
      <w:rPr>
        <w:sz w:val="16"/>
        <w:szCs w:val="16"/>
        <w:lang w:val="es"/>
      </w:rPr>
      <w:tab/>
      <w:t>Fecha: 3 de febrero de 2023</w:t>
    </w:r>
  </w:p>
  <w:p w14:paraId="10A7421D" w14:textId="77777777" w:rsidR="002C0DD4" w:rsidRPr="00EF60CB" w:rsidRDefault="002C0DD4">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8"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261690785">
    <w:abstractNumId w:val="0"/>
  </w:num>
  <w:num w:numId="2" w16cid:durableId="1448935705">
    <w:abstractNumId w:val="1"/>
  </w:num>
  <w:num w:numId="3" w16cid:durableId="1787701041">
    <w:abstractNumId w:val="2"/>
  </w:num>
  <w:num w:numId="4" w16cid:durableId="396705026">
    <w:abstractNumId w:val="14"/>
  </w:num>
  <w:num w:numId="5" w16cid:durableId="511531667">
    <w:abstractNumId w:val="10"/>
  </w:num>
  <w:num w:numId="6" w16cid:durableId="638875054">
    <w:abstractNumId w:val="7"/>
  </w:num>
  <w:num w:numId="7" w16cid:durableId="14885508">
    <w:abstractNumId w:val="8"/>
  </w:num>
  <w:num w:numId="8" w16cid:durableId="766193514">
    <w:abstractNumId w:val="25"/>
  </w:num>
  <w:num w:numId="9" w16cid:durableId="1754551516">
    <w:abstractNumId w:val="20"/>
  </w:num>
  <w:num w:numId="10" w16cid:durableId="1023021843">
    <w:abstractNumId w:val="4"/>
  </w:num>
  <w:num w:numId="11" w16cid:durableId="574438568">
    <w:abstractNumId w:val="13"/>
  </w:num>
  <w:num w:numId="12" w16cid:durableId="1504667337">
    <w:abstractNumId w:val="5"/>
  </w:num>
  <w:num w:numId="13" w16cid:durableId="1409812263">
    <w:abstractNumId w:val="36"/>
  </w:num>
  <w:num w:numId="14" w16cid:durableId="678968861">
    <w:abstractNumId w:val="16"/>
  </w:num>
  <w:num w:numId="15" w16cid:durableId="202984846">
    <w:abstractNumId w:val="26"/>
  </w:num>
  <w:num w:numId="16" w16cid:durableId="231742062">
    <w:abstractNumId w:val="30"/>
  </w:num>
  <w:num w:numId="17" w16cid:durableId="217867344">
    <w:abstractNumId w:val="37"/>
  </w:num>
  <w:num w:numId="18" w16cid:durableId="739720278">
    <w:abstractNumId w:val="29"/>
  </w:num>
  <w:num w:numId="19" w16cid:durableId="348415942">
    <w:abstractNumId w:val="23"/>
  </w:num>
  <w:num w:numId="20" w16cid:durableId="692347626">
    <w:abstractNumId w:val="21"/>
  </w:num>
  <w:num w:numId="21" w16cid:durableId="1243879300">
    <w:abstractNumId w:val="27"/>
  </w:num>
  <w:num w:numId="22" w16cid:durableId="321200949">
    <w:abstractNumId w:val="33"/>
  </w:num>
  <w:num w:numId="23" w16cid:durableId="1914463734">
    <w:abstractNumId w:val="32"/>
  </w:num>
  <w:num w:numId="24" w16cid:durableId="1405910851">
    <w:abstractNumId w:val="11"/>
  </w:num>
  <w:num w:numId="25" w16cid:durableId="1118715747">
    <w:abstractNumId w:val="18"/>
  </w:num>
  <w:num w:numId="26" w16cid:durableId="215749128">
    <w:abstractNumId w:val="38"/>
  </w:num>
  <w:num w:numId="27" w16cid:durableId="1835025680">
    <w:abstractNumId w:val="9"/>
  </w:num>
  <w:num w:numId="28" w16cid:durableId="1291280620">
    <w:abstractNumId w:val="28"/>
  </w:num>
  <w:num w:numId="29" w16cid:durableId="776481808">
    <w:abstractNumId w:val="15"/>
  </w:num>
  <w:num w:numId="30" w16cid:durableId="1685785275">
    <w:abstractNumId w:val="35"/>
  </w:num>
  <w:num w:numId="31" w16cid:durableId="1149829249">
    <w:abstractNumId w:val="12"/>
  </w:num>
  <w:num w:numId="32" w16cid:durableId="1970818502">
    <w:abstractNumId w:val="31"/>
  </w:num>
  <w:num w:numId="33" w16cid:durableId="253516466">
    <w:abstractNumId w:val="3"/>
  </w:num>
  <w:num w:numId="34" w16cid:durableId="831525000">
    <w:abstractNumId w:val="34"/>
  </w:num>
  <w:num w:numId="35" w16cid:durableId="344332327">
    <w:abstractNumId w:val="22"/>
  </w:num>
  <w:num w:numId="36" w16cid:durableId="982273337">
    <w:abstractNumId w:val="39"/>
  </w:num>
  <w:num w:numId="37" w16cid:durableId="1959213771">
    <w:abstractNumId w:val="24"/>
  </w:num>
  <w:num w:numId="38" w16cid:durableId="2117631799">
    <w:abstractNumId w:val="17"/>
  </w:num>
  <w:num w:numId="39" w16cid:durableId="939720939">
    <w:abstractNumId w:val="19"/>
  </w:num>
  <w:num w:numId="40" w16cid:durableId="151696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D4"/>
    <w:rsid w:val="00004ADD"/>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2481C"/>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0DD4"/>
    <w:rsid w:val="002C37B4"/>
    <w:rsid w:val="003070EF"/>
    <w:rsid w:val="00315CAB"/>
    <w:rsid w:val="0034186D"/>
    <w:rsid w:val="003521FA"/>
    <w:rsid w:val="0035327E"/>
    <w:rsid w:val="00355C87"/>
    <w:rsid w:val="003B4588"/>
    <w:rsid w:val="003E781B"/>
    <w:rsid w:val="003E7D92"/>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62A9C"/>
    <w:rsid w:val="0077060D"/>
    <w:rsid w:val="0077125B"/>
    <w:rsid w:val="00771940"/>
    <w:rsid w:val="0078045D"/>
    <w:rsid w:val="0078378C"/>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63750"/>
    <w:rsid w:val="00E91CDD"/>
    <w:rsid w:val="00EA5F1B"/>
    <w:rsid w:val="00EB6DC1"/>
    <w:rsid w:val="00ED48B1"/>
    <w:rsid w:val="00ED5C45"/>
    <w:rsid w:val="00EE443B"/>
    <w:rsid w:val="00EE5863"/>
    <w:rsid w:val="00EE66DA"/>
    <w:rsid w:val="00EF0FF2"/>
    <w:rsid w:val="00EF60CB"/>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6EA65"/>
  <w15:docId w15:val="{A5540C6E-34BA-4949-B397-84B8AAA4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DD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rPr>
      <w:rFonts w:eastAsia="Times New Roman"/>
    </w:r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rPr>
      <w:rFonts w:eastAsia="Times New Roman"/>
    </w:rPr>
  </w:style>
  <w:style w:type="character" w:customStyle="1" w:styleId="EncabezadoCar">
    <w:name w:val="Encabezado Car"/>
    <w:basedOn w:val="Fuentedeprrafopredete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rPr>
      <w:rFonts w:eastAsia="Times New Roman"/>
    </w:r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rPr>
      <w:rFonts w:eastAsia="Times New Roman"/>
    </w:r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rFonts w:eastAsia="Times New Roman"/>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rFonts w:eastAsia="Times New Roman"/>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rPr>
      <w:rFonts w:eastAsia="Times New Roman"/>
    </w:rPr>
  </w:style>
  <w:style w:type="paragraph" w:styleId="TDC1">
    <w:name w:val="toc 1"/>
    <w:basedOn w:val="Normal"/>
    <w:next w:val="Normal"/>
    <w:semiHidden/>
    <w:rsid w:val="005C3139"/>
    <w:rPr>
      <w:rFonts w:eastAsia="Times New Roman"/>
    </w:rPr>
  </w:style>
  <w:style w:type="paragraph" w:styleId="TDC3">
    <w:name w:val="toc 3"/>
    <w:basedOn w:val="Normal"/>
    <w:next w:val="Normal"/>
    <w:semiHidden/>
    <w:rsid w:val="005C3139"/>
    <w:pPr>
      <w:ind w:left="360"/>
    </w:pPr>
    <w:rPr>
      <w:rFonts w:eastAsia="Times New Roman"/>
    </w:rPr>
  </w:style>
  <w:style w:type="paragraph" w:styleId="TDC4">
    <w:name w:val="toc 4"/>
    <w:basedOn w:val="Normal"/>
    <w:next w:val="Normal"/>
    <w:semiHidden/>
    <w:rsid w:val="005C3139"/>
    <w:pPr>
      <w:ind w:left="540"/>
    </w:pPr>
    <w:rPr>
      <w:rFonts w:eastAsia="Times New Roman"/>
    </w:rPr>
  </w:style>
  <w:style w:type="paragraph" w:styleId="TDC5">
    <w:name w:val="toc 5"/>
    <w:basedOn w:val="Normal"/>
    <w:next w:val="Normal"/>
    <w:semiHidden/>
    <w:rsid w:val="005C3139"/>
    <w:pPr>
      <w:ind w:left="720"/>
    </w:pPr>
    <w:rPr>
      <w:rFonts w:eastAsia="Times New Roman"/>
    </w:rPr>
  </w:style>
  <w:style w:type="paragraph" w:styleId="TDC6">
    <w:name w:val="toc 6"/>
    <w:basedOn w:val="Normal"/>
    <w:next w:val="Normal"/>
    <w:semiHidden/>
    <w:rsid w:val="005C3139"/>
    <w:pPr>
      <w:ind w:left="900"/>
    </w:pPr>
    <w:rPr>
      <w:rFonts w:eastAsia="Times New Roman"/>
    </w:rPr>
  </w:style>
  <w:style w:type="paragraph" w:styleId="TDC7">
    <w:name w:val="toc 7"/>
    <w:basedOn w:val="Normal"/>
    <w:next w:val="Normal"/>
    <w:semiHidden/>
    <w:rsid w:val="005C3139"/>
    <w:pPr>
      <w:ind w:left="1080"/>
    </w:pPr>
    <w:rPr>
      <w:rFonts w:eastAsia="Times New Roman"/>
    </w:rPr>
  </w:style>
  <w:style w:type="paragraph" w:styleId="TDC8">
    <w:name w:val="toc 8"/>
    <w:basedOn w:val="Normal"/>
    <w:next w:val="Normal"/>
    <w:semiHidden/>
    <w:rsid w:val="005C3139"/>
    <w:pPr>
      <w:ind w:left="1260"/>
    </w:pPr>
    <w:rPr>
      <w:rFonts w:eastAsia="Times New Roman"/>
    </w:rPr>
  </w:style>
  <w:style w:type="paragraph" w:styleId="TD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2C0DD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C0DD4"/>
    <w:pPr>
      <w:autoSpaceDE w:val="0"/>
      <w:autoSpaceDN w:val="0"/>
      <w:adjustRightInd w:val="0"/>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2C0DD4"/>
    <w:rPr>
      <w:color w:val="605E5C"/>
      <w:shd w:val="clear" w:color="auto" w:fill="E1DFDD"/>
    </w:rPr>
  </w:style>
  <w:style w:type="character" w:styleId="Hipervnculovisitado">
    <w:name w:val="FollowedHyperlink"/>
    <w:basedOn w:val="Fuentedeprrafopredeter"/>
    <w:semiHidden/>
    <w:unhideWhenUsed/>
    <w:rsid w:val="00EF6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51/5208/2022/es/" TargetMode="External"/><Relationship Id="rId3" Type="http://schemas.openxmlformats.org/officeDocument/2006/relationships/settings" Target="settings.xml"/><Relationship Id="rId7" Type="http://schemas.openxmlformats.org/officeDocument/2006/relationships/hyperlink" Target="https://www.whitehouse.gov/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6556</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Susana Rodriguez</cp:lastModifiedBy>
  <cp:revision>2</cp:revision>
  <cp:lastPrinted>2008-10-01T16:32:00Z</cp:lastPrinted>
  <dcterms:created xsi:type="dcterms:W3CDTF">2023-02-06T08:37:00Z</dcterms:created>
  <dcterms:modified xsi:type="dcterms:W3CDTF">2023-02-06T08:37:00Z</dcterms:modified>
</cp:coreProperties>
</file>