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1D62D06F" w:rsidR="0034128A" w:rsidRPr="00147097" w:rsidRDefault="0034128A" w:rsidP="00146337">
      <w:pPr>
        <w:pStyle w:val="AIUrgentActionTopHeading"/>
        <w:tabs>
          <w:tab w:val="clear" w:pos="567"/>
        </w:tabs>
        <w:ind w:left="-284"/>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86AE8BC" w14:textId="77777777" w:rsidR="00874EE3" w:rsidRPr="00752FD3" w:rsidRDefault="00874EE3" w:rsidP="00EF215B">
      <w:pPr>
        <w:spacing w:after="0"/>
        <w:ind w:left="-283"/>
        <w:rPr>
          <w:rFonts w:ascii="Arial" w:hAnsi="Arial" w:cs="Arial"/>
          <w:b/>
          <w:sz w:val="30"/>
          <w:szCs w:val="30"/>
          <w:lang w:val="es-ES"/>
        </w:rPr>
      </w:pPr>
      <w:r w:rsidRPr="00752FD3">
        <w:rPr>
          <w:rFonts w:ascii="Arial" w:hAnsi="Arial" w:cs="Arial"/>
          <w:b/>
          <w:bCs/>
          <w:sz w:val="30"/>
          <w:szCs w:val="30"/>
          <w:lang w:val="es"/>
        </w:rPr>
        <w:t>VARIOS HOMBRES KURDOS LLEVAN MESES SOMETIDOS A DESAPARICIÓN FORZADA</w:t>
      </w:r>
    </w:p>
    <w:p w14:paraId="6051EF2E" w14:textId="68FBFD82" w:rsidR="00874EE3" w:rsidRPr="00752FD3" w:rsidRDefault="00734EFC" w:rsidP="005F3C44">
      <w:pPr>
        <w:spacing w:after="0"/>
        <w:ind w:left="-283"/>
        <w:jc w:val="both"/>
        <w:rPr>
          <w:rFonts w:ascii="Arial" w:hAnsi="Arial" w:cs="Arial"/>
          <w:b/>
          <w:sz w:val="22"/>
          <w:szCs w:val="22"/>
          <w:lang w:val="es-ES"/>
        </w:rPr>
      </w:pPr>
      <w:r w:rsidRPr="00752FD3">
        <w:rPr>
          <w:rFonts w:ascii="Arial" w:hAnsi="Arial" w:cs="Arial"/>
          <w:b/>
          <w:bCs/>
          <w:sz w:val="22"/>
          <w:szCs w:val="22"/>
          <w:lang w:val="es"/>
        </w:rPr>
        <w:t xml:space="preserve">Las autoridades iraníes mantienen en </w:t>
      </w:r>
      <w:r w:rsidR="00147097" w:rsidRPr="00752FD3">
        <w:rPr>
          <w:rFonts w:ascii="Arial" w:hAnsi="Arial" w:cs="Arial"/>
          <w:b/>
          <w:bCs/>
          <w:sz w:val="22"/>
          <w:szCs w:val="22"/>
          <w:lang w:val="es"/>
        </w:rPr>
        <w:t xml:space="preserve">situación de </w:t>
      </w:r>
      <w:r w:rsidRPr="00752FD3">
        <w:rPr>
          <w:rFonts w:ascii="Arial" w:hAnsi="Arial" w:cs="Arial"/>
          <w:b/>
          <w:bCs/>
          <w:sz w:val="22"/>
          <w:szCs w:val="22"/>
          <w:lang w:val="es"/>
        </w:rPr>
        <w:t>desaparición forzada desde hace siete meses a</w:t>
      </w:r>
      <w:bookmarkStart w:id="0" w:name="_Hlk127267139"/>
      <w:r w:rsidRPr="00752FD3">
        <w:rPr>
          <w:rFonts w:ascii="Arial" w:hAnsi="Arial" w:cs="Arial"/>
          <w:b/>
          <w:bCs/>
          <w:sz w:val="22"/>
          <w:szCs w:val="22"/>
          <w:lang w:val="es"/>
        </w:rPr>
        <w:t xml:space="preserve"> </w:t>
      </w:r>
      <w:bookmarkStart w:id="1" w:name="_Hlk127455481"/>
      <w:bookmarkEnd w:id="0"/>
      <w:proofErr w:type="spellStart"/>
      <w:r w:rsidRPr="00752FD3">
        <w:rPr>
          <w:rFonts w:ascii="Arial" w:hAnsi="Arial" w:cs="Arial"/>
          <w:b/>
          <w:bCs/>
          <w:sz w:val="22"/>
          <w:szCs w:val="22"/>
          <w:lang w:val="es"/>
        </w:rPr>
        <w:t>Pejman</w:t>
      </w:r>
      <w:proofErr w:type="spellEnd"/>
      <w:r w:rsidRPr="00752FD3">
        <w:rPr>
          <w:rFonts w:ascii="Arial" w:hAnsi="Arial" w:cs="Arial"/>
          <w:b/>
          <w:bCs/>
          <w:sz w:val="22"/>
          <w:szCs w:val="22"/>
          <w:lang w:val="es"/>
        </w:rPr>
        <w:t xml:space="preserve"> </w:t>
      </w:r>
      <w:proofErr w:type="spellStart"/>
      <w:r w:rsidRPr="00752FD3">
        <w:rPr>
          <w:rFonts w:ascii="Arial" w:hAnsi="Arial" w:cs="Arial"/>
          <w:b/>
          <w:bCs/>
          <w:sz w:val="22"/>
          <w:szCs w:val="22"/>
          <w:lang w:val="es"/>
        </w:rPr>
        <w:t>Fatehi</w:t>
      </w:r>
      <w:proofErr w:type="spellEnd"/>
      <w:r w:rsidRPr="00752FD3">
        <w:rPr>
          <w:rFonts w:ascii="Arial" w:hAnsi="Arial" w:cs="Arial"/>
          <w:b/>
          <w:bCs/>
          <w:sz w:val="22"/>
          <w:szCs w:val="22"/>
          <w:lang w:val="es"/>
        </w:rPr>
        <w:t xml:space="preserve">, </w:t>
      </w:r>
      <w:proofErr w:type="spellStart"/>
      <w:r w:rsidRPr="00752FD3">
        <w:rPr>
          <w:rFonts w:ascii="Arial" w:hAnsi="Arial" w:cs="Arial"/>
          <w:b/>
          <w:bCs/>
          <w:sz w:val="22"/>
          <w:szCs w:val="22"/>
          <w:lang w:val="es"/>
        </w:rPr>
        <w:t>Vafa</w:t>
      </w:r>
      <w:proofErr w:type="spellEnd"/>
      <w:r w:rsidRPr="00752FD3">
        <w:rPr>
          <w:rFonts w:ascii="Arial" w:hAnsi="Arial" w:cs="Arial"/>
          <w:b/>
          <w:bCs/>
          <w:sz w:val="22"/>
          <w:szCs w:val="22"/>
          <w:lang w:val="es"/>
        </w:rPr>
        <w:t xml:space="preserve"> </w:t>
      </w:r>
      <w:proofErr w:type="spellStart"/>
      <w:r w:rsidRPr="00752FD3">
        <w:rPr>
          <w:rFonts w:ascii="Arial" w:hAnsi="Arial" w:cs="Arial"/>
          <w:b/>
          <w:bCs/>
          <w:sz w:val="22"/>
          <w:szCs w:val="22"/>
          <w:lang w:val="es"/>
        </w:rPr>
        <w:t>Azarbar</w:t>
      </w:r>
      <w:bookmarkEnd w:id="1"/>
      <w:proofErr w:type="spellEnd"/>
      <w:r w:rsidRPr="00752FD3">
        <w:rPr>
          <w:rFonts w:ascii="Arial" w:hAnsi="Arial" w:cs="Arial"/>
          <w:b/>
          <w:bCs/>
          <w:sz w:val="22"/>
          <w:szCs w:val="22"/>
          <w:lang w:val="es"/>
        </w:rPr>
        <w:t>, Mohammad (</w:t>
      </w:r>
      <w:proofErr w:type="spellStart"/>
      <w:r w:rsidRPr="00752FD3">
        <w:rPr>
          <w:rFonts w:ascii="Arial" w:hAnsi="Arial" w:cs="Arial"/>
          <w:b/>
          <w:bCs/>
          <w:sz w:val="22"/>
          <w:szCs w:val="22"/>
          <w:lang w:val="es"/>
        </w:rPr>
        <w:t>Hazhir</w:t>
      </w:r>
      <w:proofErr w:type="spellEnd"/>
      <w:r w:rsidRPr="00752FD3">
        <w:rPr>
          <w:rFonts w:ascii="Arial" w:hAnsi="Arial" w:cs="Arial"/>
          <w:b/>
          <w:bCs/>
          <w:sz w:val="22"/>
          <w:szCs w:val="22"/>
          <w:lang w:val="es"/>
        </w:rPr>
        <w:t xml:space="preserve">) </w:t>
      </w:r>
      <w:proofErr w:type="spellStart"/>
      <w:r w:rsidRPr="00752FD3">
        <w:rPr>
          <w:rFonts w:ascii="Arial" w:hAnsi="Arial" w:cs="Arial"/>
          <w:b/>
          <w:bCs/>
          <w:sz w:val="22"/>
          <w:szCs w:val="22"/>
          <w:lang w:val="es"/>
        </w:rPr>
        <w:t>Faramarzi</w:t>
      </w:r>
      <w:proofErr w:type="spellEnd"/>
      <w:r w:rsidRPr="00752FD3">
        <w:rPr>
          <w:rFonts w:ascii="Arial" w:hAnsi="Arial" w:cs="Arial"/>
          <w:b/>
          <w:bCs/>
          <w:sz w:val="22"/>
          <w:szCs w:val="22"/>
          <w:lang w:val="es"/>
        </w:rPr>
        <w:t xml:space="preserve"> y </w:t>
      </w:r>
      <w:proofErr w:type="spellStart"/>
      <w:r w:rsidRPr="00752FD3">
        <w:rPr>
          <w:rFonts w:ascii="Arial" w:hAnsi="Arial" w:cs="Arial"/>
          <w:b/>
          <w:bCs/>
          <w:sz w:val="22"/>
          <w:szCs w:val="22"/>
          <w:lang w:val="es"/>
        </w:rPr>
        <w:t>Mohsen</w:t>
      </w:r>
      <w:proofErr w:type="spellEnd"/>
      <w:r w:rsidRPr="00752FD3">
        <w:rPr>
          <w:rFonts w:ascii="Arial" w:hAnsi="Arial" w:cs="Arial"/>
          <w:b/>
          <w:bCs/>
          <w:sz w:val="22"/>
          <w:szCs w:val="22"/>
          <w:lang w:val="es"/>
        </w:rPr>
        <w:t xml:space="preserve"> </w:t>
      </w:r>
      <w:proofErr w:type="spellStart"/>
      <w:r w:rsidRPr="00752FD3">
        <w:rPr>
          <w:rFonts w:ascii="Arial" w:hAnsi="Arial" w:cs="Arial"/>
          <w:b/>
          <w:bCs/>
          <w:sz w:val="22"/>
          <w:szCs w:val="22"/>
          <w:lang w:val="es"/>
        </w:rPr>
        <w:t>Mazloum</w:t>
      </w:r>
      <w:proofErr w:type="spellEnd"/>
      <w:r w:rsidRPr="00752FD3">
        <w:rPr>
          <w:rFonts w:ascii="Arial" w:hAnsi="Arial" w:cs="Arial"/>
          <w:b/>
          <w:bCs/>
          <w:sz w:val="22"/>
          <w:szCs w:val="22"/>
          <w:lang w:val="es"/>
        </w:rPr>
        <w:t>, disidentes kurdos iraníes. Desde su detención en julio de 2022, se ha ocultado su suerte y paradero a sus familias y a su abogado. Los cuatro están en grave riesgo de sufrir tortura y otros malos tratos, así como de ser sometidos a juicios injustos por cargos que conllevan la pena de muerte.</w:t>
      </w:r>
    </w:p>
    <w:p w14:paraId="1691038D" w14:textId="786F490A" w:rsidR="00046231" w:rsidRPr="00147097" w:rsidRDefault="00046231" w:rsidP="00046231">
      <w:pPr>
        <w:spacing w:after="0"/>
        <w:ind w:left="-283"/>
        <w:rPr>
          <w:rFonts w:ascii="Arial" w:hAnsi="Arial" w:cs="Arial"/>
          <w:b/>
          <w:lang w:val="es-ES"/>
        </w:rPr>
      </w:pPr>
    </w:p>
    <w:p w14:paraId="6867C883" w14:textId="77777777" w:rsidR="000E1C93" w:rsidRPr="00752FD3" w:rsidRDefault="005D2C37" w:rsidP="000E1C93">
      <w:pPr>
        <w:spacing w:after="0" w:line="240" w:lineRule="auto"/>
        <w:ind w:left="-283"/>
        <w:rPr>
          <w:rFonts w:ascii="Arial" w:hAnsi="Arial" w:cs="Arial"/>
          <w:b/>
          <w:color w:val="FF0000"/>
          <w:sz w:val="20"/>
          <w:szCs w:val="20"/>
          <w:lang w:val="es-ES"/>
        </w:rPr>
      </w:pPr>
      <w:r w:rsidRPr="00752FD3">
        <w:rPr>
          <w:rFonts w:ascii="Arial" w:hAnsi="Arial" w:cs="Arial"/>
          <w:b/>
          <w:bCs/>
          <w:color w:val="FF0000"/>
          <w:sz w:val="20"/>
          <w:szCs w:val="20"/>
          <w:lang w:val="es"/>
        </w:rPr>
        <w:t>ACTÚEN: REDACTEN SU PROPIO LLAMAMIENTO O UTILICEN LA SIGUIENTE CARTA MODELO</w:t>
      </w:r>
    </w:p>
    <w:p w14:paraId="0D166E4B" w14:textId="3A489EF5" w:rsidR="005D2C37" w:rsidRPr="00147097" w:rsidRDefault="005D2C37" w:rsidP="000E1C93">
      <w:pPr>
        <w:spacing w:after="0"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77237F70" wp14:editId="3EE5E040">
                <wp:simplePos x="0" y="0"/>
                <wp:positionH relativeFrom="margin">
                  <wp:posOffset>-165637</wp:posOffset>
                </wp:positionH>
                <wp:positionV relativeFrom="paragraph">
                  <wp:posOffset>151570</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6C82E" id="Rectangle 11" o:spid="_x0000_s1026" style="position:absolute;margin-left:-13.05pt;margin-top:11.9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" filled="f" stroked="f" strokeweight="2.25pt">
                <v:stroke joinstyle="round"/>
                <w10:wrap anchorx="margin"/>
              </v:rect>
            </w:pict>
          </mc:Fallback>
        </mc:AlternateContent>
      </w:r>
    </w:p>
    <w:p w14:paraId="76206C8F" w14:textId="55F1DDBB" w:rsidR="00786029" w:rsidRPr="009E05CC" w:rsidRDefault="00786029" w:rsidP="00786029">
      <w:pPr>
        <w:spacing w:after="0" w:line="240" w:lineRule="auto"/>
        <w:ind w:left="-283"/>
        <w:jc w:val="right"/>
        <w:rPr>
          <w:rFonts w:cs="Arial"/>
          <w:bCs/>
          <w:i/>
          <w:sz w:val="20"/>
          <w:szCs w:val="20"/>
        </w:rPr>
      </w:pPr>
      <w:proofErr w:type="spellStart"/>
      <w:r w:rsidRPr="00147097">
        <w:rPr>
          <w:rFonts w:cs="Arial"/>
          <w:b/>
          <w:bCs/>
          <w:i/>
          <w:iCs/>
          <w:sz w:val="20"/>
          <w:szCs w:val="20"/>
          <w:lang w:val="en-US"/>
        </w:rPr>
        <w:t>Presidente</w:t>
      </w:r>
      <w:proofErr w:type="spellEnd"/>
      <w:r w:rsidRPr="00147097">
        <w:rPr>
          <w:rFonts w:cs="Arial"/>
          <w:b/>
          <w:bCs/>
          <w:i/>
          <w:iCs/>
          <w:sz w:val="20"/>
          <w:szCs w:val="20"/>
          <w:lang w:val="en-US"/>
        </w:rPr>
        <w:t xml:space="preserve"> de la </w:t>
      </w:r>
      <w:proofErr w:type="spellStart"/>
      <w:r w:rsidRPr="00147097">
        <w:rPr>
          <w:rFonts w:cs="Arial"/>
          <w:b/>
          <w:bCs/>
          <w:i/>
          <w:iCs/>
          <w:sz w:val="20"/>
          <w:szCs w:val="20"/>
          <w:lang w:val="en-US"/>
        </w:rPr>
        <w:t>Magistratura</w:t>
      </w:r>
      <w:proofErr w:type="spellEnd"/>
      <w:r w:rsidRPr="00147097">
        <w:rPr>
          <w:rFonts w:cs="Arial"/>
          <w:b/>
          <w:bCs/>
          <w:i/>
          <w:iCs/>
          <w:sz w:val="20"/>
          <w:szCs w:val="20"/>
          <w:lang w:val="en-US"/>
        </w:rPr>
        <w:t xml:space="preserve">, Head of judiciary, Gholamhossein </w:t>
      </w:r>
      <w:proofErr w:type="spellStart"/>
      <w:r w:rsidRPr="00147097">
        <w:rPr>
          <w:rFonts w:cs="Arial"/>
          <w:b/>
          <w:bCs/>
          <w:i/>
          <w:iCs/>
          <w:sz w:val="20"/>
          <w:szCs w:val="20"/>
          <w:lang w:val="en-US"/>
        </w:rPr>
        <w:t>Mohseni</w:t>
      </w:r>
      <w:proofErr w:type="spellEnd"/>
      <w:r w:rsidRPr="00147097">
        <w:rPr>
          <w:rFonts w:cs="Arial"/>
          <w:b/>
          <w:bCs/>
          <w:i/>
          <w:iCs/>
          <w:sz w:val="20"/>
          <w:szCs w:val="20"/>
          <w:lang w:val="en-US"/>
        </w:rPr>
        <w:t xml:space="preserve"> Ejei </w:t>
      </w:r>
      <w:r w:rsidRPr="00147097">
        <w:rPr>
          <w:rFonts w:cs="Arial"/>
          <w:i/>
          <w:iCs/>
          <w:sz w:val="20"/>
          <w:szCs w:val="20"/>
          <w:lang w:val="en-US"/>
        </w:rPr>
        <w:t>c/o Embassy of Iran to the European Union</w:t>
      </w:r>
    </w:p>
    <w:p w14:paraId="298B12FE" w14:textId="281B2485" w:rsidR="00786029" w:rsidRPr="009E05CC" w:rsidRDefault="00786029" w:rsidP="007567A6">
      <w:pPr>
        <w:spacing w:after="0" w:line="240" w:lineRule="auto"/>
        <w:ind w:left="-283"/>
        <w:jc w:val="right"/>
        <w:rPr>
          <w:rFonts w:cs="Arial"/>
          <w:bCs/>
          <w:i/>
          <w:sz w:val="20"/>
          <w:szCs w:val="20"/>
        </w:rPr>
      </w:pPr>
      <w:r w:rsidRPr="00147097">
        <w:rPr>
          <w:rFonts w:cs="Arial"/>
          <w:i/>
          <w:iCs/>
          <w:sz w:val="20"/>
          <w:szCs w:val="20"/>
          <w:lang w:val="en-US"/>
        </w:rPr>
        <w:t xml:space="preserve">Avenue Franklin Roosevelt No. 15, 1050 </w:t>
      </w:r>
      <w:proofErr w:type="spellStart"/>
      <w:r w:rsidRPr="00147097">
        <w:rPr>
          <w:rFonts w:cs="Arial"/>
          <w:i/>
          <w:iCs/>
          <w:sz w:val="20"/>
          <w:szCs w:val="20"/>
          <w:lang w:val="en-US"/>
        </w:rPr>
        <w:t>Bruxelles</w:t>
      </w:r>
      <w:proofErr w:type="spellEnd"/>
      <w:r w:rsidRPr="00147097">
        <w:rPr>
          <w:rFonts w:cs="Arial"/>
          <w:i/>
          <w:iCs/>
          <w:sz w:val="20"/>
          <w:szCs w:val="20"/>
          <w:lang w:val="en-US"/>
        </w:rPr>
        <w:t xml:space="preserve">, </w:t>
      </w:r>
      <w:proofErr w:type="spellStart"/>
      <w:r w:rsidRPr="00147097">
        <w:rPr>
          <w:rFonts w:cs="Arial"/>
          <w:i/>
          <w:iCs/>
          <w:sz w:val="20"/>
          <w:szCs w:val="20"/>
          <w:lang w:val="en-US"/>
        </w:rPr>
        <w:t>Bélgica</w:t>
      </w:r>
      <w:proofErr w:type="spellEnd"/>
    </w:p>
    <w:p w14:paraId="791E2F32" w14:textId="0B74BB20" w:rsidR="005D2C37" w:rsidRPr="00147097" w:rsidRDefault="005D2C37" w:rsidP="00786029">
      <w:pPr>
        <w:spacing w:after="0" w:line="240" w:lineRule="auto"/>
        <w:ind w:left="-283"/>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Gholamhossein</w:t>
      </w:r>
      <w:proofErr w:type="spellEnd"/>
      <w:r>
        <w:rPr>
          <w:rFonts w:cs="Arial"/>
          <w:i/>
          <w:iCs/>
          <w:sz w:val="20"/>
          <w:szCs w:val="20"/>
          <w:lang w:val="es"/>
        </w:rPr>
        <w:t xml:space="preserve"> </w:t>
      </w:r>
      <w:proofErr w:type="spellStart"/>
      <w:r>
        <w:rPr>
          <w:rFonts w:cs="Arial"/>
          <w:i/>
          <w:iCs/>
          <w:sz w:val="20"/>
          <w:szCs w:val="20"/>
          <w:lang w:val="es"/>
        </w:rPr>
        <w:t>Mohseni</w:t>
      </w:r>
      <w:proofErr w:type="spellEnd"/>
      <w:r>
        <w:rPr>
          <w:rFonts w:cs="Arial"/>
          <w:i/>
          <w:iCs/>
          <w:sz w:val="20"/>
          <w:szCs w:val="20"/>
          <w:lang w:val="es"/>
        </w:rPr>
        <w:t xml:space="preserve"> </w:t>
      </w:r>
      <w:proofErr w:type="spellStart"/>
      <w:r>
        <w:rPr>
          <w:rFonts w:cs="Arial"/>
          <w:i/>
          <w:iCs/>
          <w:sz w:val="20"/>
          <w:szCs w:val="20"/>
          <w:lang w:val="es"/>
        </w:rPr>
        <w:t>Ejei</w:t>
      </w:r>
      <w:proofErr w:type="spellEnd"/>
      <w:r>
        <w:rPr>
          <w:rFonts w:cs="Arial"/>
          <w:i/>
          <w:iCs/>
          <w:sz w:val="20"/>
          <w:szCs w:val="20"/>
          <w:lang w:val="es"/>
        </w:rPr>
        <w:t>:</w:t>
      </w:r>
    </w:p>
    <w:p w14:paraId="160598A3" w14:textId="77777777" w:rsidR="005D2C37" w:rsidRPr="00147097" w:rsidRDefault="005D2C37" w:rsidP="00980425">
      <w:pPr>
        <w:spacing w:after="0" w:line="240" w:lineRule="auto"/>
        <w:ind w:left="-283"/>
        <w:rPr>
          <w:rFonts w:cs="Arial"/>
          <w:i/>
          <w:sz w:val="20"/>
          <w:szCs w:val="20"/>
          <w:lang w:val="es-ES"/>
        </w:rPr>
      </w:pPr>
    </w:p>
    <w:p w14:paraId="4FFE8C3C" w14:textId="46718A65" w:rsidR="00874EE3" w:rsidRPr="00147097" w:rsidRDefault="00D14A81" w:rsidP="00FF4618">
      <w:pPr>
        <w:spacing w:after="0" w:line="240" w:lineRule="auto"/>
        <w:ind w:left="-283"/>
        <w:jc w:val="both"/>
        <w:rPr>
          <w:rFonts w:cs="Arial"/>
          <w:i/>
          <w:sz w:val="20"/>
          <w:szCs w:val="20"/>
          <w:lang w:val="es-ES"/>
        </w:rPr>
      </w:pPr>
      <w:r>
        <w:rPr>
          <w:rFonts w:cs="Arial"/>
          <w:i/>
          <w:iCs/>
          <w:sz w:val="20"/>
          <w:szCs w:val="20"/>
          <w:lang w:val="es"/>
        </w:rPr>
        <w:t xml:space="preserve">El Ministerio de Inteligencia y la fiscalía </w:t>
      </w:r>
      <w:r w:rsidR="00147097">
        <w:rPr>
          <w:rFonts w:cs="Arial"/>
          <w:i/>
          <w:iCs/>
          <w:sz w:val="20"/>
          <w:szCs w:val="20"/>
          <w:lang w:val="es"/>
        </w:rPr>
        <w:t xml:space="preserve">mantienen en situación de </w:t>
      </w:r>
      <w:r>
        <w:rPr>
          <w:rFonts w:cs="Arial"/>
          <w:i/>
          <w:iCs/>
          <w:sz w:val="20"/>
          <w:szCs w:val="20"/>
          <w:lang w:val="es"/>
        </w:rPr>
        <w:t xml:space="preserve">desaparición forzada </w:t>
      </w:r>
      <w:r w:rsidR="00147097">
        <w:rPr>
          <w:rFonts w:cs="Arial"/>
          <w:i/>
          <w:iCs/>
          <w:sz w:val="20"/>
          <w:szCs w:val="20"/>
          <w:lang w:val="es"/>
        </w:rPr>
        <w:t xml:space="preserve">a </w:t>
      </w:r>
      <w:proofErr w:type="spellStart"/>
      <w:r>
        <w:rPr>
          <w:rFonts w:cs="Arial"/>
          <w:b/>
          <w:bCs/>
          <w:i/>
          <w:iCs/>
          <w:sz w:val="20"/>
          <w:szCs w:val="20"/>
          <w:lang w:val="es"/>
        </w:rPr>
        <w:t>Pejman</w:t>
      </w:r>
      <w:proofErr w:type="spellEnd"/>
      <w:r>
        <w:rPr>
          <w:rFonts w:cs="Arial"/>
          <w:b/>
          <w:bCs/>
          <w:i/>
          <w:iCs/>
          <w:sz w:val="20"/>
          <w:szCs w:val="20"/>
          <w:lang w:val="es"/>
        </w:rPr>
        <w:t xml:space="preserve"> </w:t>
      </w:r>
      <w:proofErr w:type="spellStart"/>
      <w:r>
        <w:rPr>
          <w:rFonts w:cs="Arial"/>
          <w:b/>
          <w:bCs/>
          <w:i/>
          <w:iCs/>
          <w:sz w:val="20"/>
          <w:szCs w:val="20"/>
          <w:lang w:val="es"/>
        </w:rPr>
        <w:t>Fatehi</w:t>
      </w:r>
      <w:proofErr w:type="spellEnd"/>
      <w:r>
        <w:rPr>
          <w:rFonts w:cs="Arial"/>
          <w:i/>
          <w:iCs/>
          <w:sz w:val="20"/>
          <w:szCs w:val="20"/>
          <w:lang w:val="es"/>
        </w:rPr>
        <w:t xml:space="preserve">, </w:t>
      </w:r>
      <w:proofErr w:type="spellStart"/>
      <w:r>
        <w:rPr>
          <w:rFonts w:cs="Arial"/>
          <w:b/>
          <w:bCs/>
          <w:i/>
          <w:iCs/>
          <w:sz w:val="20"/>
          <w:szCs w:val="20"/>
          <w:lang w:val="es"/>
        </w:rPr>
        <w:t>Vafa</w:t>
      </w:r>
      <w:proofErr w:type="spellEnd"/>
      <w:r>
        <w:rPr>
          <w:rFonts w:cs="Arial"/>
          <w:b/>
          <w:bCs/>
          <w:i/>
          <w:iCs/>
          <w:sz w:val="20"/>
          <w:szCs w:val="20"/>
          <w:lang w:val="es"/>
        </w:rPr>
        <w:t xml:space="preserve"> </w:t>
      </w:r>
      <w:proofErr w:type="spellStart"/>
      <w:r>
        <w:rPr>
          <w:rFonts w:cs="Arial"/>
          <w:b/>
          <w:bCs/>
          <w:i/>
          <w:iCs/>
          <w:sz w:val="20"/>
          <w:szCs w:val="20"/>
          <w:lang w:val="es"/>
        </w:rPr>
        <w:t>Azarbar</w:t>
      </w:r>
      <w:proofErr w:type="spellEnd"/>
      <w:r>
        <w:rPr>
          <w:rFonts w:cs="Arial"/>
          <w:i/>
          <w:iCs/>
          <w:sz w:val="20"/>
          <w:szCs w:val="20"/>
          <w:lang w:val="es"/>
        </w:rPr>
        <w:t xml:space="preserve">, </w:t>
      </w:r>
      <w:r>
        <w:rPr>
          <w:rFonts w:cs="Arial"/>
          <w:b/>
          <w:bCs/>
          <w:i/>
          <w:iCs/>
          <w:sz w:val="20"/>
          <w:szCs w:val="20"/>
          <w:lang w:val="es"/>
        </w:rPr>
        <w:t>Mohammad (</w:t>
      </w:r>
      <w:proofErr w:type="spellStart"/>
      <w:r>
        <w:rPr>
          <w:rFonts w:cs="Arial"/>
          <w:b/>
          <w:bCs/>
          <w:i/>
          <w:iCs/>
          <w:sz w:val="20"/>
          <w:szCs w:val="20"/>
          <w:lang w:val="es"/>
        </w:rPr>
        <w:t>Hazhir</w:t>
      </w:r>
      <w:proofErr w:type="spellEnd"/>
      <w:r>
        <w:rPr>
          <w:rFonts w:cs="Arial"/>
          <w:b/>
          <w:bCs/>
          <w:i/>
          <w:iCs/>
          <w:sz w:val="20"/>
          <w:szCs w:val="20"/>
          <w:lang w:val="es"/>
        </w:rPr>
        <w:t xml:space="preserve">) </w:t>
      </w:r>
      <w:proofErr w:type="spellStart"/>
      <w:r>
        <w:rPr>
          <w:rFonts w:cs="Arial"/>
          <w:b/>
          <w:bCs/>
          <w:i/>
          <w:iCs/>
          <w:sz w:val="20"/>
          <w:szCs w:val="20"/>
          <w:lang w:val="es"/>
        </w:rPr>
        <w:t>Faramarzi</w:t>
      </w:r>
      <w:proofErr w:type="spellEnd"/>
      <w:r>
        <w:rPr>
          <w:rFonts w:cs="Arial"/>
          <w:i/>
          <w:iCs/>
          <w:sz w:val="20"/>
          <w:szCs w:val="20"/>
          <w:lang w:val="es"/>
        </w:rPr>
        <w:t xml:space="preserve"> y </w:t>
      </w:r>
      <w:proofErr w:type="spellStart"/>
      <w:r>
        <w:rPr>
          <w:rFonts w:cs="Arial"/>
          <w:b/>
          <w:bCs/>
          <w:i/>
          <w:iCs/>
          <w:sz w:val="20"/>
          <w:szCs w:val="20"/>
          <w:lang w:val="es"/>
        </w:rPr>
        <w:t>Mohsen</w:t>
      </w:r>
      <w:proofErr w:type="spellEnd"/>
      <w:r>
        <w:rPr>
          <w:rFonts w:cs="Arial"/>
          <w:b/>
          <w:bCs/>
          <w:i/>
          <w:iCs/>
          <w:sz w:val="20"/>
          <w:szCs w:val="20"/>
          <w:lang w:val="es"/>
        </w:rPr>
        <w:t xml:space="preserve"> </w:t>
      </w:r>
      <w:proofErr w:type="spellStart"/>
      <w:r>
        <w:rPr>
          <w:rFonts w:cs="Arial"/>
          <w:b/>
          <w:bCs/>
          <w:i/>
          <w:iCs/>
          <w:sz w:val="20"/>
          <w:szCs w:val="20"/>
          <w:lang w:val="es"/>
        </w:rPr>
        <w:t>Mazloum</w:t>
      </w:r>
      <w:proofErr w:type="spellEnd"/>
      <w:r>
        <w:rPr>
          <w:rFonts w:cs="Arial"/>
          <w:i/>
          <w:iCs/>
          <w:sz w:val="20"/>
          <w:szCs w:val="20"/>
          <w:lang w:val="es"/>
        </w:rPr>
        <w:t xml:space="preserve"> —integrantes de la minoría kurda oprimida de Irán— </w:t>
      </w:r>
      <w:r w:rsidR="00147097">
        <w:rPr>
          <w:rFonts w:cs="Arial"/>
          <w:i/>
          <w:iCs/>
          <w:sz w:val="20"/>
          <w:szCs w:val="20"/>
          <w:lang w:val="es"/>
        </w:rPr>
        <w:t xml:space="preserve">desde </w:t>
      </w:r>
      <w:r>
        <w:rPr>
          <w:rFonts w:cs="Arial"/>
          <w:i/>
          <w:iCs/>
          <w:sz w:val="20"/>
          <w:szCs w:val="20"/>
          <w:lang w:val="es"/>
        </w:rPr>
        <w:t xml:space="preserve">el 20 de julio de 2022, cuando unos agentes de dicho ministerio los detuvieron cerca de </w:t>
      </w:r>
      <w:proofErr w:type="spellStart"/>
      <w:r>
        <w:rPr>
          <w:rFonts w:cs="Arial"/>
          <w:i/>
          <w:iCs/>
          <w:sz w:val="20"/>
          <w:szCs w:val="20"/>
          <w:lang w:val="es"/>
        </w:rPr>
        <w:t>Urumieh</w:t>
      </w:r>
      <w:proofErr w:type="spellEnd"/>
      <w:r>
        <w:rPr>
          <w:rFonts w:cs="Arial"/>
          <w:i/>
          <w:iCs/>
          <w:sz w:val="20"/>
          <w:szCs w:val="20"/>
          <w:lang w:val="es"/>
        </w:rPr>
        <w:t xml:space="preserve">, provincia de Azerbaiyán Occidental. El 23 de julio de 2022, medios de comunicación estatales de Irán anunciaron la detención de cuatro personas no identificadas acusadas de ser “espías” de Israel y de planear actos “terroristas” en suelo iraní. Sus familias creen que </w:t>
      </w:r>
      <w:r w:rsidR="00147097">
        <w:rPr>
          <w:rFonts w:cs="Arial"/>
          <w:i/>
          <w:iCs/>
          <w:sz w:val="20"/>
          <w:szCs w:val="20"/>
          <w:lang w:val="es"/>
        </w:rPr>
        <w:t xml:space="preserve">esta información se refería </w:t>
      </w:r>
      <w:r>
        <w:rPr>
          <w:rFonts w:cs="Arial"/>
          <w:i/>
          <w:iCs/>
          <w:sz w:val="20"/>
          <w:szCs w:val="20"/>
          <w:lang w:val="es"/>
        </w:rPr>
        <w:t xml:space="preserve">a los cuatro hombres, dado el momento en que </w:t>
      </w:r>
      <w:r w:rsidR="00531B43">
        <w:rPr>
          <w:rFonts w:cs="Arial"/>
          <w:i/>
          <w:iCs/>
          <w:sz w:val="20"/>
          <w:szCs w:val="20"/>
          <w:lang w:val="es"/>
        </w:rPr>
        <w:t>apareció</w:t>
      </w:r>
      <w:r>
        <w:rPr>
          <w:rFonts w:cs="Arial"/>
          <w:i/>
          <w:iCs/>
          <w:sz w:val="20"/>
          <w:szCs w:val="20"/>
          <w:lang w:val="es"/>
        </w:rPr>
        <w:t xml:space="preserve"> y la naturaleza de las acusaciones, que parecen estar relacionadas con la afiliación de los detenidos a </w:t>
      </w:r>
      <w:proofErr w:type="spellStart"/>
      <w:r>
        <w:rPr>
          <w:rFonts w:cs="Arial"/>
          <w:sz w:val="20"/>
          <w:szCs w:val="20"/>
          <w:lang w:val="es"/>
        </w:rPr>
        <w:t>Komala</w:t>
      </w:r>
      <w:proofErr w:type="spellEnd"/>
      <w:r>
        <w:rPr>
          <w:rFonts w:cs="Arial"/>
          <w:i/>
          <w:iCs/>
          <w:sz w:val="20"/>
          <w:szCs w:val="20"/>
          <w:lang w:val="es"/>
        </w:rPr>
        <w:t xml:space="preserve">, grupo opositor kurdo prohibido. El 12 de octubre y el 5 de diciembre de 2022, la televisión estatal iraní emitió un vídeo propagandístico en el que los cuatro hombres “confesaban” tener planes de poner una bomba en un área industrial cercana a la ciudad de Isfahán, siguiendo instrucciones de la inteligencia israelí. Con la emisión de estas “confesiones” forzadas, las autoridades violaron el derecho de los cuatro hombres a un juicio justo, incluido el derecho a la presunción de inocencia, a no </w:t>
      </w:r>
      <w:proofErr w:type="spellStart"/>
      <w:r>
        <w:rPr>
          <w:rFonts w:cs="Arial"/>
          <w:i/>
          <w:iCs/>
          <w:sz w:val="20"/>
          <w:szCs w:val="20"/>
          <w:lang w:val="es"/>
        </w:rPr>
        <w:t>autoinculparse</w:t>
      </w:r>
      <w:proofErr w:type="spellEnd"/>
      <w:r>
        <w:rPr>
          <w:rFonts w:cs="Arial"/>
          <w:i/>
          <w:iCs/>
          <w:sz w:val="20"/>
          <w:szCs w:val="20"/>
          <w:lang w:val="es"/>
        </w:rPr>
        <w:t xml:space="preserve"> y a permanecer en silencio.</w:t>
      </w:r>
    </w:p>
    <w:p w14:paraId="0B63CA66" w14:textId="42519CF0" w:rsidR="002D275F" w:rsidRPr="00147097" w:rsidRDefault="002D275F" w:rsidP="00D44928">
      <w:pPr>
        <w:spacing w:after="0" w:line="240" w:lineRule="auto"/>
        <w:ind w:left="-283"/>
        <w:jc w:val="both"/>
        <w:rPr>
          <w:rFonts w:cs="Arial"/>
          <w:i/>
          <w:sz w:val="20"/>
          <w:szCs w:val="20"/>
          <w:lang w:val="es-ES"/>
        </w:rPr>
      </w:pPr>
    </w:p>
    <w:p w14:paraId="6401DA2C" w14:textId="66E88782" w:rsidR="00874EE3" w:rsidRPr="00147097" w:rsidRDefault="00DE6F68" w:rsidP="00322770">
      <w:pPr>
        <w:spacing w:after="0" w:line="240" w:lineRule="auto"/>
        <w:ind w:left="-283"/>
        <w:jc w:val="both"/>
        <w:rPr>
          <w:rFonts w:cs="Arial"/>
          <w:i/>
          <w:sz w:val="20"/>
          <w:szCs w:val="20"/>
          <w:lang w:val="es-ES"/>
        </w:rPr>
      </w:pPr>
      <w:r>
        <w:rPr>
          <w:rFonts w:cs="Arial"/>
          <w:i/>
          <w:iCs/>
          <w:sz w:val="20"/>
          <w:szCs w:val="20"/>
          <w:lang w:val="es"/>
        </w:rPr>
        <w:t xml:space="preserve">Desde su desaparición forzada —constitutiva de delito según el derecho internacional—, sus familias y el abogado independiente al que han contratado tratan de averiguar el paradero de los cuatro hombres, para lo que han indagado en centros de detención y tribunales de </w:t>
      </w:r>
      <w:proofErr w:type="spellStart"/>
      <w:r>
        <w:rPr>
          <w:rFonts w:cs="Arial"/>
          <w:i/>
          <w:iCs/>
          <w:sz w:val="20"/>
          <w:szCs w:val="20"/>
          <w:lang w:val="es"/>
        </w:rPr>
        <w:t>Urmía</w:t>
      </w:r>
      <w:proofErr w:type="spellEnd"/>
      <w:r>
        <w:rPr>
          <w:rFonts w:cs="Arial"/>
          <w:i/>
          <w:iCs/>
          <w:sz w:val="20"/>
          <w:szCs w:val="20"/>
          <w:lang w:val="es"/>
        </w:rPr>
        <w:t xml:space="preserve">, </w:t>
      </w:r>
      <w:proofErr w:type="spellStart"/>
      <w:r>
        <w:rPr>
          <w:rFonts w:cs="Arial"/>
          <w:i/>
          <w:iCs/>
          <w:sz w:val="20"/>
          <w:szCs w:val="20"/>
          <w:lang w:val="es"/>
        </w:rPr>
        <w:t>Mahabad</w:t>
      </w:r>
      <w:proofErr w:type="spellEnd"/>
      <w:r>
        <w:rPr>
          <w:rFonts w:cs="Arial"/>
          <w:i/>
          <w:iCs/>
          <w:sz w:val="20"/>
          <w:szCs w:val="20"/>
          <w:lang w:val="es"/>
        </w:rPr>
        <w:t xml:space="preserve">, </w:t>
      </w:r>
      <w:proofErr w:type="spellStart"/>
      <w:r>
        <w:rPr>
          <w:rFonts w:cs="Arial"/>
          <w:i/>
          <w:iCs/>
          <w:sz w:val="20"/>
          <w:szCs w:val="20"/>
          <w:lang w:val="es"/>
        </w:rPr>
        <w:t>Sanandaj</w:t>
      </w:r>
      <w:proofErr w:type="spellEnd"/>
      <w:r>
        <w:rPr>
          <w:rFonts w:cs="Arial"/>
          <w:i/>
          <w:iCs/>
          <w:sz w:val="20"/>
          <w:szCs w:val="20"/>
          <w:lang w:val="es"/>
        </w:rPr>
        <w:t xml:space="preserve">, Isfahán y Teherán. Las autoridades se niegan a facilitarles información alguna y, en múltiples ocasiones, agentes del Ministerio de Inteligencia les han advertido que no sigan preguntando por los cuatro hombres “ya que no sirve de nada y ellos se enfrentan a la ejecución”. Dada su desaparición forzada y la negativa de las autoridades a proporcionar información, ni sus familias ni su abogado tienen conocimiento de cuál es su situación legal, ni de si están acusados o pendientes de juicio, si bien los hechos de que se los acusa en los medios de comunicación estatales constituyen delitos castigados con la pena de muerte. La seguridad y el bienestar de estos cuatro hombres son motivo de preocupación para Amnistía Internacional, dado el uso generalizado y sistemático de la tortura y otros malos tratos contra las personas detenidas en Irán, en particular durante la fase de investigación, para obtener “confesiones” forzadas. La preocupación se </w:t>
      </w:r>
      <w:r w:rsidR="002315F0">
        <w:rPr>
          <w:rFonts w:cs="Arial"/>
          <w:i/>
          <w:iCs/>
          <w:sz w:val="20"/>
          <w:szCs w:val="20"/>
          <w:lang w:val="es"/>
        </w:rPr>
        <w:t xml:space="preserve">agrava </w:t>
      </w:r>
      <w:r>
        <w:rPr>
          <w:rFonts w:cs="Arial"/>
          <w:i/>
          <w:iCs/>
          <w:sz w:val="20"/>
          <w:szCs w:val="20"/>
          <w:lang w:val="es"/>
        </w:rPr>
        <w:t xml:space="preserve">debido a la </w:t>
      </w:r>
      <w:r w:rsidR="002315F0">
        <w:rPr>
          <w:rFonts w:cs="Arial"/>
          <w:i/>
          <w:iCs/>
          <w:sz w:val="20"/>
          <w:szCs w:val="20"/>
          <w:lang w:val="es"/>
        </w:rPr>
        <w:t xml:space="preserve">habitual </w:t>
      </w:r>
      <w:r>
        <w:rPr>
          <w:rFonts w:cs="Arial"/>
          <w:i/>
          <w:iCs/>
          <w:sz w:val="20"/>
          <w:szCs w:val="20"/>
          <w:lang w:val="es"/>
        </w:rPr>
        <w:t xml:space="preserve">imposición de penas de muerte en tribunales iraníes tras juicios injustos en los que se utilizan “confesiones” forzadas como prueba, incluso cuando </w:t>
      </w:r>
      <w:r w:rsidR="002315F0">
        <w:rPr>
          <w:rFonts w:cs="Arial"/>
          <w:i/>
          <w:iCs/>
          <w:sz w:val="20"/>
          <w:szCs w:val="20"/>
          <w:lang w:val="es"/>
        </w:rPr>
        <w:t xml:space="preserve">las personas procesadas </w:t>
      </w:r>
      <w:r>
        <w:rPr>
          <w:rFonts w:cs="Arial"/>
          <w:i/>
          <w:iCs/>
          <w:sz w:val="20"/>
          <w:szCs w:val="20"/>
          <w:lang w:val="es"/>
        </w:rPr>
        <w:t xml:space="preserve">se retractan </w:t>
      </w:r>
      <w:r w:rsidR="002315F0">
        <w:rPr>
          <w:rFonts w:cs="Arial"/>
          <w:i/>
          <w:iCs/>
          <w:sz w:val="20"/>
          <w:szCs w:val="20"/>
          <w:lang w:val="es"/>
        </w:rPr>
        <w:t xml:space="preserve">de ellas </w:t>
      </w:r>
      <w:r>
        <w:rPr>
          <w:rFonts w:cs="Arial"/>
          <w:i/>
          <w:iCs/>
          <w:sz w:val="20"/>
          <w:szCs w:val="20"/>
          <w:lang w:val="es"/>
        </w:rPr>
        <w:t>durante el juicio.</w:t>
      </w:r>
    </w:p>
    <w:p w14:paraId="7AF81F4C" w14:textId="7356CCF5" w:rsidR="005E5946" w:rsidRPr="00147097" w:rsidRDefault="005E5946" w:rsidP="005E5946">
      <w:pPr>
        <w:spacing w:after="0" w:line="240" w:lineRule="auto"/>
        <w:ind w:left="-283"/>
        <w:jc w:val="both"/>
        <w:rPr>
          <w:rFonts w:cs="Arial"/>
          <w:i/>
          <w:sz w:val="20"/>
          <w:szCs w:val="20"/>
          <w:lang w:val="es-ES"/>
        </w:rPr>
      </w:pPr>
    </w:p>
    <w:p w14:paraId="676C6EA9" w14:textId="4D8972B1" w:rsidR="00AC2DC6" w:rsidRPr="00147097" w:rsidRDefault="00BF6490" w:rsidP="00AC2DC6">
      <w:pPr>
        <w:spacing w:after="0" w:line="240" w:lineRule="auto"/>
        <w:ind w:left="-283"/>
        <w:jc w:val="both"/>
        <w:rPr>
          <w:rFonts w:cs="Arial"/>
          <w:b/>
          <w:bCs/>
          <w:i/>
          <w:sz w:val="20"/>
          <w:szCs w:val="20"/>
          <w:lang w:val="es-ES"/>
        </w:rPr>
      </w:pPr>
      <w:r>
        <w:rPr>
          <w:rFonts w:cs="Arial"/>
          <w:b/>
          <w:bCs/>
          <w:i/>
          <w:iCs/>
          <w:sz w:val="20"/>
          <w:szCs w:val="20"/>
          <w:lang w:val="es"/>
        </w:rPr>
        <w:t xml:space="preserve">Lo insto a que comunique inmediatamente la suerte y el paradero de </w:t>
      </w:r>
      <w:bookmarkStart w:id="2" w:name="_Hlk127373136"/>
      <w:proofErr w:type="spellStart"/>
      <w:r>
        <w:rPr>
          <w:rFonts w:cs="Arial"/>
          <w:b/>
          <w:bCs/>
          <w:i/>
          <w:iCs/>
          <w:sz w:val="20"/>
          <w:szCs w:val="20"/>
          <w:lang w:val="es"/>
        </w:rPr>
        <w:t>Pejman</w:t>
      </w:r>
      <w:proofErr w:type="spellEnd"/>
      <w:r>
        <w:rPr>
          <w:rFonts w:cs="Arial"/>
          <w:b/>
          <w:bCs/>
          <w:i/>
          <w:iCs/>
          <w:sz w:val="20"/>
          <w:szCs w:val="20"/>
          <w:lang w:val="es"/>
        </w:rPr>
        <w:t xml:space="preserve"> </w:t>
      </w:r>
      <w:proofErr w:type="spellStart"/>
      <w:r>
        <w:rPr>
          <w:rFonts w:cs="Arial"/>
          <w:b/>
          <w:bCs/>
          <w:i/>
          <w:iCs/>
          <w:sz w:val="20"/>
          <w:szCs w:val="20"/>
          <w:lang w:val="es"/>
        </w:rPr>
        <w:t>Fatehi</w:t>
      </w:r>
      <w:proofErr w:type="spellEnd"/>
      <w:r>
        <w:rPr>
          <w:rFonts w:cs="Arial"/>
          <w:b/>
          <w:bCs/>
          <w:i/>
          <w:iCs/>
          <w:sz w:val="20"/>
          <w:szCs w:val="20"/>
          <w:lang w:val="es"/>
        </w:rPr>
        <w:t xml:space="preserve">, </w:t>
      </w:r>
      <w:proofErr w:type="spellStart"/>
      <w:r>
        <w:rPr>
          <w:rFonts w:cs="Arial"/>
          <w:b/>
          <w:bCs/>
          <w:i/>
          <w:iCs/>
          <w:sz w:val="20"/>
          <w:szCs w:val="20"/>
          <w:lang w:val="es"/>
        </w:rPr>
        <w:t>Vafa</w:t>
      </w:r>
      <w:proofErr w:type="spellEnd"/>
      <w:r>
        <w:rPr>
          <w:rFonts w:cs="Arial"/>
          <w:b/>
          <w:bCs/>
          <w:i/>
          <w:iCs/>
          <w:sz w:val="20"/>
          <w:szCs w:val="20"/>
          <w:lang w:val="es"/>
        </w:rPr>
        <w:t xml:space="preserve"> </w:t>
      </w:r>
      <w:proofErr w:type="spellStart"/>
      <w:r>
        <w:rPr>
          <w:rFonts w:cs="Arial"/>
          <w:b/>
          <w:bCs/>
          <w:i/>
          <w:iCs/>
          <w:sz w:val="20"/>
          <w:szCs w:val="20"/>
          <w:lang w:val="es"/>
        </w:rPr>
        <w:t>Azarbar</w:t>
      </w:r>
      <w:proofErr w:type="spellEnd"/>
      <w:r>
        <w:rPr>
          <w:rFonts w:cs="Arial"/>
          <w:b/>
          <w:bCs/>
          <w:i/>
          <w:iCs/>
          <w:sz w:val="20"/>
          <w:szCs w:val="20"/>
          <w:lang w:val="es"/>
        </w:rPr>
        <w:t>, Mohammad (</w:t>
      </w:r>
      <w:proofErr w:type="spellStart"/>
      <w:r>
        <w:rPr>
          <w:rFonts w:cs="Arial"/>
          <w:b/>
          <w:bCs/>
          <w:i/>
          <w:iCs/>
          <w:sz w:val="20"/>
          <w:szCs w:val="20"/>
          <w:lang w:val="es"/>
        </w:rPr>
        <w:t>Hazhir</w:t>
      </w:r>
      <w:proofErr w:type="spellEnd"/>
      <w:r>
        <w:rPr>
          <w:rFonts w:cs="Arial"/>
          <w:b/>
          <w:bCs/>
          <w:i/>
          <w:iCs/>
          <w:sz w:val="20"/>
          <w:szCs w:val="20"/>
          <w:lang w:val="es"/>
        </w:rPr>
        <w:t xml:space="preserve">) </w:t>
      </w:r>
      <w:proofErr w:type="spellStart"/>
      <w:r>
        <w:rPr>
          <w:rFonts w:cs="Arial"/>
          <w:b/>
          <w:bCs/>
          <w:i/>
          <w:iCs/>
          <w:sz w:val="20"/>
          <w:szCs w:val="20"/>
          <w:lang w:val="es"/>
        </w:rPr>
        <w:t>Faramarzi</w:t>
      </w:r>
      <w:proofErr w:type="spellEnd"/>
      <w:r>
        <w:rPr>
          <w:rFonts w:cs="Arial"/>
          <w:b/>
          <w:bCs/>
          <w:i/>
          <w:iCs/>
          <w:sz w:val="20"/>
          <w:szCs w:val="20"/>
          <w:lang w:val="es"/>
        </w:rPr>
        <w:t xml:space="preserve"> y </w:t>
      </w:r>
      <w:proofErr w:type="spellStart"/>
      <w:r>
        <w:rPr>
          <w:rFonts w:cs="Arial"/>
          <w:b/>
          <w:bCs/>
          <w:i/>
          <w:iCs/>
          <w:sz w:val="20"/>
          <w:szCs w:val="20"/>
          <w:lang w:val="es"/>
        </w:rPr>
        <w:t>Mohsen</w:t>
      </w:r>
      <w:proofErr w:type="spellEnd"/>
      <w:r>
        <w:rPr>
          <w:rFonts w:cs="Arial"/>
          <w:b/>
          <w:bCs/>
          <w:i/>
          <w:iCs/>
          <w:sz w:val="20"/>
          <w:szCs w:val="20"/>
          <w:lang w:val="es"/>
        </w:rPr>
        <w:t xml:space="preserve"> </w:t>
      </w:r>
      <w:proofErr w:type="spellStart"/>
      <w:r>
        <w:rPr>
          <w:rFonts w:cs="Arial"/>
          <w:b/>
          <w:bCs/>
          <w:i/>
          <w:iCs/>
          <w:sz w:val="20"/>
          <w:szCs w:val="20"/>
          <w:lang w:val="es"/>
        </w:rPr>
        <w:t>Mazloum</w:t>
      </w:r>
      <w:bookmarkEnd w:id="2"/>
      <w:proofErr w:type="spellEnd"/>
      <w:r>
        <w:rPr>
          <w:rFonts w:cs="Arial"/>
          <w:b/>
          <w:bCs/>
          <w:i/>
          <w:iCs/>
          <w:sz w:val="20"/>
          <w:szCs w:val="20"/>
          <w:lang w:val="es"/>
        </w:rPr>
        <w:t xml:space="preserve"> y, dada su detención arbitraria, a que los ponga en libertad. Si están acusados de algún delito común reconocible, deberán someterse a un juicio justo que cumpla las normas internacionales pertinentes, sin que se admitan “confesiones” obtenidas con coacción ni se recurra a la pena de muerte. Mientras tanto, lo insto a que los proteja contra la tortura y otros malos tratos, y les conceda acceso inmediato y periódico a sus familiares, a la asistencia letrada de su elección y a una atención médica adecuada en caso necesario.</w:t>
      </w:r>
    </w:p>
    <w:p w14:paraId="03F0DB10" w14:textId="77777777" w:rsidR="0053232A" w:rsidRPr="00147097" w:rsidRDefault="0053232A" w:rsidP="00AC2DC6">
      <w:pPr>
        <w:spacing w:after="0" w:line="240" w:lineRule="auto"/>
        <w:ind w:left="-283"/>
        <w:jc w:val="both"/>
        <w:rPr>
          <w:rFonts w:cs="Arial"/>
          <w:b/>
          <w:bCs/>
          <w:i/>
          <w:sz w:val="20"/>
          <w:szCs w:val="20"/>
          <w:lang w:val="es-ES"/>
        </w:rPr>
      </w:pPr>
    </w:p>
    <w:p w14:paraId="3DF31B3A" w14:textId="77777777" w:rsidR="00874EE3" w:rsidRPr="00147097" w:rsidRDefault="00874EE3" w:rsidP="002E7237">
      <w:pPr>
        <w:spacing w:after="0" w:line="240" w:lineRule="auto"/>
        <w:ind w:left="-283"/>
        <w:jc w:val="both"/>
        <w:rPr>
          <w:rFonts w:cs="Arial"/>
          <w:i/>
          <w:sz w:val="20"/>
          <w:szCs w:val="20"/>
          <w:lang w:val="es-ES"/>
        </w:rPr>
      </w:pPr>
      <w:r>
        <w:rPr>
          <w:rFonts w:cs="Arial"/>
          <w:i/>
          <w:iCs/>
          <w:sz w:val="20"/>
          <w:szCs w:val="20"/>
          <w:lang w:val="es"/>
        </w:rPr>
        <w:t>Atentamente,</w:t>
      </w:r>
    </w:p>
    <w:p w14:paraId="2033761A" w14:textId="093825AE" w:rsidR="003B3CE8" w:rsidRDefault="00874EE3" w:rsidP="002E7237">
      <w:pPr>
        <w:spacing w:after="0" w:line="240" w:lineRule="auto"/>
        <w:ind w:left="-283"/>
        <w:jc w:val="both"/>
        <w:rPr>
          <w:rFonts w:cs="Arial"/>
          <w:i/>
          <w:iCs/>
          <w:sz w:val="20"/>
          <w:szCs w:val="20"/>
          <w:lang w:val="es"/>
        </w:rPr>
      </w:pPr>
      <w:r>
        <w:rPr>
          <w:rFonts w:cs="Arial"/>
          <w:i/>
          <w:iCs/>
          <w:sz w:val="20"/>
          <w:szCs w:val="20"/>
          <w:lang w:val="es"/>
        </w:rPr>
        <w:t>[NOMBRE]</w:t>
      </w:r>
    </w:p>
    <w:p w14:paraId="4A0A2B19" w14:textId="77777777" w:rsidR="00752FD3" w:rsidRPr="00147097" w:rsidRDefault="00752FD3" w:rsidP="002E7237">
      <w:pPr>
        <w:spacing w:after="0" w:line="240" w:lineRule="auto"/>
        <w:ind w:left="-283"/>
        <w:jc w:val="both"/>
        <w:rPr>
          <w:rFonts w:cs="Arial"/>
          <w:b/>
          <w:bCs/>
          <w:i/>
          <w:sz w:val="20"/>
          <w:szCs w:val="20"/>
          <w:lang w:val="es-ES"/>
        </w:rPr>
      </w:pPr>
    </w:p>
    <w:p w14:paraId="15D754DB" w14:textId="4504E7B8" w:rsidR="0082127B" w:rsidRPr="00147097"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361BBDE6" w14:textId="77777777" w:rsidR="00874EE3" w:rsidRPr="00147097" w:rsidRDefault="00874EE3" w:rsidP="00C01A8C">
      <w:pPr>
        <w:spacing w:after="0" w:line="240" w:lineRule="auto"/>
        <w:rPr>
          <w:rFonts w:ascii="Amnesty Trade Gothic Light" w:hAnsi="Amnesty Trade Gothic Light" w:cs="Arial"/>
          <w:szCs w:val="18"/>
          <w:lang w:val="es-ES"/>
        </w:rPr>
      </w:pPr>
    </w:p>
    <w:p w14:paraId="0CF882DF" w14:textId="4416C964" w:rsidR="00E5725A" w:rsidRPr="00147097" w:rsidRDefault="009966A9" w:rsidP="00C3046F">
      <w:pPr>
        <w:spacing w:line="240" w:lineRule="auto"/>
        <w:jc w:val="both"/>
        <w:rPr>
          <w:rFonts w:ascii="Arial" w:hAnsi="Arial" w:cs="Arial"/>
          <w:szCs w:val="20"/>
          <w:lang w:val="es-ES"/>
        </w:rPr>
      </w:pPr>
      <w:r>
        <w:rPr>
          <w:rFonts w:ascii="Arial" w:hAnsi="Arial" w:cs="Arial"/>
          <w:szCs w:val="18"/>
          <w:lang w:val="es"/>
        </w:rPr>
        <w:t xml:space="preserve">Las autoridades iraníes han negado insistentemente a las familias de </w:t>
      </w:r>
      <w:bookmarkStart w:id="3" w:name="_Hlk127782255"/>
      <w:proofErr w:type="spellStart"/>
      <w:r>
        <w:rPr>
          <w:rFonts w:ascii="Arial" w:hAnsi="Arial" w:cs="Arial"/>
          <w:szCs w:val="18"/>
          <w:lang w:val="es"/>
        </w:rPr>
        <w:t>Pejman</w:t>
      </w:r>
      <w:proofErr w:type="spellEnd"/>
      <w:r>
        <w:rPr>
          <w:rFonts w:ascii="Arial" w:hAnsi="Arial" w:cs="Arial"/>
          <w:szCs w:val="18"/>
          <w:lang w:val="es"/>
        </w:rPr>
        <w:t xml:space="preserve"> </w:t>
      </w:r>
      <w:proofErr w:type="spellStart"/>
      <w:r>
        <w:rPr>
          <w:rFonts w:ascii="Arial" w:hAnsi="Arial" w:cs="Arial"/>
          <w:szCs w:val="18"/>
          <w:lang w:val="es"/>
        </w:rPr>
        <w:t>Fatehi</w:t>
      </w:r>
      <w:proofErr w:type="spellEnd"/>
      <w:r>
        <w:rPr>
          <w:rFonts w:ascii="Arial" w:hAnsi="Arial" w:cs="Arial"/>
          <w:szCs w:val="18"/>
          <w:lang w:val="es"/>
        </w:rPr>
        <w:t xml:space="preserve">, </w:t>
      </w:r>
      <w:proofErr w:type="spellStart"/>
      <w:r>
        <w:rPr>
          <w:rFonts w:ascii="Arial" w:hAnsi="Arial" w:cs="Arial"/>
          <w:szCs w:val="18"/>
          <w:lang w:val="es"/>
        </w:rPr>
        <w:t>Vafa</w:t>
      </w:r>
      <w:proofErr w:type="spellEnd"/>
      <w:r>
        <w:rPr>
          <w:rFonts w:ascii="Arial" w:hAnsi="Arial" w:cs="Arial"/>
          <w:szCs w:val="18"/>
          <w:lang w:val="es"/>
        </w:rPr>
        <w:t xml:space="preserve"> </w:t>
      </w:r>
      <w:proofErr w:type="spellStart"/>
      <w:r>
        <w:rPr>
          <w:rFonts w:ascii="Arial" w:hAnsi="Arial" w:cs="Arial"/>
          <w:szCs w:val="18"/>
          <w:lang w:val="es"/>
        </w:rPr>
        <w:t>Azarbar</w:t>
      </w:r>
      <w:proofErr w:type="spellEnd"/>
      <w:r>
        <w:rPr>
          <w:rFonts w:ascii="Arial" w:hAnsi="Arial" w:cs="Arial"/>
          <w:szCs w:val="18"/>
          <w:lang w:val="es"/>
        </w:rPr>
        <w:t>, Mohammad (</w:t>
      </w:r>
      <w:proofErr w:type="spellStart"/>
      <w:r>
        <w:rPr>
          <w:rFonts w:ascii="Arial" w:hAnsi="Arial" w:cs="Arial"/>
          <w:szCs w:val="18"/>
          <w:lang w:val="es"/>
        </w:rPr>
        <w:t>Hazhir</w:t>
      </w:r>
      <w:proofErr w:type="spellEnd"/>
      <w:r>
        <w:rPr>
          <w:rFonts w:ascii="Arial" w:hAnsi="Arial" w:cs="Arial"/>
          <w:szCs w:val="18"/>
          <w:lang w:val="es"/>
        </w:rPr>
        <w:t xml:space="preserve">) </w:t>
      </w:r>
      <w:proofErr w:type="spellStart"/>
      <w:r>
        <w:rPr>
          <w:rFonts w:ascii="Arial" w:hAnsi="Arial" w:cs="Arial"/>
          <w:szCs w:val="18"/>
          <w:lang w:val="es"/>
        </w:rPr>
        <w:t>Faramarzi</w:t>
      </w:r>
      <w:proofErr w:type="spellEnd"/>
      <w:r>
        <w:rPr>
          <w:rFonts w:ascii="Arial" w:hAnsi="Arial" w:cs="Arial"/>
          <w:szCs w:val="18"/>
          <w:lang w:val="es"/>
        </w:rPr>
        <w:t xml:space="preserve"> y </w:t>
      </w:r>
      <w:proofErr w:type="spellStart"/>
      <w:r>
        <w:rPr>
          <w:rFonts w:ascii="Arial" w:hAnsi="Arial" w:cs="Arial"/>
          <w:szCs w:val="18"/>
          <w:lang w:val="es"/>
        </w:rPr>
        <w:t>Mohsen</w:t>
      </w:r>
      <w:proofErr w:type="spellEnd"/>
      <w:r>
        <w:rPr>
          <w:rFonts w:ascii="Arial" w:hAnsi="Arial" w:cs="Arial"/>
          <w:szCs w:val="18"/>
          <w:lang w:val="es"/>
        </w:rPr>
        <w:t xml:space="preserve"> </w:t>
      </w:r>
      <w:proofErr w:type="spellStart"/>
      <w:r>
        <w:rPr>
          <w:rFonts w:ascii="Arial" w:hAnsi="Arial" w:cs="Arial"/>
          <w:szCs w:val="18"/>
          <w:lang w:val="es"/>
        </w:rPr>
        <w:t>Mazloum</w:t>
      </w:r>
      <w:proofErr w:type="spellEnd"/>
      <w:r>
        <w:rPr>
          <w:rFonts w:ascii="Arial" w:hAnsi="Arial" w:cs="Arial"/>
          <w:szCs w:val="18"/>
          <w:lang w:val="es"/>
        </w:rPr>
        <w:t xml:space="preserve"> </w:t>
      </w:r>
      <w:bookmarkEnd w:id="3"/>
      <w:r>
        <w:rPr>
          <w:rFonts w:ascii="Arial" w:hAnsi="Arial" w:cs="Arial"/>
          <w:szCs w:val="18"/>
          <w:lang w:val="es"/>
        </w:rPr>
        <w:t>cualquier información sobre su suerte y paradero; los agentes han negado en numerosas ocasiones tener conocimiento alguno de</w:t>
      </w:r>
      <w:r>
        <w:rPr>
          <w:rFonts w:ascii="Arial" w:hAnsi="Arial" w:cs="Arial"/>
          <w:szCs w:val="20"/>
          <w:lang w:val="es"/>
        </w:rPr>
        <w:t xml:space="preserve"> los cuatro hombres, incluso después de difundirse los vídeos de sus “confesiones” forzadas. Tras los llamamientos grabados en vídeo por las madres de </w:t>
      </w:r>
      <w:proofErr w:type="spellStart"/>
      <w:r>
        <w:rPr>
          <w:rFonts w:ascii="Arial" w:hAnsi="Arial" w:cs="Arial"/>
          <w:szCs w:val="20"/>
          <w:lang w:val="es"/>
        </w:rPr>
        <w:t>Pejman</w:t>
      </w:r>
      <w:proofErr w:type="spellEnd"/>
      <w:r>
        <w:rPr>
          <w:rFonts w:ascii="Arial" w:hAnsi="Arial" w:cs="Arial"/>
          <w:szCs w:val="20"/>
          <w:lang w:val="es"/>
        </w:rPr>
        <w:t xml:space="preserve"> </w:t>
      </w:r>
      <w:proofErr w:type="spellStart"/>
      <w:r>
        <w:rPr>
          <w:rFonts w:ascii="Arial" w:hAnsi="Arial" w:cs="Arial"/>
          <w:szCs w:val="20"/>
          <w:lang w:val="es"/>
        </w:rPr>
        <w:t>Fatehi</w:t>
      </w:r>
      <w:proofErr w:type="spellEnd"/>
      <w:r>
        <w:rPr>
          <w:rFonts w:ascii="Arial" w:hAnsi="Arial" w:cs="Arial"/>
          <w:szCs w:val="20"/>
          <w:lang w:val="es"/>
        </w:rPr>
        <w:t>, Mohammad (</w:t>
      </w:r>
      <w:proofErr w:type="spellStart"/>
      <w:r>
        <w:rPr>
          <w:rFonts w:ascii="Arial" w:hAnsi="Arial" w:cs="Arial"/>
          <w:szCs w:val="20"/>
          <w:lang w:val="es"/>
        </w:rPr>
        <w:t>Hazhir</w:t>
      </w:r>
      <w:proofErr w:type="spellEnd"/>
      <w:r>
        <w:rPr>
          <w:rFonts w:ascii="Arial" w:hAnsi="Arial" w:cs="Arial"/>
          <w:szCs w:val="20"/>
          <w:lang w:val="es"/>
        </w:rPr>
        <w:t xml:space="preserve">) </w:t>
      </w:r>
      <w:proofErr w:type="spellStart"/>
      <w:r>
        <w:rPr>
          <w:rFonts w:ascii="Arial" w:hAnsi="Arial" w:cs="Arial"/>
          <w:szCs w:val="20"/>
          <w:lang w:val="es"/>
        </w:rPr>
        <w:t>Faramarzi</w:t>
      </w:r>
      <w:proofErr w:type="spellEnd"/>
      <w:r>
        <w:rPr>
          <w:rFonts w:ascii="Arial" w:hAnsi="Arial" w:cs="Arial"/>
          <w:szCs w:val="20"/>
          <w:lang w:val="es"/>
        </w:rPr>
        <w:t xml:space="preserve"> y </w:t>
      </w:r>
      <w:proofErr w:type="spellStart"/>
      <w:r>
        <w:rPr>
          <w:rFonts w:ascii="Arial" w:hAnsi="Arial" w:cs="Arial"/>
          <w:szCs w:val="20"/>
          <w:lang w:val="es"/>
        </w:rPr>
        <w:t>Mohsen</w:t>
      </w:r>
      <w:proofErr w:type="spellEnd"/>
      <w:r>
        <w:rPr>
          <w:rFonts w:ascii="Arial" w:hAnsi="Arial" w:cs="Arial"/>
          <w:szCs w:val="20"/>
          <w:lang w:val="es"/>
        </w:rPr>
        <w:t xml:space="preserve"> </w:t>
      </w:r>
      <w:proofErr w:type="spellStart"/>
      <w:r>
        <w:rPr>
          <w:rFonts w:ascii="Arial" w:hAnsi="Arial" w:cs="Arial"/>
          <w:szCs w:val="20"/>
          <w:lang w:val="es"/>
        </w:rPr>
        <w:t>Mazloum</w:t>
      </w:r>
      <w:proofErr w:type="spellEnd"/>
      <w:r>
        <w:rPr>
          <w:rFonts w:ascii="Arial" w:hAnsi="Arial" w:cs="Arial"/>
          <w:szCs w:val="20"/>
          <w:lang w:val="es"/>
        </w:rPr>
        <w:t xml:space="preserve">, que empezaron a circular por Internet en enero de 2023, en los que suplicaban a las autoridades que les permitieran ponerse en contacto con sus hijos, agentes del Ministerio de Inteligencia citaron a diversos miembros de las familias para interrogarlos y los amenazaron con encarcelarlos si seguían indagando sobre la suerte y el paradero de los cuatro hombres. Su abogado también ha intentado recabar información sobre el caso en múltiples ocasiones, a través de cartas dirigidas a la prisión de </w:t>
      </w:r>
      <w:proofErr w:type="spellStart"/>
      <w:r>
        <w:rPr>
          <w:rFonts w:ascii="Arial" w:hAnsi="Arial" w:cs="Arial"/>
          <w:szCs w:val="20"/>
          <w:lang w:val="es"/>
        </w:rPr>
        <w:t>Evin</w:t>
      </w:r>
      <w:proofErr w:type="spellEnd"/>
      <w:r>
        <w:rPr>
          <w:rFonts w:ascii="Arial" w:hAnsi="Arial" w:cs="Arial"/>
          <w:szCs w:val="20"/>
          <w:lang w:val="es"/>
        </w:rPr>
        <w:t>, en Teherán, y al Ministerio del Interior, e indagando en los tribunales, pero las autoridades han ignorado sus peticiones.</w:t>
      </w:r>
    </w:p>
    <w:p w14:paraId="7A9FE67D" w14:textId="797FFA98" w:rsidR="00874EE3" w:rsidRPr="00147097" w:rsidRDefault="00650FB1" w:rsidP="00C3046F">
      <w:pPr>
        <w:spacing w:line="240" w:lineRule="auto"/>
        <w:jc w:val="both"/>
        <w:rPr>
          <w:rFonts w:ascii="Arial" w:hAnsi="Arial" w:cs="Arial"/>
          <w:szCs w:val="20"/>
          <w:lang w:val="es-ES"/>
        </w:rPr>
      </w:pPr>
      <w:r>
        <w:rPr>
          <w:rFonts w:ascii="Arial" w:hAnsi="Arial"/>
          <w:szCs w:val="20"/>
          <w:lang w:val="es"/>
        </w:rPr>
        <w:t xml:space="preserve">La primera vez que las familias recibieron información sobre estos cuatro hombres desde su detención en julio de 2022 fue el 12 de octubre de 2022, cuando llevaban 80 días </w:t>
      </w:r>
      <w:r w:rsidR="00863AA7">
        <w:rPr>
          <w:rFonts w:ascii="Arial" w:hAnsi="Arial"/>
          <w:szCs w:val="20"/>
          <w:lang w:val="es"/>
        </w:rPr>
        <w:t>desaparecidos</w:t>
      </w:r>
      <w:r>
        <w:rPr>
          <w:rFonts w:ascii="Arial" w:hAnsi="Arial"/>
          <w:szCs w:val="20"/>
          <w:lang w:val="es"/>
        </w:rPr>
        <w:t>, al emitirse sus “confesiones” forzadas en un vídeo propagandístico de la televisión estatal. En el vídeo, revisado por Amnistía Internacional, las autoridades afirmaban que</w:t>
      </w:r>
      <w:r>
        <w:rPr>
          <w:lang w:val="es"/>
        </w:rPr>
        <w:t xml:space="preserve"> </w:t>
      </w:r>
      <w:proofErr w:type="spellStart"/>
      <w:r>
        <w:rPr>
          <w:rFonts w:ascii="Arial" w:hAnsi="Arial"/>
          <w:szCs w:val="20"/>
          <w:lang w:val="es"/>
        </w:rPr>
        <w:t>Pejman</w:t>
      </w:r>
      <w:proofErr w:type="spellEnd"/>
      <w:r>
        <w:rPr>
          <w:rFonts w:ascii="Arial" w:hAnsi="Arial"/>
          <w:szCs w:val="20"/>
          <w:lang w:val="es"/>
        </w:rPr>
        <w:t xml:space="preserve"> </w:t>
      </w:r>
      <w:proofErr w:type="spellStart"/>
      <w:r>
        <w:rPr>
          <w:rFonts w:ascii="Arial" w:hAnsi="Arial"/>
          <w:szCs w:val="20"/>
          <w:lang w:val="es"/>
        </w:rPr>
        <w:t>Fatehi</w:t>
      </w:r>
      <w:proofErr w:type="spellEnd"/>
      <w:r>
        <w:rPr>
          <w:rFonts w:ascii="Arial" w:hAnsi="Arial"/>
          <w:szCs w:val="20"/>
          <w:lang w:val="es"/>
        </w:rPr>
        <w:t xml:space="preserve">, </w:t>
      </w:r>
      <w:proofErr w:type="spellStart"/>
      <w:r>
        <w:rPr>
          <w:rFonts w:ascii="Arial" w:hAnsi="Arial"/>
          <w:szCs w:val="20"/>
          <w:lang w:val="es"/>
        </w:rPr>
        <w:t>Vafa</w:t>
      </w:r>
      <w:proofErr w:type="spellEnd"/>
      <w:r>
        <w:rPr>
          <w:rFonts w:ascii="Arial" w:hAnsi="Arial"/>
          <w:szCs w:val="20"/>
          <w:lang w:val="es"/>
        </w:rPr>
        <w:t xml:space="preserve"> </w:t>
      </w:r>
      <w:proofErr w:type="spellStart"/>
      <w:r>
        <w:rPr>
          <w:rFonts w:ascii="Arial" w:hAnsi="Arial"/>
          <w:szCs w:val="20"/>
          <w:lang w:val="es"/>
        </w:rPr>
        <w:t>Azarbar</w:t>
      </w:r>
      <w:proofErr w:type="spellEnd"/>
      <w:r>
        <w:rPr>
          <w:rFonts w:ascii="Arial" w:hAnsi="Arial"/>
          <w:szCs w:val="20"/>
          <w:lang w:val="es"/>
        </w:rPr>
        <w:t xml:space="preserve"> Mohammad (</w:t>
      </w:r>
      <w:proofErr w:type="spellStart"/>
      <w:r>
        <w:rPr>
          <w:rFonts w:ascii="Arial" w:hAnsi="Arial"/>
          <w:szCs w:val="20"/>
          <w:lang w:val="es"/>
        </w:rPr>
        <w:t>Hazhir</w:t>
      </w:r>
      <w:proofErr w:type="spellEnd"/>
      <w:r>
        <w:rPr>
          <w:rFonts w:ascii="Arial" w:hAnsi="Arial"/>
          <w:szCs w:val="20"/>
          <w:lang w:val="es"/>
        </w:rPr>
        <w:t xml:space="preserve">) </w:t>
      </w:r>
      <w:proofErr w:type="spellStart"/>
      <w:r>
        <w:rPr>
          <w:rFonts w:ascii="Arial" w:hAnsi="Arial"/>
          <w:szCs w:val="20"/>
          <w:lang w:val="es"/>
        </w:rPr>
        <w:t>Faramarzi</w:t>
      </w:r>
      <w:proofErr w:type="spellEnd"/>
      <w:r>
        <w:rPr>
          <w:rFonts w:ascii="Arial" w:hAnsi="Arial"/>
          <w:szCs w:val="20"/>
          <w:lang w:val="es"/>
        </w:rPr>
        <w:t xml:space="preserve"> y </w:t>
      </w:r>
      <w:proofErr w:type="spellStart"/>
      <w:r>
        <w:rPr>
          <w:rFonts w:ascii="Arial" w:hAnsi="Arial"/>
          <w:szCs w:val="20"/>
          <w:lang w:val="es"/>
        </w:rPr>
        <w:t>Mohsen</w:t>
      </w:r>
      <w:proofErr w:type="spellEnd"/>
      <w:r>
        <w:rPr>
          <w:rFonts w:ascii="Arial" w:hAnsi="Arial"/>
          <w:szCs w:val="20"/>
          <w:lang w:val="es"/>
        </w:rPr>
        <w:t xml:space="preserve"> </w:t>
      </w:r>
      <w:proofErr w:type="spellStart"/>
      <w:r>
        <w:rPr>
          <w:rFonts w:ascii="Arial" w:hAnsi="Arial"/>
          <w:szCs w:val="20"/>
          <w:lang w:val="es"/>
        </w:rPr>
        <w:t>Mazloum</w:t>
      </w:r>
      <w:proofErr w:type="spellEnd"/>
      <w:r>
        <w:rPr>
          <w:rFonts w:ascii="Arial" w:hAnsi="Arial"/>
          <w:szCs w:val="20"/>
          <w:lang w:val="es"/>
        </w:rPr>
        <w:t xml:space="preserve"> habían sido detenidos cerca de Isfahán cuando planeaban poner una bomba en un “área industrial de importancia estratégica”, siguiendo instrucciones del </w:t>
      </w:r>
      <w:proofErr w:type="spellStart"/>
      <w:r>
        <w:rPr>
          <w:rFonts w:ascii="Arial" w:hAnsi="Arial"/>
          <w:szCs w:val="20"/>
          <w:lang w:val="es"/>
        </w:rPr>
        <w:t>Mossad</w:t>
      </w:r>
      <w:proofErr w:type="spellEnd"/>
      <w:r>
        <w:rPr>
          <w:rFonts w:ascii="Arial" w:hAnsi="Arial"/>
          <w:szCs w:val="20"/>
          <w:lang w:val="es"/>
        </w:rPr>
        <w:t xml:space="preserve">, la agencia de inteligencia israelí. En una carta abierta de 26 de noviembre de 2022 al relator especial de la ONU, </w:t>
      </w:r>
      <w:proofErr w:type="spellStart"/>
      <w:r>
        <w:rPr>
          <w:rFonts w:ascii="Arial" w:hAnsi="Arial"/>
          <w:szCs w:val="20"/>
          <w:lang w:val="es"/>
        </w:rPr>
        <w:t>Javaid</w:t>
      </w:r>
      <w:proofErr w:type="spellEnd"/>
      <w:r>
        <w:rPr>
          <w:rFonts w:ascii="Arial" w:hAnsi="Arial"/>
          <w:szCs w:val="20"/>
          <w:lang w:val="es"/>
        </w:rPr>
        <w:t xml:space="preserve"> Rehman, sobre la situación de los derechos humanos en Irán, las familias de los cuatro hombres describen los rostros de éstos durante su “confesión” forzada como “débiles, cansados y torturados”. En la carta, las familias también niegan las afirmaciones de las autoridades sobre la implicación de los hombres en actos “terroristas” y violentos. El 5 de diciembre de 2022, se emitió de nuevo el vídeo propagandístico en la televisión estatal, lo que traumatizó aún más a las familias de los cuatro hombres y suscitó una mayor alarma sobre su seguridad y bienestar.</w:t>
      </w:r>
    </w:p>
    <w:p w14:paraId="1A53B75F" w14:textId="77777777" w:rsidR="00874EE3" w:rsidRPr="00147097" w:rsidRDefault="00610157" w:rsidP="00AF0784">
      <w:pPr>
        <w:spacing w:line="240" w:lineRule="auto"/>
        <w:jc w:val="both"/>
        <w:rPr>
          <w:rFonts w:ascii="Arial" w:hAnsi="Arial" w:cs="Arial"/>
          <w:szCs w:val="20"/>
          <w:lang w:val="es-ES"/>
        </w:rPr>
      </w:pPr>
      <w:r>
        <w:rPr>
          <w:rFonts w:ascii="Arial" w:hAnsi="Arial" w:cs="Arial"/>
          <w:szCs w:val="20"/>
          <w:lang w:val="es"/>
        </w:rPr>
        <w:t xml:space="preserve">En respuesta a una declaración del Ministerio de Inteligencia publicada en los medios estatales iraníes el 23 de julio de 2022 acerca de la detención de cuatro personas no identificadas en relación con “actividades terroristas”, el 27 de julio de 2022 </w:t>
      </w:r>
      <w:proofErr w:type="spellStart"/>
      <w:r>
        <w:rPr>
          <w:rFonts w:ascii="Arial" w:hAnsi="Arial" w:cs="Arial"/>
          <w:i/>
          <w:iCs/>
          <w:szCs w:val="20"/>
          <w:lang w:val="es"/>
        </w:rPr>
        <w:t>Komala</w:t>
      </w:r>
      <w:proofErr w:type="spellEnd"/>
      <w:r>
        <w:rPr>
          <w:rFonts w:ascii="Arial" w:hAnsi="Arial" w:cs="Arial"/>
          <w:szCs w:val="20"/>
          <w:lang w:val="es"/>
        </w:rPr>
        <w:t xml:space="preserve"> emitió una declaración en la que “negaba vehementemente las acusaciones falsas e infundadas” contra sus miembros y afirmaba que los cuatro hombres habían sido detenidos en la provincia de Azerbaiyán Occidental mientras participaban en actividades organizativas y políticas.</w:t>
      </w:r>
    </w:p>
    <w:p w14:paraId="7A75AD99" w14:textId="2E7158FC" w:rsidR="00874EE3" w:rsidRPr="00147097" w:rsidRDefault="00BF368C" w:rsidP="00BF368C">
      <w:pPr>
        <w:spacing w:line="240" w:lineRule="auto"/>
        <w:jc w:val="both"/>
        <w:rPr>
          <w:rFonts w:ascii="Arial" w:hAnsi="Arial" w:cs="Arial"/>
          <w:szCs w:val="20"/>
          <w:lang w:val="es-ES"/>
        </w:rPr>
      </w:pPr>
      <w:r>
        <w:rPr>
          <w:rFonts w:ascii="Arial" w:hAnsi="Arial" w:cs="Arial"/>
          <w:szCs w:val="20"/>
          <w:lang w:val="es"/>
        </w:rPr>
        <w:t xml:space="preserve">Según el derecho y las normas internacionales de los derechos humanos, el derecho a la libertad de expresión incluye el derecho a defender pacíficamente cualquier opinión política siempre que las ideas propugnadas no promuevan odio que constituya una incitación a la discriminación, la hostilidad o la violencia. El derecho a la libertad de expresión está amparado por el Pacto Internacional de Derechos Civiles y Políticos, que Irán ha ratificado. Toda persona detenida por cargos penales, incluidos los de “terrorismo”, debe ser tratada de manera que se cumplan plenamente las obligaciones contraídas por el Estado en materia de derecho humanos, incluido el derecho a un juicio justo. Este derecho incluye los derechos de la persona a elegir a su abogado, recibir asistencia jurídica efectiva desde el momento de su detención y durante el juicio y los procedimientos previos a él, comparecer con prontitud ante un juez, impugnar la legalidad de la detención ante un tribunal independiente e imparcial, ser considerada inocente, guardar silencio y no ser obligada a inculpase o a declararse culpable, tener acceso pleno a las pruebas pertinentes, no permanecer detenida por cargos imprecisos, interrogar y contrainterrogar a los testigos, ser sometida a una vista justa y pública ante un tribunal competente que sea independiente e imparcial y recibir una sentencia pública y razonada. Amnistía Internacional ha documentado una constante de violaciones sistemáticas del derecho a un juicio justo en Irán, que empieza en el momento de la detención y se prolonga durante la investigación, el juicio y el procedimiento de apelación. Los tribunales habitualmente hacen caso omiso de las denuncias de tortura y otros malos tratos, sin ordenar una investigación, y se basan en “confesiones” empañadas por tortura para dictar sentencias condenatorias e imponer condenas, incluso en </w:t>
      </w:r>
      <w:r w:rsidR="002B5FCF">
        <w:rPr>
          <w:rFonts w:ascii="Arial" w:hAnsi="Arial" w:cs="Arial"/>
          <w:szCs w:val="20"/>
          <w:lang w:val="es"/>
        </w:rPr>
        <w:t xml:space="preserve">causas punibles con la </w:t>
      </w:r>
      <w:r>
        <w:rPr>
          <w:rFonts w:ascii="Arial" w:hAnsi="Arial" w:cs="Arial"/>
          <w:szCs w:val="20"/>
          <w:lang w:val="es"/>
        </w:rPr>
        <w:t>pena de muerte.</w:t>
      </w:r>
    </w:p>
    <w:p w14:paraId="52F34BAA" w14:textId="4D106525" w:rsidR="00B353CB" w:rsidRPr="00147097" w:rsidDel="00BF368C" w:rsidRDefault="00B353CB" w:rsidP="00BF368C">
      <w:pPr>
        <w:spacing w:line="240" w:lineRule="auto"/>
        <w:jc w:val="both"/>
        <w:rPr>
          <w:rFonts w:ascii="Arial" w:hAnsi="Arial" w:cs="Arial"/>
          <w:szCs w:val="20"/>
          <w:lang w:val="es-ES"/>
        </w:rPr>
      </w:pPr>
      <w:r>
        <w:rPr>
          <w:rFonts w:ascii="Arial" w:hAnsi="Arial" w:cs="Arial"/>
          <w:szCs w:val="20"/>
          <w:lang w:val="es"/>
        </w:rPr>
        <w:t xml:space="preserve">Amnistía Internacional se opone a la pena de muerte en todos los casos sin excepción, con independencia de la naturaleza del delito, las características de la persona condenada o el método de ejecución utilizado por el Estado para matarla. La pena </w:t>
      </w:r>
      <w:r w:rsidR="00863AA7">
        <w:rPr>
          <w:rFonts w:ascii="Arial" w:hAnsi="Arial" w:cs="Arial"/>
          <w:szCs w:val="20"/>
          <w:lang w:val="es"/>
        </w:rPr>
        <w:t>capital</w:t>
      </w:r>
      <w:r>
        <w:rPr>
          <w:rFonts w:ascii="Arial" w:hAnsi="Arial" w:cs="Arial"/>
          <w:szCs w:val="20"/>
          <w:lang w:val="es"/>
        </w:rPr>
        <w:t xml:space="preserve"> es una violación del derecho a la vida y el exponente máximo de pena cruel, inhumana y degradante. Amnistía Internacional ha pedido reiteradamente a todos los países que mantienen la pena de muerte, incluido Irán, que declaren una suspensión oficial de las ejecuciones con miras a su abolición total.</w:t>
      </w:r>
    </w:p>
    <w:p w14:paraId="674A35C4" w14:textId="77777777" w:rsidR="00874EE3" w:rsidRPr="00147097" w:rsidRDefault="00B353CB" w:rsidP="00BF368C">
      <w:pPr>
        <w:spacing w:after="0" w:line="240" w:lineRule="auto"/>
        <w:jc w:val="both"/>
        <w:rPr>
          <w:rFonts w:ascii="Arial" w:hAnsi="Arial" w:cs="Arial"/>
          <w:szCs w:val="20"/>
          <w:lang w:val="es-ES"/>
        </w:rPr>
      </w:pPr>
      <w:r>
        <w:rPr>
          <w:rFonts w:ascii="Arial" w:hAnsi="Arial" w:cs="Arial"/>
          <w:szCs w:val="20"/>
          <w:lang w:val="es"/>
        </w:rPr>
        <w:t xml:space="preserve">La discriminación arraigada que sufren las minorías étnicas de Irán limita su acceso a la educación, al empleo y a un cargo político. Las autoridades iraníes utilizan cada vez más la pena de muerte como herramienta de represión política contra las minorías étnicas, en particular contra la población kurda y </w:t>
      </w:r>
      <w:proofErr w:type="spellStart"/>
      <w:r>
        <w:rPr>
          <w:rFonts w:ascii="Arial" w:hAnsi="Arial" w:cs="Arial"/>
          <w:szCs w:val="20"/>
          <w:lang w:val="es"/>
        </w:rPr>
        <w:t>baluchi</w:t>
      </w:r>
      <w:proofErr w:type="spellEnd"/>
      <w:r>
        <w:rPr>
          <w:rFonts w:ascii="Arial" w:hAnsi="Arial" w:cs="Arial"/>
          <w:szCs w:val="20"/>
          <w:lang w:val="es"/>
        </w:rPr>
        <w:t>, que se ve afectada de forma desproporcionada por las condenas a muerte; además, a estas personas se las ejecuta en secreto y después las autoridades se niegan a entregar sus cadáveres a las familias para que les den sepultura.</w:t>
      </w:r>
    </w:p>
    <w:p w14:paraId="6813E8C1" w14:textId="0F91CBF5" w:rsidR="00B353CB" w:rsidRPr="00147097" w:rsidRDefault="00B353CB" w:rsidP="00B353CB">
      <w:pPr>
        <w:spacing w:after="0" w:line="240" w:lineRule="auto"/>
        <w:rPr>
          <w:rFonts w:ascii="Arial" w:hAnsi="Arial" w:cs="Arial"/>
          <w:b/>
          <w:sz w:val="20"/>
          <w:szCs w:val="20"/>
          <w:lang w:val="es-ES"/>
        </w:rPr>
      </w:pPr>
    </w:p>
    <w:p w14:paraId="2E8FC385" w14:textId="77777777" w:rsidR="00874EE3" w:rsidRPr="00147097" w:rsidRDefault="005D2C37" w:rsidP="00B353CB">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o inglés.</w:t>
      </w:r>
    </w:p>
    <w:p w14:paraId="677E723D" w14:textId="24FD9026" w:rsidR="005D2C37" w:rsidRPr="00147097"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636B746D" w14:textId="7736E641" w:rsidR="005D2C37" w:rsidRPr="00147097"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17 de abril de 2023</w:t>
      </w:r>
    </w:p>
    <w:p w14:paraId="2C5E5589" w14:textId="77777777" w:rsidR="005D2C37" w:rsidRPr="00147097"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0CD61DE1" w14:textId="03244257" w:rsidR="00B92AEC" w:rsidRPr="00147097" w:rsidRDefault="005D2C37" w:rsidP="00D61410">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Mohammad (</w:t>
      </w:r>
      <w:proofErr w:type="spellStart"/>
      <w:r>
        <w:rPr>
          <w:rFonts w:ascii="Arial" w:hAnsi="Arial" w:cs="Arial"/>
          <w:sz w:val="20"/>
          <w:szCs w:val="20"/>
          <w:lang w:val="es"/>
        </w:rPr>
        <w:t>Hazhir</w:t>
      </w:r>
      <w:proofErr w:type="spellEnd"/>
      <w:r>
        <w:rPr>
          <w:rFonts w:ascii="Arial" w:hAnsi="Arial" w:cs="Arial"/>
          <w:sz w:val="20"/>
          <w:szCs w:val="20"/>
          <w:lang w:val="es"/>
        </w:rPr>
        <w:t xml:space="preserve">) </w:t>
      </w:r>
      <w:proofErr w:type="spellStart"/>
      <w:r>
        <w:rPr>
          <w:rFonts w:ascii="Arial" w:hAnsi="Arial" w:cs="Arial"/>
          <w:sz w:val="20"/>
          <w:szCs w:val="20"/>
          <w:lang w:val="es"/>
        </w:rPr>
        <w:t>Faramarzi</w:t>
      </w:r>
      <w:proofErr w:type="spellEnd"/>
      <w:r>
        <w:rPr>
          <w:rFonts w:ascii="Arial" w:hAnsi="Arial" w:cs="Arial"/>
          <w:sz w:val="20"/>
          <w:szCs w:val="20"/>
          <w:lang w:val="es"/>
        </w:rPr>
        <w:t xml:space="preserve">, </w:t>
      </w:r>
      <w:proofErr w:type="spellStart"/>
      <w:r>
        <w:rPr>
          <w:rFonts w:ascii="Arial" w:hAnsi="Arial" w:cs="Arial"/>
          <w:sz w:val="20"/>
          <w:szCs w:val="20"/>
          <w:lang w:val="es"/>
        </w:rPr>
        <w:t>Mohsen</w:t>
      </w:r>
      <w:proofErr w:type="spellEnd"/>
      <w:r>
        <w:rPr>
          <w:rFonts w:ascii="Arial" w:hAnsi="Arial" w:cs="Arial"/>
          <w:sz w:val="20"/>
          <w:szCs w:val="20"/>
          <w:lang w:val="es"/>
        </w:rPr>
        <w:t xml:space="preserve"> </w:t>
      </w:r>
      <w:proofErr w:type="spellStart"/>
      <w:r>
        <w:rPr>
          <w:rFonts w:ascii="Arial" w:hAnsi="Arial" w:cs="Arial"/>
          <w:sz w:val="20"/>
          <w:szCs w:val="20"/>
          <w:lang w:val="es"/>
        </w:rPr>
        <w:t>Mazloum</w:t>
      </w:r>
      <w:proofErr w:type="spellEnd"/>
      <w:r>
        <w:rPr>
          <w:rFonts w:ascii="Arial" w:hAnsi="Arial" w:cs="Arial"/>
          <w:sz w:val="20"/>
          <w:szCs w:val="20"/>
          <w:lang w:val="es"/>
        </w:rPr>
        <w:t xml:space="preserve">, </w:t>
      </w:r>
      <w:proofErr w:type="spellStart"/>
      <w:r>
        <w:rPr>
          <w:rFonts w:ascii="Arial" w:hAnsi="Arial" w:cs="Arial"/>
          <w:sz w:val="20"/>
          <w:szCs w:val="20"/>
          <w:lang w:val="es"/>
        </w:rPr>
        <w:t>Pejman</w:t>
      </w:r>
      <w:proofErr w:type="spellEnd"/>
      <w:r>
        <w:rPr>
          <w:rFonts w:ascii="Arial" w:hAnsi="Arial" w:cs="Arial"/>
          <w:sz w:val="20"/>
          <w:szCs w:val="20"/>
          <w:lang w:val="es"/>
        </w:rPr>
        <w:t xml:space="preserve"> </w:t>
      </w:r>
      <w:proofErr w:type="spellStart"/>
      <w:r>
        <w:rPr>
          <w:rFonts w:ascii="Arial" w:hAnsi="Arial" w:cs="Arial"/>
          <w:sz w:val="20"/>
          <w:szCs w:val="20"/>
          <w:lang w:val="es"/>
        </w:rPr>
        <w:t>Fatehi</w:t>
      </w:r>
      <w:proofErr w:type="spellEnd"/>
      <w:r>
        <w:rPr>
          <w:rFonts w:ascii="Arial" w:hAnsi="Arial" w:cs="Arial"/>
          <w:sz w:val="20"/>
          <w:szCs w:val="20"/>
          <w:lang w:val="es"/>
        </w:rPr>
        <w:t xml:space="preserve"> y </w:t>
      </w:r>
      <w:proofErr w:type="spellStart"/>
      <w:r>
        <w:rPr>
          <w:rFonts w:ascii="Arial" w:hAnsi="Arial" w:cs="Arial"/>
          <w:sz w:val="20"/>
          <w:szCs w:val="20"/>
          <w:lang w:val="es"/>
        </w:rPr>
        <w:t>Vafa</w:t>
      </w:r>
      <w:proofErr w:type="spellEnd"/>
      <w:r>
        <w:rPr>
          <w:rFonts w:ascii="Arial" w:hAnsi="Arial" w:cs="Arial"/>
          <w:sz w:val="20"/>
          <w:szCs w:val="20"/>
          <w:lang w:val="es"/>
        </w:rPr>
        <w:t xml:space="preserve"> </w:t>
      </w:r>
      <w:proofErr w:type="spellStart"/>
      <w:r>
        <w:rPr>
          <w:rFonts w:ascii="Arial" w:hAnsi="Arial" w:cs="Arial"/>
          <w:sz w:val="20"/>
          <w:szCs w:val="20"/>
          <w:lang w:val="es"/>
        </w:rPr>
        <w:t>Azarbar</w:t>
      </w:r>
      <w:proofErr w:type="spellEnd"/>
      <w:r>
        <w:rPr>
          <w:rFonts w:ascii="Arial" w:hAnsi="Arial" w:cs="Arial"/>
          <w:b/>
          <w:bCs/>
          <w:sz w:val="20"/>
          <w:szCs w:val="20"/>
          <w:lang w:val="es"/>
        </w:rPr>
        <w:t xml:space="preserve"> </w:t>
      </w:r>
      <w:r>
        <w:rPr>
          <w:rFonts w:ascii="Arial" w:hAnsi="Arial" w:cs="Arial"/>
          <w:sz w:val="20"/>
          <w:szCs w:val="20"/>
          <w:lang w:val="es"/>
        </w:rPr>
        <w:t>(masculino en todos los casos)</w:t>
      </w:r>
    </w:p>
    <w:sectPr w:rsidR="00B92AEC" w:rsidRPr="00147097" w:rsidSect="00752FD3">
      <w:headerReference w:type="default" r:id="rId8"/>
      <w:headerReference w:type="first" r:id="rId9"/>
      <w:footnotePr>
        <w:pos w:val="beneathText"/>
      </w:footnotePr>
      <w:endnotePr>
        <w:numFmt w:val="decimal"/>
      </w:endnotePr>
      <w:type w:val="continuous"/>
      <w:pgSz w:w="11900" w:h="16837" w:code="9"/>
      <w:pgMar w:top="568" w:right="1361" w:bottom="709" w:left="1418" w:header="426"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A751" w14:textId="77777777" w:rsidR="00F06F7E" w:rsidRDefault="00F06F7E">
      <w:r>
        <w:separator/>
      </w:r>
    </w:p>
  </w:endnote>
  <w:endnote w:type="continuationSeparator" w:id="0">
    <w:p w14:paraId="7E9F3E0C" w14:textId="77777777" w:rsidR="00F06F7E" w:rsidRDefault="00F0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9050B" w14:textId="77777777" w:rsidR="00F06F7E" w:rsidRDefault="00F06F7E">
      <w:r>
        <w:separator/>
      </w:r>
    </w:p>
  </w:footnote>
  <w:footnote w:type="continuationSeparator" w:id="0">
    <w:p w14:paraId="33FACC2D" w14:textId="77777777" w:rsidR="00F06F7E" w:rsidRDefault="00F0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B435374" w:rsidR="00355617" w:rsidRPr="00147097" w:rsidRDefault="000227F6" w:rsidP="0082127B">
    <w:pPr>
      <w:tabs>
        <w:tab w:val="left" w:pos="6060"/>
        <w:tab w:val="right" w:pos="10203"/>
      </w:tabs>
      <w:spacing w:after="0"/>
      <w:rPr>
        <w:sz w:val="16"/>
        <w:szCs w:val="16"/>
        <w:lang w:val="es-ES"/>
      </w:rPr>
    </w:pPr>
    <w:r>
      <w:rPr>
        <w:sz w:val="16"/>
        <w:szCs w:val="16"/>
        <w:lang w:val="es"/>
      </w:rPr>
      <w:t>Primera AU: 20/23 Índice: MDE 13/6466/2023 Irán</w:t>
    </w:r>
    <w:r>
      <w:rPr>
        <w:sz w:val="16"/>
        <w:szCs w:val="16"/>
        <w:lang w:val="es"/>
      </w:rPr>
      <w:tab/>
    </w:r>
    <w:r>
      <w:rPr>
        <w:sz w:val="16"/>
        <w:szCs w:val="16"/>
        <w:lang w:val="es"/>
      </w:rPr>
      <w:tab/>
      <w:t>Fecha: 21 de febrero de 2023</w:t>
    </w:r>
  </w:p>
  <w:p w14:paraId="76F9B49C" w14:textId="77777777" w:rsidR="007A3AEA" w:rsidRPr="00147097"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2pt;height:12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A9D472E"/>
    <w:multiLevelType w:val="hybridMultilevel"/>
    <w:tmpl w:val="D2E4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80196">
    <w:abstractNumId w:val="0"/>
  </w:num>
  <w:num w:numId="2" w16cid:durableId="1911229728">
    <w:abstractNumId w:val="21"/>
  </w:num>
  <w:num w:numId="3" w16cid:durableId="1643384581">
    <w:abstractNumId w:val="20"/>
  </w:num>
  <w:num w:numId="4" w16cid:durableId="1095711952">
    <w:abstractNumId w:val="9"/>
  </w:num>
  <w:num w:numId="5" w16cid:durableId="1805805945">
    <w:abstractNumId w:val="3"/>
  </w:num>
  <w:num w:numId="6" w16cid:durableId="1349018415">
    <w:abstractNumId w:val="19"/>
  </w:num>
  <w:num w:numId="7" w16cid:durableId="330719122">
    <w:abstractNumId w:val="16"/>
  </w:num>
  <w:num w:numId="8" w16cid:durableId="543953860">
    <w:abstractNumId w:val="8"/>
  </w:num>
  <w:num w:numId="9" w16cid:durableId="1943536244">
    <w:abstractNumId w:val="7"/>
  </w:num>
  <w:num w:numId="10" w16cid:durableId="960258515">
    <w:abstractNumId w:val="12"/>
  </w:num>
  <w:num w:numId="11" w16cid:durableId="1695763053">
    <w:abstractNumId w:val="5"/>
  </w:num>
  <w:num w:numId="12" w16cid:durableId="1583368265">
    <w:abstractNumId w:val="13"/>
  </w:num>
  <w:num w:numId="13" w16cid:durableId="281305490">
    <w:abstractNumId w:val="14"/>
  </w:num>
  <w:num w:numId="14" w16cid:durableId="798959238">
    <w:abstractNumId w:val="1"/>
  </w:num>
  <w:num w:numId="15" w16cid:durableId="2030645919">
    <w:abstractNumId w:val="18"/>
  </w:num>
  <w:num w:numId="16" w16cid:durableId="1653873684">
    <w:abstractNumId w:val="10"/>
  </w:num>
  <w:num w:numId="17" w16cid:durableId="213935833">
    <w:abstractNumId w:val="11"/>
  </w:num>
  <w:num w:numId="18" w16cid:durableId="1167868916">
    <w:abstractNumId w:val="4"/>
  </w:num>
  <w:num w:numId="19" w16cid:durableId="1262762763">
    <w:abstractNumId w:val="6"/>
  </w:num>
  <w:num w:numId="20" w16cid:durableId="146897572">
    <w:abstractNumId w:val="15"/>
  </w:num>
  <w:num w:numId="21" w16cid:durableId="1431386771">
    <w:abstractNumId w:val="2"/>
  </w:num>
  <w:num w:numId="22" w16cid:durableId="286010670">
    <w:abstractNumId w:val="22"/>
  </w:num>
  <w:num w:numId="23" w16cid:durableId="158252709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0CE"/>
    <w:rsid w:val="00001383"/>
    <w:rsid w:val="00002C2B"/>
    <w:rsid w:val="00002DF5"/>
    <w:rsid w:val="0000401B"/>
    <w:rsid w:val="00004AA2"/>
    <w:rsid w:val="00004D79"/>
    <w:rsid w:val="000058B2"/>
    <w:rsid w:val="00006629"/>
    <w:rsid w:val="000109F3"/>
    <w:rsid w:val="000123D7"/>
    <w:rsid w:val="00013EBC"/>
    <w:rsid w:val="000142E0"/>
    <w:rsid w:val="00014BD0"/>
    <w:rsid w:val="00017CD0"/>
    <w:rsid w:val="00021F57"/>
    <w:rsid w:val="000227F6"/>
    <w:rsid w:val="00023086"/>
    <w:rsid w:val="0002386F"/>
    <w:rsid w:val="0003333C"/>
    <w:rsid w:val="000338A0"/>
    <w:rsid w:val="00035770"/>
    <w:rsid w:val="000360D5"/>
    <w:rsid w:val="000372D6"/>
    <w:rsid w:val="000401C2"/>
    <w:rsid w:val="00046231"/>
    <w:rsid w:val="00050B01"/>
    <w:rsid w:val="0005179E"/>
    <w:rsid w:val="000528B5"/>
    <w:rsid w:val="00057A7E"/>
    <w:rsid w:val="000602E7"/>
    <w:rsid w:val="00062133"/>
    <w:rsid w:val="00062F99"/>
    <w:rsid w:val="000651D6"/>
    <w:rsid w:val="000727F8"/>
    <w:rsid w:val="00075409"/>
    <w:rsid w:val="00076037"/>
    <w:rsid w:val="000803A7"/>
    <w:rsid w:val="00080A26"/>
    <w:rsid w:val="00080B5B"/>
    <w:rsid w:val="000810E0"/>
    <w:rsid w:val="00083462"/>
    <w:rsid w:val="000843E9"/>
    <w:rsid w:val="000854C1"/>
    <w:rsid w:val="000854D4"/>
    <w:rsid w:val="000863D7"/>
    <w:rsid w:val="0008684A"/>
    <w:rsid w:val="00087E2B"/>
    <w:rsid w:val="0009130D"/>
    <w:rsid w:val="00092930"/>
    <w:rsid w:val="00092DFA"/>
    <w:rsid w:val="000957C5"/>
    <w:rsid w:val="00096C24"/>
    <w:rsid w:val="000A1B71"/>
    <w:rsid w:val="000A1D8D"/>
    <w:rsid w:val="000A1F14"/>
    <w:rsid w:val="000A302A"/>
    <w:rsid w:val="000A61F6"/>
    <w:rsid w:val="000A7EC8"/>
    <w:rsid w:val="000B02B4"/>
    <w:rsid w:val="000B038A"/>
    <w:rsid w:val="000B0BBA"/>
    <w:rsid w:val="000B225B"/>
    <w:rsid w:val="000B31C7"/>
    <w:rsid w:val="000B3E50"/>
    <w:rsid w:val="000B4A17"/>
    <w:rsid w:val="000B4A38"/>
    <w:rsid w:val="000C04C9"/>
    <w:rsid w:val="000C1192"/>
    <w:rsid w:val="000C238D"/>
    <w:rsid w:val="000C2A0D"/>
    <w:rsid w:val="000C430C"/>
    <w:rsid w:val="000C45A2"/>
    <w:rsid w:val="000C6196"/>
    <w:rsid w:val="000D0ABB"/>
    <w:rsid w:val="000D37D0"/>
    <w:rsid w:val="000D58B9"/>
    <w:rsid w:val="000D5D66"/>
    <w:rsid w:val="000D6B31"/>
    <w:rsid w:val="000D70C1"/>
    <w:rsid w:val="000E0D61"/>
    <w:rsid w:val="000E18E1"/>
    <w:rsid w:val="000E1C93"/>
    <w:rsid w:val="000E2DF2"/>
    <w:rsid w:val="000E57D4"/>
    <w:rsid w:val="000E5E79"/>
    <w:rsid w:val="000F193A"/>
    <w:rsid w:val="000F2A81"/>
    <w:rsid w:val="000F3012"/>
    <w:rsid w:val="000F3E22"/>
    <w:rsid w:val="000F4907"/>
    <w:rsid w:val="000F5984"/>
    <w:rsid w:val="000F766D"/>
    <w:rsid w:val="000F7F0C"/>
    <w:rsid w:val="00100FE4"/>
    <w:rsid w:val="001024FA"/>
    <w:rsid w:val="0010337A"/>
    <w:rsid w:val="0010425E"/>
    <w:rsid w:val="00105E08"/>
    <w:rsid w:val="00106837"/>
    <w:rsid w:val="00106D61"/>
    <w:rsid w:val="00107218"/>
    <w:rsid w:val="00107887"/>
    <w:rsid w:val="00113DBA"/>
    <w:rsid w:val="00114556"/>
    <w:rsid w:val="00114A4A"/>
    <w:rsid w:val="00116794"/>
    <w:rsid w:val="00116954"/>
    <w:rsid w:val="001175A5"/>
    <w:rsid w:val="00121ACA"/>
    <w:rsid w:val="00121BCF"/>
    <w:rsid w:val="0012537F"/>
    <w:rsid w:val="0012544D"/>
    <w:rsid w:val="001255FD"/>
    <w:rsid w:val="00125703"/>
    <w:rsid w:val="00125E1F"/>
    <w:rsid w:val="00125E21"/>
    <w:rsid w:val="0012649A"/>
    <w:rsid w:val="00126E55"/>
    <w:rsid w:val="001270B4"/>
    <w:rsid w:val="001300C3"/>
    <w:rsid w:val="00130B8A"/>
    <w:rsid w:val="00136431"/>
    <w:rsid w:val="0014207A"/>
    <w:rsid w:val="00142AC2"/>
    <w:rsid w:val="00143415"/>
    <w:rsid w:val="0014369E"/>
    <w:rsid w:val="00143EBD"/>
    <w:rsid w:val="00144F8C"/>
    <w:rsid w:val="00145865"/>
    <w:rsid w:val="0014617E"/>
    <w:rsid w:val="00146337"/>
    <w:rsid w:val="00147097"/>
    <w:rsid w:val="0015086E"/>
    <w:rsid w:val="001526C3"/>
    <w:rsid w:val="00154D5D"/>
    <w:rsid w:val="001561F4"/>
    <w:rsid w:val="001572DA"/>
    <w:rsid w:val="00157C9B"/>
    <w:rsid w:val="00160CEB"/>
    <w:rsid w:val="0016118D"/>
    <w:rsid w:val="001611BF"/>
    <w:rsid w:val="00161E8E"/>
    <w:rsid w:val="00163D58"/>
    <w:rsid w:val="001648DB"/>
    <w:rsid w:val="00170567"/>
    <w:rsid w:val="00174398"/>
    <w:rsid w:val="00176678"/>
    <w:rsid w:val="001771A5"/>
    <w:rsid w:val="001773D1"/>
    <w:rsid w:val="00177779"/>
    <w:rsid w:val="001803E6"/>
    <w:rsid w:val="00180A91"/>
    <w:rsid w:val="00183C1A"/>
    <w:rsid w:val="0018473A"/>
    <w:rsid w:val="00184933"/>
    <w:rsid w:val="00185EF2"/>
    <w:rsid w:val="00187C48"/>
    <w:rsid w:val="0019118D"/>
    <w:rsid w:val="00194626"/>
    <w:rsid w:val="00194CD5"/>
    <w:rsid w:val="00196811"/>
    <w:rsid w:val="00197567"/>
    <w:rsid w:val="001978EA"/>
    <w:rsid w:val="001A0174"/>
    <w:rsid w:val="001A0E48"/>
    <w:rsid w:val="001A1E3D"/>
    <w:rsid w:val="001A3B9C"/>
    <w:rsid w:val="001A3C85"/>
    <w:rsid w:val="001A455A"/>
    <w:rsid w:val="001A635D"/>
    <w:rsid w:val="001A667B"/>
    <w:rsid w:val="001A6AC9"/>
    <w:rsid w:val="001B083A"/>
    <w:rsid w:val="001B162B"/>
    <w:rsid w:val="001B5363"/>
    <w:rsid w:val="001B5A4E"/>
    <w:rsid w:val="001B5B80"/>
    <w:rsid w:val="001B7B78"/>
    <w:rsid w:val="001C1F79"/>
    <w:rsid w:val="001C24BD"/>
    <w:rsid w:val="001C313F"/>
    <w:rsid w:val="001C357F"/>
    <w:rsid w:val="001C3792"/>
    <w:rsid w:val="001C3991"/>
    <w:rsid w:val="001C3C1A"/>
    <w:rsid w:val="001C50BA"/>
    <w:rsid w:val="001D52A5"/>
    <w:rsid w:val="001D5933"/>
    <w:rsid w:val="001E2045"/>
    <w:rsid w:val="001E2AAC"/>
    <w:rsid w:val="001E3879"/>
    <w:rsid w:val="001E3E06"/>
    <w:rsid w:val="001E5775"/>
    <w:rsid w:val="001E5E02"/>
    <w:rsid w:val="001E5F51"/>
    <w:rsid w:val="001E7706"/>
    <w:rsid w:val="001E7972"/>
    <w:rsid w:val="001F4ED6"/>
    <w:rsid w:val="001F5C04"/>
    <w:rsid w:val="001F5C15"/>
    <w:rsid w:val="001F61F1"/>
    <w:rsid w:val="001F71B6"/>
    <w:rsid w:val="001F7833"/>
    <w:rsid w:val="00201189"/>
    <w:rsid w:val="00203232"/>
    <w:rsid w:val="002036C0"/>
    <w:rsid w:val="0020471A"/>
    <w:rsid w:val="002056C9"/>
    <w:rsid w:val="00205F60"/>
    <w:rsid w:val="00206248"/>
    <w:rsid w:val="00213B64"/>
    <w:rsid w:val="00214E04"/>
    <w:rsid w:val="00215C3E"/>
    <w:rsid w:val="00215E33"/>
    <w:rsid w:val="002168D0"/>
    <w:rsid w:val="00222C66"/>
    <w:rsid w:val="00225A11"/>
    <w:rsid w:val="002275A2"/>
    <w:rsid w:val="0022787E"/>
    <w:rsid w:val="002307A5"/>
    <w:rsid w:val="002315F0"/>
    <w:rsid w:val="0023351D"/>
    <w:rsid w:val="002336B8"/>
    <w:rsid w:val="00240CFF"/>
    <w:rsid w:val="00243052"/>
    <w:rsid w:val="00245830"/>
    <w:rsid w:val="002502E0"/>
    <w:rsid w:val="0025339D"/>
    <w:rsid w:val="002558D7"/>
    <w:rsid w:val="00257099"/>
    <w:rsid w:val="0025792F"/>
    <w:rsid w:val="00260CA7"/>
    <w:rsid w:val="00261CC7"/>
    <w:rsid w:val="00261D84"/>
    <w:rsid w:val="00263DCB"/>
    <w:rsid w:val="0026507B"/>
    <w:rsid w:val="00266548"/>
    <w:rsid w:val="002665C3"/>
    <w:rsid w:val="00267383"/>
    <w:rsid w:val="002703E7"/>
    <w:rsid w:val="002709C3"/>
    <w:rsid w:val="00270F0F"/>
    <w:rsid w:val="002739C9"/>
    <w:rsid w:val="00273E9A"/>
    <w:rsid w:val="002760E4"/>
    <w:rsid w:val="00281426"/>
    <w:rsid w:val="00281BD6"/>
    <w:rsid w:val="002827A6"/>
    <w:rsid w:val="00283123"/>
    <w:rsid w:val="0028381C"/>
    <w:rsid w:val="002847E9"/>
    <w:rsid w:val="00284878"/>
    <w:rsid w:val="0028794E"/>
    <w:rsid w:val="00294377"/>
    <w:rsid w:val="002954FD"/>
    <w:rsid w:val="002A1015"/>
    <w:rsid w:val="002A2F36"/>
    <w:rsid w:val="002A4618"/>
    <w:rsid w:val="002A623C"/>
    <w:rsid w:val="002A6403"/>
    <w:rsid w:val="002B2E12"/>
    <w:rsid w:val="002B2E9B"/>
    <w:rsid w:val="002B4DF0"/>
    <w:rsid w:val="002B5EBE"/>
    <w:rsid w:val="002B5FCF"/>
    <w:rsid w:val="002B64B3"/>
    <w:rsid w:val="002C06A6"/>
    <w:rsid w:val="002C4A0B"/>
    <w:rsid w:val="002C5FE4"/>
    <w:rsid w:val="002C6986"/>
    <w:rsid w:val="002C6B6B"/>
    <w:rsid w:val="002C6D86"/>
    <w:rsid w:val="002C7F1F"/>
    <w:rsid w:val="002D211F"/>
    <w:rsid w:val="002D275F"/>
    <w:rsid w:val="002D31DA"/>
    <w:rsid w:val="002D48CD"/>
    <w:rsid w:val="002D5454"/>
    <w:rsid w:val="002E3476"/>
    <w:rsid w:val="002E3658"/>
    <w:rsid w:val="002E41AD"/>
    <w:rsid w:val="002E548F"/>
    <w:rsid w:val="002E7237"/>
    <w:rsid w:val="002F232F"/>
    <w:rsid w:val="002F2375"/>
    <w:rsid w:val="002F2E00"/>
    <w:rsid w:val="002F3C80"/>
    <w:rsid w:val="002F3C82"/>
    <w:rsid w:val="002F47EA"/>
    <w:rsid w:val="002F6E9B"/>
    <w:rsid w:val="0030205F"/>
    <w:rsid w:val="00307776"/>
    <w:rsid w:val="0031230A"/>
    <w:rsid w:val="00312823"/>
    <w:rsid w:val="00313693"/>
    <w:rsid w:val="00313E8B"/>
    <w:rsid w:val="0031435F"/>
    <w:rsid w:val="00317059"/>
    <w:rsid w:val="0031742E"/>
    <w:rsid w:val="00320461"/>
    <w:rsid w:val="0032057A"/>
    <w:rsid w:val="00321691"/>
    <w:rsid w:val="003224A7"/>
    <w:rsid w:val="00322770"/>
    <w:rsid w:val="00322D0B"/>
    <w:rsid w:val="00322E94"/>
    <w:rsid w:val="00323975"/>
    <w:rsid w:val="003255E2"/>
    <w:rsid w:val="003256ED"/>
    <w:rsid w:val="00331E04"/>
    <w:rsid w:val="00333142"/>
    <w:rsid w:val="00333C3B"/>
    <w:rsid w:val="003361A1"/>
    <w:rsid w:val="0033624A"/>
    <w:rsid w:val="00336513"/>
    <w:rsid w:val="003373A5"/>
    <w:rsid w:val="00337633"/>
    <w:rsid w:val="00337826"/>
    <w:rsid w:val="00337910"/>
    <w:rsid w:val="00341261"/>
    <w:rsid w:val="0034128A"/>
    <w:rsid w:val="0034165F"/>
    <w:rsid w:val="00342F0F"/>
    <w:rsid w:val="0034324D"/>
    <w:rsid w:val="00345CD0"/>
    <w:rsid w:val="00347BD0"/>
    <w:rsid w:val="00350B08"/>
    <w:rsid w:val="00352E71"/>
    <w:rsid w:val="0035329F"/>
    <w:rsid w:val="0035465D"/>
    <w:rsid w:val="00355617"/>
    <w:rsid w:val="00363B49"/>
    <w:rsid w:val="00364D20"/>
    <w:rsid w:val="00364FB8"/>
    <w:rsid w:val="00366AF9"/>
    <w:rsid w:val="00366DE2"/>
    <w:rsid w:val="00370E85"/>
    <w:rsid w:val="00371651"/>
    <w:rsid w:val="00376EF4"/>
    <w:rsid w:val="003811AC"/>
    <w:rsid w:val="00381346"/>
    <w:rsid w:val="00381F20"/>
    <w:rsid w:val="003904F0"/>
    <w:rsid w:val="003927F8"/>
    <w:rsid w:val="003927FB"/>
    <w:rsid w:val="003931EF"/>
    <w:rsid w:val="00393EA6"/>
    <w:rsid w:val="00394E7F"/>
    <w:rsid w:val="00396448"/>
    <w:rsid w:val="003975C9"/>
    <w:rsid w:val="003A085D"/>
    <w:rsid w:val="003A1E89"/>
    <w:rsid w:val="003A2B49"/>
    <w:rsid w:val="003A2D2C"/>
    <w:rsid w:val="003A3F01"/>
    <w:rsid w:val="003B0897"/>
    <w:rsid w:val="003B20E2"/>
    <w:rsid w:val="003B294A"/>
    <w:rsid w:val="003B3CE8"/>
    <w:rsid w:val="003B56C9"/>
    <w:rsid w:val="003B70A9"/>
    <w:rsid w:val="003B761E"/>
    <w:rsid w:val="003C1935"/>
    <w:rsid w:val="003C3210"/>
    <w:rsid w:val="003C5330"/>
    <w:rsid w:val="003C57C9"/>
    <w:rsid w:val="003C5EEA"/>
    <w:rsid w:val="003C7B29"/>
    <w:rsid w:val="003C7CB6"/>
    <w:rsid w:val="003D0BDB"/>
    <w:rsid w:val="003D1396"/>
    <w:rsid w:val="003D1E1E"/>
    <w:rsid w:val="003D423B"/>
    <w:rsid w:val="003D73F4"/>
    <w:rsid w:val="003E3EFE"/>
    <w:rsid w:val="003E43E6"/>
    <w:rsid w:val="003E4C59"/>
    <w:rsid w:val="003E582C"/>
    <w:rsid w:val="003E596A"/>
    <w:rsid w:val="003E7135"/>
    <w:rsid w:val="003F3D5D"/>
    <w:rsid w:val="003F72A9"/>
    <w:rsid w:val="00404C40"/>
    <w:rsid w:val="004100B0"/>
    <w:rsid w:val="0041088D"/>
    <w:rsid w:val="00413287"/>
    <w:rsid w:val="004132F1"/>
    <w:rsid w:val="004141F7"/>
    <w:rsid w:val="00416365"/>
    <w:rsid w:val="0042028D"/>
    <w:rsid w:val="0042210F"/>
    <w:rsid w:val="0042263D"/>
    <w:rsid w:val="004226F3"/>
    <w:rsid w:val="00425001"/>
    <w:rsid w:val="00425BE9"/>
    <w:rsid w:val="0042722E"/>
    <w:rsid w:val="00432202"/>
    <w:rsid w:val="004334BF"/>
    <w:rsid w:val="00433BF8"/>
    <w:rsid w:val="004344D9"/>
    <w:rsid w:val="0043622A"/>
    <w:rsid w:val="0044042D"/>
    <w:rsid w:val="004408A1"/>
    <w:rsid w:val="00441503"/>
    <w:rsid w:val="0044197A"/>
    <w:rsid w:val="00442E5B"/>
    <w:rsid w:val="00443682"/>
    <w:rsid w:val="0044379B"/>
    <w:rsid w:val="00445D50"/>
    <w:rsid w:val="004461C5"/>
    <w:rsid w:val="00453538"/>
    <w:rsid w:val="004566A5"/>
    <w:rsid w:val="004569A6"/>
    <w:rsid w:val="00457ED0"/>
    <w:rsid w:val="004603A2"/>
    <w:rsid w:val="004611E7"/>
    <w:rsid w:val="00461634"/>
    <w:rsid w:val="00461D7F"/>
    <w:rsid w:val="004625A6"/>
    <w:rsid w:val="004634E3"/>
    <w:rsid w:val="004667AE"/>
    <w:rsid w:val="004668C5"/>
    <w:rsid w:val="00477684"/>
    <w:rsid w:val="004824C8"/>
    <w:rsid w:val="00485189"/>
    <w:rsid w:val="00486088"/>
    <w:rsid w:val="004879BA"/>
    <w:rsid w:val="00490353"/>
    <w:rsid w:val="00492FA8"/>
    <w:rsid w:val="00493FC6"/>
    <w:rsid w:val="0049410D"/>
    <w:rsid w:val="0049488F"/>
    <w:rsid w:val="0049547E"/>
    <w:rsid w:val="004975EF"/>
    <w:rsid w:val="004A1BDD"/>
    <w:rsid w:val="004A360C"/>
    <w:rsid w:val="004A4364"/>
    <w:rsid w:val="004A680A"/>
    <w:rsid w:val="004B02F7"/>
    <w:rsid w:val="004B1B19"/>
    <w:rsid w:val="004B1E15"/>
    <w:rsid w:val="004B2367"/>
    <w:rsid w:val="004B381D"/>
    <w:rsid w:val="004B69B1"/>
    <w:rsid w:val="004C1D37"/>
    <w:rsid w:val="004C265C"/>
    <w:rsid w:val="004C38A9"/>
    <w:rsid w:val="004C521D"/>
    <w:rsid w:val="004C71F5"/>
    <w:rsid w:val="004D0ED3"/>
    <w:rsid w:val="004D2D44"/>
    <w:rsid w:val="004D41DC"/>
    <w:rsid w:val="004D4F21"/>
    <w:rsid w:val="004D5560"/>
    <w:rsid w:val="004D5E86"/>
    <w:rsid w:val="004E0BD6"/>
    <w:rsid w:val="004E0EB0"/>
    <w:rsid w:val="004E3D70"/>
    <w:rsid w:val="004E4383"/>
    <w:rsid w:val="004E6DAA"/>
    <w:rsid w:val="004E7951"/>
    <w:rsid w:val="004F065A"/>
    <w:rsid w:val="004F31B0"/>
    <w:rsid w:val="004F3559"/>
    <w:rsid w:val="004F6026"/>
    <w:rsid w:val="00500157"/>
    <w:rsid w:val="00503AC2"/>
    <w:rsid w:val="00504FBC"/>
    <w:rsid w:val="005067A0"/>
    <w:rsid w:val="00510EE8"/>
    <w:rsid w:val="00512601"/>
    <w:rsid w:val="0051587A"/>
    <w:rsid w:val="00515ECA"/>
    <w:rsid w:val="0051621C"/>
    <w:rsid w:val="005167C8"/>
    <w:rsid w:val="00516A76"/>
    <w:rsid w:val="0051756C"/>
    <w:rsid w:val="00517E88"/>
    <w:rsid w:val="00521C05"/>
    <w:rsid w:val="00522047"/>
    <w:rsid w:val="005270B6"/>
    <w:rsid w:val="00531B43"/>
    <w:rsid w:val="0053232A"/>
    <w:rsid w:val="005332FC"/>
    <w:rsid w:val="005363CA"/>
    <w:rsid w:val="0053678E"/>
    <w:rsid w:val="005371B0"/>
    <w:rsid w:val="00542F58"/>
    <w:rsid w:val="0054348C"/>
    <w:rsid w:val="0054380B"/>
    <w:rsid w:val="0054462B"/>
    <w:rsid w:val="00545423"/>
    <w:rsid w:val="00547E71"/>
    <w:rsid w:val="00547F0E"/>
    <w:rsid w:val="00551129"/>
    <w:rsid w:val="00552C27"/>
    <w:rsid w:val="00553989"/>
    <w:rsid w:val="0055457A"/>
    <w:rsid w:val="00556EBE"/>
    <w:rsid w:val="0055712A"/>
    <w:rsid w:val="00560565"/>
    <w:rsid w:val="00564923"/>
    <w:rsid w:val="00565462"/>
    <w:rsid w:val="00566343"/>
    <w:rsid w:val="005668D0"/>
    <w:rsid w:val="0056736C"/>
    <w:rsid w:val="00567CD2"/>
    <w:rsid w:val="00572CCD"/>
    <w:rsid w:val="0057440A"/>
    <w:rsid w:val="00575584"/>
    <w:rsid w:val="00581777"/>
    <w:rsid w:val="00581A12"/>
    <w:rsid w:val="0058272A"/>
    <w:rsid w:val="00585812"/>
    <w:rsid w:val="0058708B"/>
    <w:rsid w:val="005875A8"/>
    <w:rsid w:val="00590396"/>
    <w:rsid w:val="005917AF"/>
    <w:rsid w:val="00591E08"/>
    <w:rsid w:val="00592C3E"/>
    <w:rsid w:val="00593A53"/>
    <w:rsid w:val="00594D37"/>
    <w:rsid w:val="00596449"/>
    <w:rsid w:val="00596A2D"/>
    <w:rsid w:val="005A070B"/>
    <w:rsid w:val="005A124A"/>
    <w:rsid w:val="005A2832"/>
    <w:rsid w:val="005A3E28"/>
    <w:rsid w:val="005A4BFC"/>
    <w:rsid w:val="005A6D67"/>
    <w:rsid w:val="005A71AD"/>
    <w:rsid w:val="005A7F1B"/>
    <w:rsid w:val="005B227F"/>
    <w:rsid w:val="005B4811"/>
    <w:rsid w:val="005B59ED"/>
    <w:rsid w:val="005B5C5A"/>
    <w:rsid w:val="005B6256"/>
    <w:rsid w:val="005B65CE"/>
    <w:rsid w:val="005C0342"/>
    <w:rsid w:val="005C1656"/>
    <w:rsid w:val="005C2DEE"/>
    <w:rsid w:val="005C5043"/>
    <w:rsid w:val="005C506D"/>
    <w:rsid w:val="005C51D4"/>
    <w:rsid w:val="005C5636"/>
    <w:rsid w:val="005C5FC9"/>
    <w:rsid w:val="005C63CD"/>
    <w:rsid w:val="005C751F"/>
    <w:rsid w:val="005C795B"/>
    <w:rsid w:val="005D14AA"/>
    <w:rsid w:val="005D15A6"/>
    <w:rsid w:val="005D2C37"/>
    <w:rsid w:val="005D60E9"/>
    <w:rsid w:val="005D6608"/>
    <w:rsid w:val="005D7287"/>
    <w:rsid w:val="005D7A9A"/>
    <w:rsid w:val="005D7D1C"/>
    <w:rsid w:val="005E25EF"/>
    <w:rsid w:val="005E3EB9"/>
    <w:rsid w:val="005E3F13"/>
    <w:rsid w:val="005E5946"/>
    <w:rsid w:val="005E5F6B"/>
    <w:rsid w:val="005F0355"/>
    <w:rsid w:val="005F0877"/>
    <w:rsid w:val="005F0DCA"/>
    <w:rsid w:val="005F216F"/>
    <w:rsid w:val="005F24DE"/>
    <w:rsid w:val="005F2BD7"/>
    <w:rsid w:val="005F2E60"/>
    <w:rsid w:val="005F3C44"/>
    <w:rsid w:val="005F5E43"/>
    <w:rsid w:val="00600EF5"/>
    <w:rsid w:val="00603C54"/>
    <w:rsid w:val="00605020"/>
    <w:rsid w:val="00606108"/>
    <w:rsid w:val="00607B09"/>
    <w:rsid w:val="00610157"/>
    <w:rsid w:val="00611427"/>
    <w:rsid w:val="00611431"/>
    <w:rsid w:val="006134F8"/>
    <w:rsid w:val="00614CE0"/>
    <w:rsid w:val="00616A92"/>
    <w:rsid w:val="006201FC"/>
    <w:rsid w:val="00620835"/>
    <w:rsid w:val="00620ADD"/>
    <w:rsid w:val="00624968"/>
    <w:rsid w:val="00627A6C"/>
    <w:rsid w:val="0063044A"/>
    <w:rsid w:val="00630CC2"/>
    <w:rsid w:val="006332B4"/>
    <w:rsid w:val="00634741"/>
    <w:rsid w:val="00640EF2"/>
    <w:rsid w:val="00643875"/>
    <w:rsid w:val="00645643"/>
    <w:rsid w:val="00646B99"/>
    <w:rsid w:val="0064718C"/>
    <w:rsid w:val="006471CE"/>
    <w:rsid w:val="0065049B"/>
    <w:rsid w:val="00650D59"/>
    <w:rsid w:val="00650D73"/>
    <w:rsid w:val="00650FB1"/>
    <w:rsid w:val="00652870"/>
    <w:rsid w:val="00655213"/>
    <w:rsid w:val="0065534F"/>
    <w:rsid w:val="006558EE"/>
    <w:rsid w:val="0065628B"/>
    <w:rsid w:val="00656B0E"/>
    <w:rsid w:val="00657231"/>
    <w:rsid w:val="006628DB"/>
    <w:rsid w:val="00662F23"/>
    <w:rsid w:val="00667FBC"/>
    <w:rsid w:val="00670733"/>
    <w:rsid w:val="006710D0"/>
    <w:rsid w:val="00672368"/>
    <w:rsid w:val="00673B0F"/>
    <w:rsid w:val="00673CD8"/>
    <w:rsid w:val="0067608F"/>
    <w:rsid w:val="00682EAF"/>
    <w:rsid w:val="00684DED"/>
    <w:rsid w:val="00686415"/>
    <w:rsid w:val="0069533C"/>
    <w:rsid w:val="0069571A"/>
    <w:rsid w:val="00695CDE"/>
    <w:rsid w:val="00697B0A"/>
    <w:rsid w:val="006A0BB9"/>
    <w:rsid w:val="006A12BE"/>
    <w:rsid w:val="006A75DE"/>
    <w:rsid w:val="006B12FA"/>
    <w:rsid w:val="006B1FBE"/>
    <w:rsid w:val="006B2084"/>
    <w:rsid w:val="006B461E"/>
    <w:rsid w:val="006C10D1"/>
    <w:rsid w:val="006C2609"/>
    <w:rsid w:val="006C3C21"/>
    <w:rsid w:val="006C48FD"/>
    <w:rsid w:val="006C7A31"/>
    <w:rsid w:val="006D0A07"/>
    <w:rsid w:val="006D5857"/>
    <w:rsid w:val="006E3AD2"/>
    <w:rsid w:val="006F09E4"/>
    <w:rsid w:val="006F374E"/>
    <w:rsid w:val="006F4C28"/>
    <w:rsid w:val="006F55D1"/>
    <w:rsid w:val="006F5DB7"/>
    <w:rsid w:val="006F6280"/>
    <w:rsid w:val="006F7332"/>
    <w:rsid w:val="00702325"/>
    <w:rsid w:val="0070364E"/>
    <w:rsid w:val="00704361"/>
    <w:rsid w:val="007061C4"/>
    <w:rsid w:val="007073A3"/>
    <w:rsid w:val="007104E8"/>
    <w:rsid w:val="007106DC"/>
    <w:rsid w:val="00712BFB"/>
    <w:rsid w:val="007156FC"/>
    <w:rsid w:val="00716588"/>
    <w:rsid w:val="00716942"/>
    <w:rsid w:val="007173E9"/>
    <w:rsid w:val="00720A4C"/>
    <w:rsid w:val="007246BC"/>
    <w:rsid w:val="00724A4B"/>
    <w:rsid w:val="00724F56"/>
    <w:rsid w:val="00726E78"/>
    <w:rsid w:val="00727519"/>
    <w:rsid w:val="00727CA7"/>
    <w:rsid w:val="0073094C"/>
    <w:rsid w:val="007309D8"/>
    <w:rsid w:val="00732D49"/>
    <w:rsid w:val="00734298"/>
    <w:rsid w:val="0073431C"/>
    <w:rsid w:val="00734EFC"/>
    <w:rsid w:val="007367BF"/>
    <w:rsid w:val="00737FA5"/>
    <w:rsid w:val="007428BD"/>
    <w:rsid w:val="0074349D"/>
    <w:rsid w:val="00744204"/>
    <w:rsid w:val="007458B1"/>
    <w:rsid w:val="00746459"/>
    <w:rsid w:val="007466B5"/>
    <w:rsid w:val="0074719E"/>
    <w:rsid w:val="00750296"/>
    <w:rsid w:val="0075182D"/>
    <w:rsid w:val="00752735"/>
    <w:rsid w:val="007528E0"/>
    <w:rsid w:val="00752A78"/>
    <w:rsid w:val="00752B46"/>
    <w:rsid w:val="00752FD3"/>
    <w:rsid w:val="007546B9"/>
    <w:rsid w:val="007567A6"/>
    <w:rsid w:val="00761163"/>
    <w:rsid w:val="00764572"/>
    <w:rsid w:val="00764E18"/>
    <w:rsid w:val="00765113"/>
    <w:rsid w:val="007656E7"/>
    <w:rsid w:val="00766112"/>
    <w:rsid w:val="007666A4"/>
    <w:rsid w:val="00766CEA"/>
    <w:rsid w:val="00767B27"/>
    <w:rsid w:val="007717A7"/>
    <w:rsid w:val="007721A8"/>
    <w:rsid w:val="00773357"/>
    <w:rsid w:val="00773365"/>
    <w:rsid w:val="00773466"/>
    <w:rsid w:val="00773C13"/>
    <w:rsid w:val="0077580E"/>
    <w:rsid w:val="00776188"/>
    <w:rsid w:val="007771C9"/>
    <w:rsid w:val="00777345"/>
    <w:rsid w:val="00780545"/>
    <w:rsid w:val="00781624"/>
    <w:rsid w:val="00781E3C"/>
    <w:rsid w:val="00784B34"/>
    <w:rsid w:val="00784ED6"/>
    <w:rsid w:val="007858BA"/>
    <w:rsid w:val="00786029"/>
    <w:rsid w:val="00786EC4"/>
    <w:rsid w:val="00787002"/>
    <w:rsid w:val="0078737C"/>
    <w:rsid w:val="00790CFA"/>
    <w:rsid w:val="00791550"/>
    <w:rsid w:val="0079419A"/>
    <w:rsid w:val="007941D1"/>
    <w:rsid w:val="00794236"/>
    <w:rsid w:val="00794B90"/>
    <w:rsid w:val="00795CBB"/>
    <w:rsid w:val="007963CB"/>
    <w:rsid w:val="00796D27"/>
    <w:rsid w:val="007A200F"/>
    <w:rsid w:val="007A2ABA"/>
    <w:rsid w:val="007A35E6"/>
    <w:rsid w:val="007A3AEA"/>
    <w:rsid w:val="007A3FFE"/>
    <w:rsid w:val="007A506B"/>
    <w:rsid w:val="007A7F97"/>
    <w:rsid w:val="007B3461"/>
    <w:rsid w:val="007B4F3E"/>
    <w:rsid w:val="007B56B0"/>
    <w:rsid w:val="007B573A"/>
    <w:rsid w:val="007B5CBB"/>
    <w:rsid w:val="007B6655"/>
    <w:rsid w:val="007B7197"/>
    <w:rsid w:val="007C08FA"/>
    <w:rsid w:val="007C573D"/>
    <w:rsid w:val="007C6CD0"/>
    <w:rsid w:val="007D06D5"/>
    <w:rsid w:val="007D0B67"/>
    <w:rsid w:val="007D2549"/>
    <w:rsid w:val="007D703D"/>
    <w:rsid w:val="007E0001"/>
    <w:rsid w:val="007E090C"/>
    <w:rsid w:val="007E1D8B"/>
    <w:rsid w:val="007F3E6E"/>
    <w:rsid w:val="007F54F8"/>
    <w:rsid w:val="007F70CD"/>
    <w:rsid w:val="007F72FF"/>
    <w:rsid w:val="007F7B5E"/>
    <w:rsid w:val="008006EA"/>
    <w:rsid w:val="008044AF"/>
    <w:rsid w:val="0080503F"/>
    <w:rsid w:val="008056E9"/>
    <w:rsid w:val="00806136"/>
    <w:rsid w:val="0081049F"/>
    <w:rsid w:val="00811277"/>
    <w:rsid w:val="00814632"/>
    <w:rsid w:val="00817CBC"/>
    <w:rsid w:val="0082006E"/>
    <w:rsid w:val="0082127B"/>
    <w:rsid w:val="00822892"/>
    <w:rsid w:val="008245EC"/>
    <w:rsid w:val="00827A40"/>
    <w:rsid w:val="00831DDC"/>
    <w:rsid w:val="00833E79"/>
    <w:rsid w:val="00834A2D"/>
    <w:rsid w:val="00836CF8"/>
    <w:rsid w:val="008410E1"/>
    <w:rsid w:val="00843380"/>
    <w:rsid w:val="00844B4D"/>
    <w:rsid w:val="00844F48"/>
    <w:rsid w:val="00845105"/>
    <w:rsid w:val="00845594"/>
    <w:rsid w:val="008455C2"/>
    <w:rsid w:val="008463D0"/>
    <w:rsid w:val="008463D3"/>
    <w:rsid w:val="00846E45"/>
    <w:rsid w:val="00846F3E"/>
    <w:rsid w:val="0085737A"/>
    <w:rsid w:val="008577FF"/>
    <w:rsid w:val="00863AA7"/>
    <w:rsid w:val="00864035"/>
    <w:rsid w:val="0086480A"/>
    <w:rsid w:val="00866873"/>
    <w:rsid w:val="00874A93"/>
    <w:rsid w:val="00874EE3"/>
    <w:rsid w:val="00875E8E"/>
    <w:rsid w:val="008763F4"/>
    <w:rsid w:val="00876FAF"/>
    <w:rsid w:val="00877848"/>
    <w:rsid w:val="008806B6"/>
    <w:rsid w:val="0088246A"/>
    <w:rsid w:val="00882F4F"/>
    <w:rsid w:val="008849EA"/>
    <w:rsid w:val="0088505D"/>
    <w:rsid w:val="00885271"/>
    <w:rsid w:val="00891FE8"/>
    <w:rsid w:val="0089368E"/>
    <w:rsid w:val="00893C6F"/>
    <w:rsid w:val="0089484B"/>
    <w:rsid w:val="0089495A"/>
    <w:rsid w:val="00895528"/>
    <w:rsid w:val="00895BD9"/>
    <w:rsid w:val="00897A72"/>
    <w:rsid w:val="00897EF4"/>
    <w:rsid w:val="008A059F"/>
    <w:rsid w:val="008A1F87"/>
    <w:rsid w:val="008A32B7"/>
    <w:rsid w:val="008A3CF1"/>
    <w:rsid w:val="008A6264"/>
    <w:rsid w:val="008B2313"/>
    <w:rsid w:val="008B2C82"/>
    <w:rsid w:val="008B5CB2"/>
    <w:rsid w:val="008B740A"/>
    <w:rsid w:val="008B7763"/>
    <w:rsid w:val="008C316A"/>
    <w:rsid w:val="008C320E"/>
    <w:rsid w:val="008C685B"/>
    <w:rsid w:val="008C6EBB"/>
    <w:rsid w:val="008C7289"/>
    <w:rsid w:val="008D16ED"/>
    <w:rsid w:val="008D2115"/>
    <w:rsid w:val="008D2A6B"/>
    <w:rsid w:val="008D2FD3"/>
    <w:rsid w:val="008D49A5"/>
    <w:rsid w:val="008D537D"/>
    <w:rsid w:val="008E0B66"/>
    <w:rsid w:val="008E13D0"/>
    <w:rsid w:val="008E172D"/>
    <w:rsid w:val="008E28D3"/>
    <w:rsid w:val="008E2CC4"/>
    <w:rsid w:val="008E3911"/>
    <w:rsid w:val="008E51A1"/>
    <w:rsid w:val="008E5C08"/>
    <w:rsid w:val="008F170F"/>
    <w:rsid w:val="008F1CAE"/>
    <w:rsid w:val="008F1D28"/>
    <w:rsid w:val="008F56A0"/>
    <w:rsid w:val="008F60AF"/>
    <w:rsid w:val="00900A64"/>
    <w:rsid w:val="00901CDF"/>
    <w:rsid w:val="00902730"/>
    <w:rsid w:val="00902D13"/>
    <w:rsid w:val="00904260"/>
    <w:rsid w:val="00904DB0"/>
    <w:rsid w:val="00906C9F"/>
    <w:rsid w:val="00907537"/>
    <w:rsid w:val="009101DA"/>
    <w:rsid w:val="00910662"/>
    <w:rsid w:val="00911657"/>
    <w:rsid w:val="00911B8A"/>
    <w:rsid w:val="00912B68"/>
    <w:rsid w:val="00912DD3"/>
    <w:rsid w:val="009202D0"/>
    <w:rsid w:val="00921577"/>
    <w:rsid w:val="009227A7"/>
    <w:rsid w:val="00922F8F"/>
    <w:rsid w:val="00923946"/>
    <w:rsid w:val="009254A1"/>
    <w:rsid w:val="009259E1"/>
    <w:rsid w:val="009260A2"/>
    <w:rsid w:val="00926EF8"/>
    <w:rsid w:val="00930D0B"/>
    <w:rsid w:val="00932B2B"/>
    <w:rsid w:val="00933FB0"/>
    <w:rsid w:val="009341E4"/>
    <w:rsid w:val="00936CEB"/>
    <w:rsid w:val="009425AA"/>
    <w:rsid w:val="00943AC5"/>
    <w:rsid w:val="00943B16"/>
    <w:rsid w:val="00945A89"/>
    <w:rsid w:val="00946F76"/>
    <w:rsid w:val="00947299"/>
    <w:rsid w:val="00950E1E"/>
    <w:rsid w:val="0095188F"/>
    <w:rsid w:val="009521B9"/>
    <w:rsid w:val="00952AE4"/>
    <w:rsid w:val="009534A7"/>
    <w:rsid w:val="00954F8C"/>
    <w:rsid w:val="009550A0"/>
    <w:rsid w:val="009579DC"/>
    <w:rsid w:val="00960C64"/>
    <w:rsid w:val="009626CF"/>
    <w:rsid w:val="00963D4F"/>
    <w:rsid w:val="00970C0C"/>
    <w:rsid w:val="00970FA4"/>
    <w:rsid w:val="0097218E"/>
    <w:rsid w:val="00974849"/>
    <w:rsid w:val="00974CF5"/>
    <w:rsid w:val="00975E52"/>
    <w:rsid w:val="00976538"/>
    <w:rsid w:val="00977825"/>
    <w:rsid w:val="00980316"/>
    <w:rsid w:val="00980425"/>
    <w:rsid w:val="00982810"/>
    <w:rsid w:val="00986C23"/>
    <w:rsid w:val="009901DC"/>
    <w:rsid w:val="00990AE5"/>
    <w:rsid w:val="0099114C"/>
    <w:rsid w:val="0099198B"/>
    <w:rsid w:val="00991C69"/>
    <w:rsid w:val="009923C0"/>
    <w:rsid w:val="00995001"/>
    <w:rsid w:val="009952BF"/>
    <w:rsid w:val="009966A9"/>
    <w:rsid w:val="009969FB"/>
    <w:rsid w:val="00997E59"/>
    <w:rsid w:val="009A2975"/>
    <w:rsid w:val="009A412E"/>
    <w:rsid w:val="009A4231"/>
    <w:rsid w:val="009A6487"/>
    <w:rsid w:val="009A691C"/>
    <w:rsid w:val="009B0A5F"/>
    <w:rsid w:val="009B0B71"/>
    <w:rsid w:val="009B1621"/>
    <w:rsid w:val="009B51E5"/>
    <w:rsid w:val="009B78FE"/>
    <w:rsid w:val="009C1764"/>
    <w:rsid w:val="009C3521"/>
    <w:rsid w:val="009C38BA"/>
    <w:rsid w:val="009C3FAD"/>
    <w:rsid w:val="009C4461"/>
    <w:rsid w:val="009C6B5A"/>
    <w:rsid w:val="009D2613"/>
    <w:rsid w:val="009D27F7"/>
    <w:rsid w:val="009D2D86"/>
    <w:rsid w:val="009D4713"/>
    <w:rsid w:val="009D4A86"/>
    <w:rsid w:val="009D5187"/>
    <w:rsid w:val="009E05CC"/>
    <w:rsid w:val="009E097D"/>
    <w:rsid w:val="009E0A5F"/>
    <w:rsid w:val="009E17E2"/>
    <w:rsid w:val="009E6986"/>
    <w:rsid w:val="009E7E6E"/>
    <w:rsid w:val="009F1E86"/>
    <w:rsid w:val="009F3A45"/>
    <w:rsid w:val="009F4AF8"/>
    <w:rsid w:val="009F6EAC"/>
    <w:rsid w:val="009F787C"/>
    <w:rsid w:val="00A035AE"/>
    <w:rsid w:val="00A03B23"/>
    <w:rsid w:val="00A043FE"/>
    <w:rsid w:val="00A044B9"/>
    <w:rsid w:val="00A04542"/>
    <w:rsid w:val="00A0568E"/>
    <w:rsid w:val="00A057EF"/>
    <w:rsid w:val="00A06172"/>
    <w:rsid w:val="00A07E67"/>
    <w:rsid w:val="00A12CDA"/>
    <w:rsid w:val="00A17AF5"/>
    <w:rsid w:val="00A226ED"/>
    <w:rsid w:val="00A22FD4"/>
    <w:rsid w:val="00A23F4A"/>
    <w:rsid w:val="00A31849"/>
    <w:rsid w:val="00A31F72"/>
    <w:rsid w:val="00A32048"/>
    <w:rsid w:val="00A325C7"/>
    <w:rsid w:val="00A36241"/>
    <w:rsid w:val="00A37871"/>
    <w:rsid w:val="00A408B1"/>
    <w:rsid w:val="00A40EB4"/>
    <w:rsid w:val="00A41FC6"/>
    <w:rsid w:val="00A427D4"/>
    <w:rsid w:val="00A44B1B"/>
    <w:rsid w:val="00A4583A"/>
    <w:rsid w:val="00A478FD"/>
    <w:rsid w:val="00A47990"/>
    <w:rsid w:val="00A50236"/>
    <w:rsid w:val="00A5095E"/>
    <w:rsid w:val="00A5189F"/>
    <w:rsid w:val="00A53168"/>
    <w:rsid w:val="00A5544F"/>
    <w:rsid w:val="00A60214"/>
    <w:rsid w:val="00A6060C"/>
    <w:rsid w:val="00A6381A"/>
    <w:rsid w:val="00A64F1D"/>
    <w:rsid w:val="00A66F82"/>
    <w:rsid w:val="00A70B96"/>
    <w:rsid w:val="00A70D9D"/>
    <w:rsid w:val="00A72019"/>
    <w:rsid w:val="00A737A7"/>
    <w:rsid w:val="00A738D3"/>
    <w:rsid w:val="00A74B99"/>
    <w:rsid w:val="00A7548F"/>
    <w:rsid w:val="00A75B20"/>
    <w:rsid w:val="00A771A8"/>
    <w:rsid w:val="00A77862"/>
    <w:rsid w:val="00A803FA"/>
    <w:rsid w:val="00A81673"/>
    <w:rsid w:val="00A8221E"/>
    <w:rsid w:val="00A849A7"/>
    <w:rsid w:val="00A85785"/>
    <w:rsid w:val="00A875DB"/>
    <w:rsid w:val="00A90EA6"/>
    <w:rsid w:val="00A91BB0"/>
    <w:rsid w:val="00A928CC"/>
    <w:rsid w:val="00A9603F"/>
    <w:rsid w:val="00AA009D"/>
    <w:rsid w:val="00AA01F9"/>
    <w:rsid w:val="00AA0244"/>
    <w:rsid w:val="00AA0DE3"/>
    <w:rsid w:val="00AA1DC5"/>
    <w:rsid w:val="00AA3550"/>
    <w:rsid w:val="00AA4B0C"/>
    <w:rsid w:val="00AA60E9"/>
    <w:rsid w:val="00AA68FE"/>
    <w:rsid w:val="00AB420C"/>
    <w:rsid w:val="00AB5744"/>
    <w:rsid w:val="00AB5AA7"/>
    <w:rsid w:val="00AB5C6E"/>
    <w:rsid w:val="00AB7E5D"/>
    <w:rsid w:val="00AC1075"/>
    <w:rsid w:val="00AC14F7"/>
    <w:rsid w:val="00AC15B7"/>
    <w:rsid w:val="00AC2DC6"/>
    <w:rsid w:val="00AC367F"/>
    <w:rsid w:val="00AD03E6"/>
    <w:rsid w:val="00AD28DE"/>
    <w:rsid w:val="00AD4CDD"/>
    <w:rsid w:val="00AD6153"/>
    <w:rsid w:val="00AD7AFA"/>
    <w:rsid w:val="00AD7F82"/>
    <w:rsid w:val="00AE2629"/>
    <w:rsid w:val="00AE4214"/>
    <w:rsid w:val="00AE60F1"/>
    <w:rsid w:val="00AF0784"/>
    <w:rsid w:val="00AF0CBE"/>
    <w:rsid w:val="00AF0FCD"/>
    <w:rsid w:val="00AF2BA8"/>
    <w:rsid w:val="00AF376E"/>
    <w:rsid w:val="00AF5FF0"/>
    <w:rsid w:val="00B03840"/>
    <w:rsid w:val="00B03BFE"/>
    <w:rsid w:val="00B05DC7"/>
    <w:rsid w:val="00B06873"/>
    <w:rsid w:val="00B07333"/>
    <w:rsid w:val="00B07DE7"/>
    <w:rsid w:val="00B10466"/>
    <w:rsid w:val="00B1154C"/>
    <w:rsid w:val="00B11C41"/>
    <w:rsid w:val="00B1245D"/>
    <w:rsid w:val="00B17859"/>
    <w:rsid w:val="00B206A8"/>
    <w:rsid w:val="00B20C53"/>
    <w:rsid w:val="00B2294C"/>
    <w:rsid w:val="00B249EE"/>
    <w:rsid w:val="00B2688E"/>
    <w:rsid w:val="00B27341"/>
    <w:rsid w:val="00B33926"/>
    <w:rsid w:val="00B34B57"/>
    <w:rsid w:val="00B353CB"/>
    <w:rsid w:val="00B35CEF"/>
    <w:rsid w:val="00B4032F"/>
    <w:rsid w:val="00B408D4"/>
    <w:rsid w:val="00B444EB"/>
    <w:rsid w:val="00B45F0F"/>
    <w:rsid w:val="00B465F2"/>
    <w:rsid w:val="00B50454"/>
    <w:rsid w:val="00B52B01"/>
    <w:rsid w:val="00B551E7"/>
    <w:rsid w:val="00B552D0"/>
    <w:rsid w:val="00B56408"/>
    <w:rsid w:val="00B60567"/>
    <w:rsid w:val="00B62364"/>
    <w:rsid w:val="00B64CCD"/>
    <w:rsid w:val="00B655ED"/>
    <w:rsid w:val="00B6690B"/>
    <w:rsid w:val="00B67829"/>
    <w:rsid w:val="00B67A16"/>
    <w:rsid w:val="00B707D0"/>
    <w:rsid w:val="00B72460"/>
    <w:rsid w:val="00B745A0"/>
    <w:rsid w:val="00B74DD3"/>
    <w:rsid w:val="00B7545C"/>
    <w:rsid w:val="00B7555A"/>
    <w:rsid w:val="00B768D4"/>
    <w:rsid w:val="00B80476"/>
    <w:rsid w:val="00B814DF"/>
    <w:rsid w:val="00B84608"/>
    <w:rsid w:val="00B85BA3"/>
    <w:rsid w:val="00B903E1"/>
    <w:rsid w:val="00B92149"/>
    <w:rsid w:val="00B92AEC"/>
    <w:rsid w:val="00B92DFE"/>
    <w:rsid w:val="00B9438A"/>
    <w:rsid w:val="00B9450C"/>
    <w:rsid w:val="00B957E6"/>
    <w:rsid w:val="00B96140"/>
    <w:rsid w:val="00B97140"/>
    <w:rsid w:val="00B97626"/>
    <w:rsid w:val="00BA03ED"/>
    <w:rsid w:val="00BA04CA"/>
    <w:rsid w:val="00BA0E81"/>
    <w:rsid w:val="00BA2E90"/>
    <w:rsid w:val="00BA312C"/>
    <w:rsid w:val="00BA631F"/>
    <w:rsid w:val="00BA6913"/>
    <w:rsid w:val="00BA7082"/>
    <w:rsid w:val="00BB0B3B"/>
    <w:rsid w:val="00BB24D7"/>
    <w:rsid w:val="00BB4E97"/>
    <w:rsid w:val="00BC01DC"/>
    <w:rsid w:val="00BC348C"/>
    <w:rsid w:val="00BC4A5B"/>
    <w:rsid w:val="00BC7111"/>
    <w:rsid w:val="00BD0B43"/>
    <w:rsid w:val="00BD14AB"/>
    <w:rsid w:val="00BD1AD8"/>
    <w:rsid w:val="00BD5908"/>
    <w:rsid w:val="00BD6E63"/>
    <w:rsid w:val="00BD7869"/>
    <w:rsid w:val="00BE0912"/>
    <w:rsid w:val="00BE0D92"/>
    <w:rsid w:val="00BE1E76"/>
    <w:rsid w:val="00BE3A54"/>
    <w:rsid w:val="00BE4685"/>
    <w:rsid w:val="00BE6035"/>
    <w:rsid w:val="00BE6BC9"/>
    <w:rsid w:val="00BF2341"/>
    <w:rsid w:val="00BF368C"/>
    <w:rsid w:val="00BF4778"/>
    <w:rsid w:val="00BF6490"/>
    <w:rsid w:val="00BF7136"/>
    <w:rsid w:val="00C01A8C"/>
    <w:rsid w:val="00C03E8C"/>
    <w:rsid w:val="00C06EDC"/>
    <w:rsid w:val="00C134EF"/>
    <w:rsid w:val="00C14154"/>
    <w:rsid w:val="00C15746"/>
    <w:rsid w:val="00C162AD"/>
    <w:rsid w:val="00C17D6F"/>
    <w:rsid w:val="00C21882"/>
    <w:rsid w:val="00C22113"/>
    <w:rsid w:val="00C22C06"/>
    <w:rsid w:val="00C2312A"/>
    <w:rsid w:val="00C27FC4"/>
    <w:rsid w:val="00C3046F"/>
    <w:rsid w:val="00C359CF"/>
    <w:rsid w:val="00C3683B"/>
    <w:rsid w:val="00C370BB"/>
    <w:rsid w:val="00C378C0"/>
    <w:rsid w:val="00C37E26"/>
    <w:rsid w:val="00C37FE0"/>
    <w:rsid w:val="00C40A4D"/>
    <w:rsid w:val="00C415B8"/>
    <w:rsid w:val="00C447DF"/>
    <w:rsid w:val="00C4542F"/>
    <w:rsid w:val="00C45B06"/>
    <w:rsid w:val="00C460DB"/>
    <w:rsid w:val="00C47196"/>
    <w:rsid w:val="00C50CEC"/>
    <w:rsid w:val="00C51B9B"/>
    <w:rsid w:val="00C527F9"/>
    <w:rsid w:val="00C529A7"/>
    <w:rsid w:val="00C538D1"/>
    <w:rsid w:val="00C55182"/>
    <w:rsid w:val="00C55DD8"/>
    <w:rsid w:val="00C562A0"/>
    <w:rsid w:val="00C607FB"/>
    <w:rsid w:val="00C60E4C"/>
    <w:rsid w:val="00C61D1D"/>
    <w:rsid w:val="00C648B6"/>
    <w:rsid w:val="00C6586B"/>
    <w:rsid w:val="00C65E7E"/>
    <w:rsid w:val="00C66E0E"/>
    <w:rsid w:val="00C67165"/>
    <w:rsid w:val="00C70CC5"/>
    <w:rsid w:val="00C71EEB"/>
    <w:rsid w:val="00C73192"/>
    <w:rsid w:val="00C73D45"/>
    <w:rsid w:val="00C7429B"/>
    <w:rsid w:val="00C74EE7"/>
    <w:rsid w:val="00C76EE0"/>
    <w:rsid w:val="00C77DBB"/>
    <w:rsid w:val="00C80A79"/>
    <w:rsid w:val="00C8330C"/>
    <w:rsid w:val="00C85BFA"/>
    <w:rsid w:val="00C85E07"/>
    <w:rsid w:val="00C85EFE"/>
    <w:rsid w:val="00C8618C"/>
    <w:rsid w:val="00C92B3B"/>
    <w:rsid w:val="00C934DE"/>
    <w:rsid w:val="00C93CB2"/>
    <w:rsid w:val="00C97DB5"/>
    <w:rsid w:val="00CA13A3"/>
    <w:rsid w:val="00CA3CAB"/>
    <w:rsid w:val="00CA49E6"/>
    <w:rsid w:val="00CA51AF"/>
    <w:rsid w:val="00CA56CB"/>
    <w:rsid w:val="00CA5CB1"/>
    <w:rsid w:val="00CA5D30"/>
    <w:rsid w:val="00CA69D3"/>
    <w:rsid w:val="00CA6B0A"/>
    <w:rsid w:val="00CA77F8"/>
    <w:rsid w:val="00CB09B1"/>
    <w:rsid w:val="00CB23D5"/>
    <w:rsid w:val="00CB2873"/>
    <w:rsid w:val="00CB28C0"/>
    <w:rsid w:val="00CB7F71"/>
    <w:rsid w:val="00CC2431"/>
    <w:rsid w:val="00CC3927"/>
    <w:rsid w:val="00CC5DEC"/>
    <w:rsid w:val="00CC5F50"/>
    <w:rsid w:val="00CC6879"/>
    <w:rsid w:val="00CD0A00"/>
    <w:rsid w:val="00CD2995"/>
    <w:rsid w:val="00CD32B9"/>
    <w:rsid w:val="00CD333A"/>
    <w:rsid w:val="00CD6793"/>
    <w:rsid w:val="00CD710D"/>
    <w:rsid w:val="00CE26F9"/>
    <w:rsid w:val="00CE2AF7"/>
    <w:rsid w:val="00CF0D59"/>
    <w:rsid w:val="00CF3730"/>
    <w:rsid w:val="00CF606B"/>
    <w:rsid w:val="00CF7805"/>
    <w:rsid w:val="00D00714"/>
    <w:rsid w:val="00D007F8"/>
    <w:rsid w:val="00D01F6E"/>
    <w:rsid w:val="00D02E19"/>
    <w:rsid w:val="00D030C9"/>
    <w:rsid w:val="00D04C95"/>
    <w:rsid w:val="00D05014"/>
    <w:rsid w:val="00D0507E"/>
    <w:rsid w:val="00D05725"/>
    <w:rsid w:val="00D05A52"/>
    <w:rsid w:val="00D114C6"/>
    <w:rsid w:val="00D120BE"/>
    <w:rsid w:val="00D129DF"/>
    <w:rsid w:val="00D1374A"/>
    <w:rsid w:val="00D13A16"/>
    <w:rsid w:val="00D142D0"/>
    <w:rsid w:val="00D14A1C"/>
    <w:rsid w:val="00D14A81"/>
    <w:rsid w:val="00D15496"/>
    <w:rsid w:val="00D15D8A"/>
    <w:rsid w:val="00D17E69"/>
    <w:rsid w:val="00D218AD"/>
    <w:rsid w:val="00D23D90"/>
    <w:rsid w:val="00D24408"/>
    <w:rsid w:val="00D26BF9"/>
    <w:rsid w:val="00D32459"/>
    <w:rsid w:val="00D337B1"/>
    <w:rsid w:val="00D33839"/>
    <w:rsid w:val="00D35070"/>
    <w:rsid w:val="00D35879"/>
    <w:rsid w:val="00D35F68"/>
    <w:rsid w:val="00D36B41"/>
    <w:rsid w:val="00D36D27"/>
    <w:rsid w:val="00D370C4"/>
    <w:rsid w:val="00D402E1"/>
    <w:rsid w:val="00D43164"/>
    <w:rsid w:val="00D44928"/>
    <w:rsid w:val="00D47210"/>
    <w:rsid w:val="00D506A5"/>
    <w:rsid w:val="00D5100B"/>
    <w:rsid w:val="00D51A27"/>
    <w:rsid w:val="00D527B1"/>
    <w:rsid w:val="00D5286D"/>
    <w:rsid w:val="00D52DF9"/>
    <w:rsid w:val="00D54217"/>
    <w:rsid w:val="00D548B6"/>
    <w:rsid w:val="00D54DB2"/>
    <w:rsid w:val="00D611DD"/>
    <w:rsid w:val="00D61410"/>
    <w:rsid w:val="00D62977"/>
    <w:rsid w:val="00D635A1"/>
    <w:rsid w:val="00D64032"/>
    <w:rsid w:val="00D6411A"/>
    <w:rsid w:val="00D66A07"/>
    <w:rsid w:val="00D67ABF"/>
    <w:rsid w:val="00D740A4"/>
    <w:rsid w:val="00D749E6"/>
    <w:rsid w:val="00D767C0"/>
    <w:rsid w:val="00D76C8E"/>
    <w:rsid w:val="00D77B0D"/>
    <w:rsid w:val="00D80C41"/>
    <w:rsid w:val="00D82A11"/>
    <w:rsid w:val="00D82C2D"/>
    <w:rsid w:val="00D834E2"/>
    <w:rsid w:val="00D83528"/>
    <w:rsid w:val="00D839E9"/>
    <w:rsid w:val="00D844EE"/>
    <w:rsid w:val="00D847F8"/>
    <w:rsid w:val="00D87E34"/>
    <w:rsid w:val="00D90465"/>
    <w:rsid w:val="00D94B15"/>
    <w:rsid w:val="00D96827"/>
    <w:rsid w:val="00DA22D0"/>
    <w:rsid w:val="00DA300F"/>
    <w:rsid w:val="00DA5B96"/>
    <w:rsid w:val="00DA6C73"/>
    <w:rsid w:val="00DB3571"/>
    <w:rsid w:val="00DB7BAA"/>
    <w:rsid w:val="00DB7D74"/>
    <w:rsid w:val="00DC112A"/>
    <w:rsid w:val="00DC27AA"/>
    <w:rsid w:val="00DC4ADE"/>
    <w:rsid w:val="00DC65A4"/>
    <w:rsid w:val="00DD2B1D"/>
    <w:rsid w:val="00DD305D"/>
    <w:rsid w:val="00DD346F"/>
    <w:rsid w:val="00DD54D7"/>
    <w:rsid w:val="00DD7909"/>
    <w:rsid w:val="00DD7B93"/>
    <w:rsid w:val="00DE0BE8"/>
    <w:rsid w:val="00DE14D6"/>
    <w:rsid w:val="00DE1555"/>
    <w:rsid w:val="00DE24E7"/>
    <w:rsid w:val="00DE2AA8"/>
    <w:rsid w:val="00DE4101"/>
    <w:rsid w:val="00DE42D5"/>
    <w:rsid w:val="00DE6F68"/>
    <w:rsid w:val="00DF0BEE"/>
    <w:rsid w:val="00DF1141"/>
    <w:rsid w:val="00DF3644"/>
    <w:rsid w:val="00DF3DF5"/>
    <w:rsid w:val="00DF40D0"/>
    <w:rsid w:val="00DF4797"/>
    <w:rsid w:val="00DF56CD"/>
    <w:rsid w:val="00DF5ADD"/>
    <w:rsid w:val="00DF63A6"/>
    <w:rsid w:val="00DF7AED"/>
    <w:rsid w:val="00E00D42"/>
    <w:rsid w:val="00E025FF"/>
    <w:rsid w:val="00E026BE"/>
    <w:rsid w:val="00E02A82"/>
    <w:rsid w:val="00E04AF0"/>
    <w:rsid w:val="00E0553C"/>
    <w:rsid w:val="00E1007D"/>
    <w:rsid w:val="00E10BBB"/>
    <w:rsid w:val="00E10E9B"/>
    <w:rsid w:val="00E110F7"/>
    <w:rsid w:val="00E1184B"/>
    <w:rsid w:val="00E11CEF"/>
    <w:rsid w:val="00E12FD3"/>
    <w:rsid w:val="00E13F40"/>
    <w:rsid w:val="00E14D8F"/>
    <w:rsid w:val="00E16C9E"/>
    <w:rsid w:val="00E22AAE"/>
    <w:rsid w:val="00E22C5E"/>
    <w:rsid w:val="00E24223"/>
    <w:rsid w:val="00E278BF"/>
    <w:rsid w:val="00E31AB4"/>
    <w:rsid w:val="00E31FD8"/>
    <w:rsid w:val="00E32128"/>
    <w:rsid w:val="00E3283D"/>
    <w:rsid w:val="00E35850"/>
    <w:rsid w:val="00E36BCE"/>
    <w:rsid w:val="00E37A5E"/>
    <w:rsid w:val="00E37B98"/>
    <w:rsid w:val="00E406B4"/>
    <w:rsid w:val="00E40EAA"/>
    <w:rsid w:val="00E432C8"/>
    <w:rsid w:val="00E43F3A"/>
    <w:rsid w:val="00E45316"/>
    <w:rsid w:val="00E45B15"/>
    <w:rsid w:val="00E47A78"/>
    <w:rsid w:val="00E5129C"/>
    <w:rsid w:val="00E5509E"/>
    <w:rsid w:val="00E55D18"/>
    <w:rsid w:val="00E56BDB"/>
    <w:rsid w:val="00E5702B"/>
    <w:rsid w:val="00E5725A"/>
    <w:rsid w:val="00E632E3"/>
    <w:rsid w:val="00E63874"/>
    <w:rsid w:val="00E63CEF"/>
    <w:rsid w:val="00E652F3"/>
    <w:rsid w:val="00E657B3"/>
    <w:rsid w:val="00E65CAA"/>
    <w:rsid w:val="00E65D5E"/>
    <w:rsid w:val="00E65FB0"/>
    <w:rsid w:val="00E67A52"/>
    <w:rsid w:val="00E67C6B"/>
    <w:rsid w:val="00E707D9"/>
    <w:rsid w:val="00E7569C"/>
    <w:rsid w:val="00E76516"/>
    <w:rsid w:val="00E7662F"/>
    <w:rsid w:val="00E76865"/>
    <w:rsid w:val="00E76FE7"/>
    <w:rsid w:val="00E778FE"/>
    <w:rsid w:val="00E82263"/>
    <w:rsid w:val="00E82294"/>
    <w:rsid w:val="00E841B6"/>
    <w:rsid w:val="00E87EEA"/>
    <w:rsid w:val="00E90839"/>
    <w:rsid w:val="00E90AC0"/>
    <w:rsid w:val="00E91E02"/>
    <w:rsid w:val="00E9267D"/>
    <w:rsid w:val="00E92F6B"/>
    <w:rsid w:val="00E93CBF"/>
    <w:rsid w:val="00E95246"/>
    <w:rsid w:val="00E96253"/>
    <w:rsid w:val="00EA1562"/>
    <w:rsid w:val="00EA185B"/>
    <w:rsid w:val="00EA1BE9"/>
    <w:rsid w:val="00EA4AC2"/>
    <w:rsid w:val="00EA68CE"/>
    <w:rsid w:val="00EB1C45"/>
    <w:rsid w:val="00EB37C9"/>
    <w:rsid w:val="00EB51EB"/>
    <w:rsid w:val="00EB7BC0"/>
    <w:rsid w:val="00EC42C1"/>
    <w:rsid w:val="00EC5ECE"/>
    <w:rsid w:val="00EC64C8"/>
    <w:rsid w:val="00EC677A"/>
    <w:rsid w:val="00ED2557"/>
    <w:rsid w:val="00ED5A80"/>
    <w:rsid w:val="00ED65AF"/>
    <w:rsid w:val="00EE0256"/>
    <w:rsid w:val="00EE2CD4"/>
    <w:rsid w:val="00EE54FE"/>
    <w:rsid w:val="00EE72F9"/>
    <w:rsid w:val="00EF215B"/>
    <w:rsid w:val="00EF284E"/>
    <w:rsid w:val="00EF408D"/>
    <w:rsid w:val="00EF4380"/>
    <w:rsid w:val="00EF5E31"/>
    <w:rsid w:val="00EF73BF"/>
    <w:rsid w:val="00F00FE4"/>
    <w:rsid w:val="00F014BF"/>
    <w:rsid w:val="00F04FD3"/>
    <w:rsid w:val="00F0568E"/>
    <w:rsid w:val="00F06639"/>
    <w:rsid w:val="00F06DCA"/>
    <w:rsid w:val="00F06F7E"/>
    <w:rsid w:val="00F1322D"/>
    <w:rsid w:val="00F1333D"/>
    <w:rsid w:val="00F14E3F"/>
    <w:rsid w:val="00F15767"/>
    <w:rsid w:val="00F21727"/>
    <w:rsid w:val="00F2475A"/>
    <w:rsid w:val="00F25445"/>
    <w:rsid w:val="00F25C6A"/>
    <w:rsid w:val="00F30C18"/>
    <w:rsid w:val="00F3182C"/>
    <w:rsid w:val="00F322A8"/>
    <w:rsid w:val="00F332D3"/>
    <w:rsid w:val="00F337D5"/>
    <w:rsid w:val="00F3436F"/>
    <w:rsid w:val="00F403E9"/>
    <w:rsid w:val="00F41944"/>
    <w:rsid w:val="00F42B61"/>
    <w:rsid w:val="00F442ED"/>
    <w:rsid w:val="00F45927"/>
    <w:rsid w:val="00F462D4"/>
    <w:rsid w:val="00F471CA"/>
    <w:rsid w:val="00F47463"/>
    <w:rsid w:val="00F509E4"/>
    <w:rsid w:val="00F50C8D"/>
    <w:rsid w:val="00F52C20"/>
    <w:rsid w:val="00F55175"/>
    <w:rsid w:val="00F561B7"/>
    <w:rsid w:val="00F57AFC"/>
    <w:rsid w:val="00F600AE"/>
    <w:rsid w:val="00F64F09"/>
    <w:rsid w:val="00F652DD"/>
    <w:rsid w:val="00F65D4B"/>
    <w:rsid w:val="00F71526"/>
    <w:rsid w:val="00F72359"/>
    <w:rsid w:val="00F7577A"/>
    <w:rsid w:val="00F76BD9"/>
    <w:rsid w:val="00F771BD"/>
    <w:rsid w:val="00F82D8F"/>
    <w:rsid w:val="00F8309B"/>
    <w:rsid w:val="00F83EDB"/>
    <w:rsid w:val="00F84CA2"/>
    <w:rsid w:val="00F91619"/>
    <w:rsid w:val="00F92E71"/>
    <w:rsid w:val="00F93094"/>
    <w:rsid w:val="00F93A4B"/>
    <w:rsid w:val="00F93BFF"/>
    <w:rsid w:val="00F9400E"/>
    <w:rsid w:val="00F94CE6"/>
    <w:rsid w:val="00FA015B"/>
    <w:rsid w:val="00FA072A"/>
    <w:rsid w:val="00FA0BA3"/>
    <w:rsid w:val="00FA1C07"/>
    <w:rsid w:val="00FA25D1"/>
    <w:rsid w:val="00FA48E3"/>
    <w:rsid w:val="00FA4E88"/>
    <w:rsid w:val="00FA5A64"/>
    <w:rsid w:val="00FA7368"/>
    <w:rsid w:val="00FA7659"/>
    <w:rsid w:val="00FA7EEA"/>
    <w:rsid w:val="00FB0517"/>
    <w:rsid w:val="00FB088F"/>
    <w:rsid w:val="00FB0A7A"/>
    <w:rsid w:val="00FB24A3"/>
    <w:rsid w:val="00FB28D0"/>
    <w:rsid w:val="00FB2CBD"/>
    <w:rsid w:val="00FB54DD"/>
    <w:rsid w:val="00FB6A97"/>
    <w:rsid w:val="00FB6E8B"/>
    <w:rsid w:val="00FC01A6"/>
    <w:rsid w:val="00FC0E16"/>
    <w:rsid w:val="00FC2917"/>
    <w:rsid w:val="00FC2A74"/>
    <w:rsid w:val="00FC3CD3"/>
    <w:rsid w:val="00FC4659"/>
    <w:rsid w:val="00FC6B56"/>
    <w:rsid w:val="00FC7E48"/>
    <w:rsid w:val="00FD0745"/>
    <w:rsid w:val="00FD2298"/>
    <w:rsid w:val="00FD2768"/>
    <w:rsid w:val="00FD38A9"/>
    <w:rsid w:val="00FD4647"/>
    <w:rsid w:val="00FD5F32"/>
    <w:rsid w:val="00FD7D16"/>
    <w:rsid w:val="00FD7F7B"/>
    <w:rsid w:val="00FE0A82"/>
    <w:rsid w:val="00FE2A26"/>
    <w:rsid w:val="00FE3409"/>
    <w:rsid w:val="00FE34EC"/>
    <w:rsid w:val="00FE3EC6"/>
    <w:rsid w:val="00FE4105"/>
    <w:rsid w:val="00FE5800"/>
    <w:rsid w:val="00FE7D80"/>
    <w:rsid w:val="00FF0791"/>
    <w:rsid w:val="00FF4618"/>
    <w:rsid w:val="00FF4725"/>
    <w:rsid w:val="00FF4937"/>
    <w:rsid w:val="00FF675A"/>
    <w:rsid w:val="00FF6F75"/>
    <w:rsid w:val="00FF799B"/>
    <w:rsid w:val="00FF7BB4"/>
    <w:rsid w:val="00FF7FD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uiPriority w:val="20"/>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valid-text">
    <w:name w:val="valid-text"/>
    <w:basedOn w:val="Fuentedeprrafopredeter"/>
    <w:rsid w:val="001C313F"/>
  </w:style>
  <w:style w:type="paragraph" w:styleId="Revisin">
    <w:name w:val="Revision"/>
    <w:hidden/>
    <w:uiPriority w:val="99"/>
    <w:semiHidden/>
    <w:rsid w:val="00982810"/>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44766">
      <w:bodyDiv w:val="1"/>
      <w:marLeft w:val="0"/>
      <w:marRight w:val="0"/>
      <w:marTop w:val="0"/>
      <w:marBottom w:val="0"/>
      <w:divBdr>
        <w:top w:val="none" w:sz="0" w:space="0" w:color="auto"/>
        <w:left w:val="none" w:sz="0" w:space="0" w:color="auto"/>
        <w:bottom w:val="none" w:sz="0" w:space="0" w:color="auto"/>
        <w:right w:val="none" w:sz="0" w:space="0" w:color="auto"/>
      </w:divBdr>
    </w:div>
    <w:div w:id="139913434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25926377">
      <w:bodyDiv w:val="1"/>
      <w:marLeft w:val="0"/>
      <w:marRight w:val="0"/>
      <w:marTop w:val="0"/>
      <w:marBottom w:val="0"/>
      <w:divBdr>
        <w:top w:val="none" w:sz="0" w:space="0" w:color="auto"/>
        <w:left w:val="none" w:sz="0" w:space="0" w:color="auto"/>
        <w:bottom w:val="none" w:sz="0" w:space="0" w:color="auto"/>
        <w:right w:val="none" w:sz="0" w:space="0" w:color="auto"/>
      </w:divBdr>
      <w:divsChild>
        <w:div w:id="1691107028">
          <w:marLeft w:val="0"/>
          <w:marRight w:val="0"/>
          <w:marTop w:val="0"/>
          <w:marBottom w:val="0"/>
          <w:divBdr>
            <w:top w:val="single" w:sz="2" w:space="0" w:color="000000"/>
            <w:left w:val="single" w:sz="2" w:space="0" w:color="000000"/>
            <w:bottom w:val="single" w:sz="2" w:space="0" w:color="000000"/>
            <w:right w:val="single" w:sz="2" w:space="0" w:color="000000"/>
          </w:divBdr>
        </w:div>
        <w:div w:id="18257031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002CF-99B8-482E-9D25-D9929674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1652</Words>
  <Characters>9090</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Amnesty International</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Julian Liaño</cp:lastModifiedBy>
  <cp:revision>4</cp:revision>
  <cp:lastPrinted>2019-01-25T20:51:00Z</cp:lastPrinted>
  <dcterms:created xsi:type="dcterms:W3CDTF">2023-02-23T08:33:00Z</dcterms:created>
  <dcterms:modified xsi:type="dcterms:W3CDTF">2023-02-23T09:15:00Z</dcterms:modified>
</cp:coreProperties>
</file>