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6A07D" w14:textId="77777777" w:rsidR="00D23D90" w:rsidRPr="00980425" w:rsidRDefault="00D23D90" w:rsidP="00800796">
      <w:pPr>
        <w:pStyle w:val="Encabezado"/>
        <w:shd w:val="clear" w:color="auto" w:fill="FFFFFF" w:themeFill="background1"/>
        <w:spacing w:after="0"/>
        <w:rPr>
          <w:b/>
          <w:color w:val="FFFF00"/>
          <w:sz w:val="24"/>
        </w:rPr>
      </w:pPr>
    </w:p>
    <w:p w14:paraId="18AF7FFA" w14:textId="77777777" w:rsidR="0034128A" w:rsidRPr="00984063"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984063" w:rsidRDefault="005D2C37" w:rsidP="00980425">
      <w:pPr>
        <w:pStyle w:val="Default"/>
        <w:ind w:left="-283"/>
        <w:rPr>
          <w:b/>
          <w:sz w:val="28"/>
          <w:szCs w:val="28"/>
          <w:lang w:val="es-ES"/>
        </w:rPr>
      </w:pPr>
    </w:p>
    <w:p w14:paraId="48ED1961" w14:textId="76107837" w:rsidR="0034128A" w:rsidRPr="00984063" w:rsidRDefault="00366795" w:rsidP="00EA68CE">
      <w:pPr>
        <w:spacing w:after="0"/>
        <w:ind w:left="-283"/>
        <w:rPr>
          <w:rFonts w:ascii="Arial" w:hAnsi="Arial" w:cs="Arial"/>
          <w:b/>
          <w:bCs/>
          <w:sz w:val="32"/>
          <w:lang w:val="es"/>
        </w:rPr>
      </w:pPr>
      <w:r>
        <w:rPr>
          <w:rFonts w:ascii="Arial" w:hAnsi="Arial" w:cs="Arial"/>
          <w:b/>
          <w:bCs/>
          <w:sz w:val="32"/>
          <w:lang w:val="es"/>
        </w:rPr>
        <w:t xml:space="preserve">CUBA: LIBEREN A LAS PERSONAS YORUBA PRESAS DE </w:t>
      </w:r>
      <w:r w:rsidRPr="00984063">
        <w:rPr>
          <w:rFonts w:ascii="Arial" w:hAnsi="Arial" w:cs="Arial"/>
          <w:b/>
          <w:bCs/>
          <w:sz w:val="32"/>
          <w:lang w:val="es"/>
        </w:rPr>
        <w:t>CONCIENCIA</w:t>
      </w:r>
    </w:p>
    <w:p w14:paraId="5E20EAEB" w14:textId="59836469" w:rsidR="00A5592D" w:rsidRPr="00984063" w:rsidRDefault="008B6B85" w:rsidP="00D23D90">
      <w:pPr>
        <w:spacing w:after="0"/>
        <w:ind w:left="-283"/>
        <w:rPr>
          <w:rFonts w:ascii="Arial" w:hAnsi="Arial" w:cs="Arial"/>
          <w:b/>
          <w:lang w:val="es-ES"/>
        </w:rPr>
      </w:pPr>
      <w:r>
        <w:rPr>
          <w:rFonts w:ascii="Arial" w:hAnsi="Arial" w:cs="Arial"/>
          <w:b/>
          <w:bCs/>
          <w:lang w:val="es"/>
        </w:rPr>
        <w:t>Cientos de personas cubanas siguen encarceladas por haber participado en las protestas que se produjeron el 11 de julio de 2021 en toda la isla. El poder judicial cubano, que no es independiente del gobierno, valida sistemáticamente acusaciones por motivos políticos sin celebrar juicios con las debidas garantías. Entre quienes han sido condenados injustamente se hallan las personas activistas negras y líderes de la religión yoruba Loreto Hernández García y Donaida Pérez Paseiro, presas de conciencia, recluidas únicamente por sus convicciones políticas, que deben ser puestas en libertad de manera inmediata e incondicional.</w:t>
      </w:r>
    </w:p>
    <w:p w14:paraId="5217CC85" w14:textId="6A275337" w:rsidR="005D2C37" w:rsidRPr="00984063" w:rsidRDefault="005D2C37" w:rsidP="00980425">
      <w:pPr>
        <w:spacing w:after="0" w:line="240" w:lineRule="auto"/>
        <w:ind w:left="-283"/>
        <w:rPr>
          <w:rFonts w:ascii="Arial" w:hAnsi="Arial" w:cs="Arial"/>
          <w:b/>
          <w:lang w:val="es-ES"/>
        </w:rPr>
      </w:pPr>
    </w:p>
    <w:p w14:paraId="0D166E4B" w14:textId="1DFC6329" w:rsidR="005D2C37" w:rsidRPr="00984063" w:rsidRDefault="005D2C37" w:rsidP="00980425">
      <w:pPr>
        <w:spacing w:line="240" w:lineRule="auto"/>
        <w:ind w:left="-283"/>
        <w:rPr>
          <w:rFonts w:ascii="Arial" w:hAnsi="Arial" w:cs="Arial"/>
          <w:b/>
          <w:sz w:val="20"/>
          <w:szCs w:val="20"/>
          <w:lang w:val="es-ES"/>
        </w:rPr>
      </w:pPr>
    </w:p>
    <w:p w14:paraId="3091F4CF" w14:textId="77777777" w:rsidR="005D2C37" w:rsidRPr="00984063" w:rsidRDefault="005D2C37" w:rsidP="00980425">
      <w:pPr>
        <w:autoSpaceDE w:val="0"/>
        <w:autoSpaceDN w:val="0"/>
        <w:adjustRightInd w:val="0"/>
        <w:spacing w:after="0" w:line="240" w:lineRule="auto"/>
        <w:ind w:left="-283"/>
        <w:rPr>
          <w:rFonts w:ascii="Arial" w:hAnsi="Arial" w:cs="Arial"/>
          <w:lang w:val="es-ES"/>
        </w:rPr>
      </w:pPr>
    </w:p>
    <w:p w14:paraId="41C41E74" w14:textId="77777777" w:rsidR="00366795" w:rsidRPr="00C16233" w:rsidRDefault="00BA3147" w:rsidP="00200EE3">
      <w:pPr>
        <w:spacing w:after="0" w:line="240" w:lineRule="auto"/>
        <w:ind w:left="5786" w:firstLine="640"/>
        <w:jc w:val="both"/>
        <w:rPr>
          <w:rFonts w:cs="Arial"/>
          <w:b/>
          <w:i/>
          <w:sz w:val="20"/>
          <w:szCs w:val="20"/>
          <w:lang w:val="pt-BR"/>
        </w:rPr>
      </w:pPr>
      <w:r w:rsidRPr="00C16233">
        <w:rPr>
          <w:rFonts w:cs="Arial"/>
          <w:b/>
          <w:bCs/>
          <w:i/>
          <w:iCs/>
          <w:sz w:val="20"/>
          <w:szCs w:val="20"/>
          <w:lang w:val="pt-BR"/>
        </w:rPr>
        <w:t>Sr. Miguel Díaz-</w:t>
      </w:r>
      <w:proofErr w:type="spellStart"/>
      <w:r w:rsidRPr="00C16233">
        <w:rPr>
          <w:rFonts w:cs="Arial"/>
          <w:b/>
          <w:bCs/>
          <w:i/>
          <w:iCs/>
          <w:sz w:val="20"/>
          <w:szCs w:val="20"/>
          <w:lang w:val="pt-BR"/>
        </w:rPr>
        <w:t>Canel</w:t>
      </w:r>
      <w:proofErr w:type="spellEnd"/>
    </w:p>
    <w:p w14:paraId="7BF80937" w14:textId="4A0F2325" w:rsidR="00BA3147" w:rsidRPr="00C16233" w:rsidRDefault="00BA3147" w:rsidP="00200EE3">
      <w:pPr>
        <w:spacing w:after="0" w:line="240" w:lineRule="auto"/>
        <w:ind w:left="5786" w:firstLine="640"/>
        <w:jc w:val="both"/>
        <w:rPr>
          <w:rFonts w:cs="Arial"/>
          <w:b/>
          <w:i/>
          <w:sz w:val="20"/>
          <w:szCs w:val="20"/>
          <w:lang w:val="pt-BR"/>
        </w:rPr>
      </w:pPr>
      <w:r w:rsidRPr="00C16233">
        <w:rPr>
          <w:rFonts w:cs="Arial"/>
          <w:b/>
          <w:bCs/>
          <w:i/>
          <w:iCs/>
          <w:sz w:val="20"/>
          <w:szCs w:val="20"/>
          <w:lang w:val="pt-BR"/>
        </w:rPr>
        <w:t>Presidente de Cuba</w:t>
      </w:r>
    </w:p>
    <w:p w14:paraId="758676AB" w14:textId="77777777" w:rsidR="00BA3147" w:rsidRPr="00C16233" w:rsidRDefault="00BA3147" w:rsidP="00200EE3">
      <w:pPr>
        <w:spacing w:after="0" w:line="240" w:lineRule="auto"/>
        <w:ind w:left="5786" w:firstLine="640"/>
        <w:jc w:val="both"/>
        <w:rPr>
          <w:rFonts w:cs="Arial"/>
          <w:bCs/>
          <w:i/>
          <w:sz w:val="20"/>
          <w:szCs w:val="20"/>
          <w:lang w:val="es-ES"/>
        </w:rPr>
      </w:pPr>
      <w:r w:rsidRPr="00C16233">
        <w:rPr>
          <w:rFonts w:cs="Arial"/>
          <w:i/>
          <w:iCs/>
          <w:sz w:val="20"/>
          <w:szCs w:val="20"/>
          <w:lang w:val="es-ES"/>
        </w:rPr>
        <w:t>Twitter: @DiazCanelB</w:t>
      </w:r>
    </w:p>
    <w:p w14:paraId="32A73C57" w14:textId="61F85DE0" w:rsidR="00BA3147" w:rsidRPr="00C16233" w:rsidRDefault="00BA3147" w:rsidP="0088757C">
      <w:pPr>
        <w:spacing w:after="0" w:line="240" w:lineRule="auto"/>
        <w:ind w:left="6420"/>
        <w:jc w:val="both"/>
        <w:rPr>
          <w:rFonts w:cs="Arial"/>
          <w:bCs/>
          <w:i/>
          <w:sz w:val="20"/>
          <w:szCs w:val="20"/>
          <w:lang w:val="es-ES"/>
        </w:rPr>
      </w:pPr>
      <w:r w:rsidRPr="00C16233">
        <w:rPr>
          <w:rFonts w:cs="Arial"/>
          <w:i/>
          <w:iCs/>
          <w:sz w:val="20"/>
          <w:szCs w:val="20"/>
          <w:lang w:val="es-ES"/>
        </w:rPr>
        <w:t>Facebook: @PresidenciaDeCuba</w:t>
      </w:r>
    </w:p>
    <w:p w14:paraId="26D5C6B9" w14:textId="77777777" w:rsidR="00BA3147" w:rsidRPr="00C16233" w:rsidRDefault="00BA3147" w:rsidP="00BA3147">
      <w:pPr>
        <w:spacing w:after="0" w:line="240" w:lineRule="auto"/>
        <w:ind w:left="5072" w:firstLine="640"/>
        <w:rPr>
          <w:rFonts w:cs="Arial"/>
          <w:b/>
          <w:i/>
          <w:sz w:val="20"/>
          <w:szCs w:val="20"/>
          <w:lang w:val="es-ES"/>
        </w:rPr>
      </w:pPr>
    </w:p>
    <w:p w14:paraId="28142938" w14:textId="77777777" w:rsidR="0008448D" w:rsidRPr="00C16233" w:rsidRDefault="0008448D" w:rsidP="0008448D">
      <w:pPr>
        <w:spacing w:after="0" w:line="240" w:lineRule="auto"/>
        <w:ind w:left="-283"/>
        <w:rPr>
          <w:rFonts w:cs="Arial"/>
          <w:i/>
          <w:sz w:val="20"/>
          <w:szCs w:val="20"/>
          <w:lang w:val="es-ES"/>
        </w:rPr>
      </w:pPr>
    </w:p>
    <w:p w14:paraId="068B1EBB" w14:textId="4CEE87C4" w:rsidR="00BA3147" w:rsidRPr="00C16233" w:rsidRDefault="00BA3147" w:rsidP="00C214C1">
      <w:pPr>
        <w:spacing w:after="0" w:line="240" w:lineRule="auto"/>
        <w:ind w:left="-283"/>
        <w:rPr>
          <w:rFonts w:cs="Arial"/>
          <w:bCs/>
          <w:i/>
          <w:iCs/>
          <w:sz w:val="20"/>
          <w:szCs w:val="20"/>
          <w:lang w:val="es-ES"/>
        </w:rPr>
      </w:pPr>
      <w:r w:rsidRPr="00C16233">
        <w:rPr>
          <w:rFonts w:cs="Arial"/>
          <w:i/>
          <w:iCs/>
          <w:sz w:val="20"/>
          <w:szCs w:val="20"/>
          <w:lang w:val="es-ES"/>
        </w:rPr>
        <w:t xml:space="preserve">Señor </w:t>
      </w:r>
      <w:proofErr w:type="gramStart"/>
      <w:r w:rsidRPr="00C16233">
        <w:rPr>
          <w:rFonts w:cs="Arial"/>
          <w:i/>
          <w:iCs/>
          <w:sz w:val="20"/>
          <w:szCs w:val="20"/>
          <w:lang w:val="es-ES"/>
        </w:rPr>
        <w:t>Presidente</w:t>
      </w:r>
      <w:proofErr w:type="gramEnd"/>
      <w:r w:rsidRPr="00C16233">
        <w:rPr>
          <w:rFonts w:cs="Arial"/>
          <w:i/>
          <w:iCs/>
          <w:sz w:val="20"/>
          <w:szCs w:val="20"/>
          <w:lang w:val="es-ES"/>
        </w:rPr>
        <w:t xml:space="preserve"> Díaz-Canel:</w:t>
      </w:r>
    </w:p>
    <w:p w14:paraId="338AE5E7" w14:textId="77777777" w:rsidR="00742769" w:rsidRPr="00C16233" w:rsidRDefault="00742769" w:rsidP="00C214C1">
      <w:pPr>
        <w:spacing w:after="0" w:line="240" w:lineRule="auto"/>
        <w:ind w:left="-283"/>
        <w:rPr>
          <w:rFonts w:cs="Arial"/>
          <w:bCs/>
          <w:i/>
          <w:iCs/>
          <w:sz w:val="20"/>
          <w:szCs w:val="20"/>
          <w:lang w:val="es-ES"/>
        </w:rPr>
      </w:pPr>
    </w:p>
    <w:p w14:paraId="08076C07" w14:textId="69978D89" w:rsidR="00D61139" w:rsidRPr="00984063" w:rsidRDefault="0008448D" w:rsidP="00C214C1">
      <w:pPr>
        <w:spacing w:after="0" w:line="240" w:lineRule="auto"/>
        <w:ind w:left="-283"/>
        <w:rPr>
          <w:rFonts w:cs="Arial"/>
          <w:i/>
          <w:iCs/>
          <w:sz w:val="20"/>
          <w:szCs w:val="20"/>
          <w:lang w:val="es-ES"/>
        </w:rPr>
      </w:pPr>
      <w:r>
        <w:rPr>
          <w:rFonts w:cs="Arial"/>
          <w:i/>
          <w:iCs/>
          <w:sz w:val="20"/>
          <w:szCs w:val="20"/>
          <w:lang w:val="es"/>
        </w:rPr>
        <w:t>Le escribo para pedir la libertad inmediata e incondicional de Loreto Hernández García y Donaida Pérez Paseiro, activistas negros y líderes de la religión yoruba, creencia de la diáspora africana que se practica en Cuba.</w:t>
      </w:r>
    </w:p>
    <w:p w14:paraId="59B3A497" w14:textId="5BBE2240" w:rsidR="00C214C1" w:rsidRPr="00984063" w:rsidRDefault="00C214C1" w:rsidP="00C214C1">
      <w:pPr>
        <w:spacing w:after="0" w:line="240" w:lineRule="auto"/>
        <w:ind w:left="-283"/>
        <w:rPr>
          <w:rFonts w:cs="Arial"/>
          <w:i/>
          <w:iCs/>
          <w:sz w:val="20"/>
          <w:szCs w:val="20"/>
          <w:lang w:val="es-ES"/>
        </w:rPr>
      </w:pPr>
    </w:p>
    <w:p w14:paraId="4DDE1F3A" w14:textId="2793EB64" w:rsidR="00D462F4" w:rsidRPr="00984063" w:rsidRDefault="00C214C1" w:rsidP="00F940E3">
      <w:pPr>
        <w:spacing w:after="0" w:line="240" w:lineRule="auto"/>
        <w:ind w:left="-283"/>
        <w:rPr>
          <w:rFonts w:cs="Arial"/>
          <w:bCs/>
          <w:i/>
          <w:iCs/>
          <w:sz w:val="20"/>
          <w:szCs w:val="20"/>
          <w:lang w:val="es-ES"/>
        </w:rPr>
      </w:pPr>
      <w:r>
        <w:rPr>
          <w:rFonts w:cs="Arial"/>
          <w:i/>
          <w:iCs/>
          <w:sz w:val="20"/>
          <w:szCs w:val="20"/>
          <w:lang w:val="es"/>
        </w:rPr>
        <w:t>Según un documento judicial al que ha tenido acceso Amnistía Internacional, Loreto Hernández García y Donaida Pérez Paseiro fueron condenados a siete y ocho años de prisión, respectivamente, tras su participación pacífica en las manifestaciones del 11 de julio de 2021. Se los declaró culpables de “desacato” y “desorden público” indebidamente y, en el caso de Donaida, de “atentado” contra un funcionario público.</w:t>
      </w:r>
    </w:p>
    <w:p w14:paraId="177A4417" w14:textId="77777777" w:rsidR="00DD703C" w:rsidRPr="00984063" w:rsidRDefault="00DD703C" w:rsidP="00F940E3">
      <w:pPr>
        <w:spacing w:after="0" w:line="240" w:lineRule="auto"/>
        <w:ind w:left="-283"/>
        <w:rPr>
          <w:rFonts w:cs="Arial"/>
          <w:bCs/>
          <w:i/>
          <w:iCs/>
          <w:sz w:val="20"/>
          <w:szCs w:val="20"/>
          <w:lang w:val="es-ES"/>
        </w:rPr>
      </w:pPr>
    </w:p>
    <w:p w14:paraId="0EDFD7E3" w14:textId="4EDE9694" w:rsidR="007D35FA" w:rsidRPr="00984063" w:rsidRDefault="00FC7541" w:rsidP="00E10AC6">
      <w:pPr>
        <w:spacing w:after="0" w:line="240" w:lineRule="auto"/>
        <w:ind w:left="-283"/>
        <w:rPr>
          <w:rFonts w:cs="Arial"/>
          <w:i/>
          <w:iCs/>
          <w:sz w:val="20"/>
          <w:szCs w:val="20"/>
          <w:lang w:val="es-ES"/>
        </w:rPr>
      </w:pPr>
      <w:r>
        <w:rPr>
          <w:rFonts w:cs="Arial"/>
          <w:i/>
          <w:iCs/>
          <w:sz w:val="20"/>
          <w:szCs w:val="20"/>
          <w:lang w:val="es"/>
        </w:rPr>
        <w:t>Ambos activistas y líderes religiosos fueron encarcelados tras un juicio injusto, carente de pruebas, y condenados mediante una sentencia que hace referencia repetidamente a la oposición política de los manifestantes al gobierno, algo que no debe tener cabida en una causa penal. En ningún caso deberían haberse formulado cargos contra ellos.</w:t>
      </w:r>
    </w:p>
    <w:p w14:paraId="0D026B0A" w14:textId="77777777" w:rsidR="00C27AD4" w:rsidRPr="00984063" w:rsidRDefault="00C27AD4" w:rsidP="00E10AC6">
      <w:pPr>
        <w:spacing w:after="0" w:line="240" w:lineRule="auto"/>
        <w:ind w:left="-283"/>
        <w:rPr>
          <w:rFonts w:cs="Arial"/>
          <w:i/>
          <w:iCs/>
          <w:sz w:val="20"/>
          <w:szCs w:val="20"/>
          <w:lang w:val="es-ES"/>
        </w:rPr>
      </w:pPr>
    </w:p>
    <w:p w14:paraId="74FAF447" w14:textId="1FCC4445" w:rsidR="00C27AD4" w:rsidRPr="00984063" w:rsidRDefault="00C27AD4" w:rsidP="00200EE3">
      <w:pPr>
        <w:spacing w:after="0" w:line="240" w:lineRule="auto"/>
        <w:ind w:left="-284"/>
        <w:rPr>
          <w:rFonts w:cs="Arial"/>
          <w:i/>
          <w:iCs/>
          <w:sz w:val="20"/>
          <w:szCs w:val="20"/>
          <w:lang w:val="es-ES"/>
        </w:rPr>
      </w:pPr>
      <w:r>
        <w:rPr>
          <w:rFonts w:cs="Arial"/>
          <w:i/>
          <w:iCs/>
          <w:sz w:val="20"/>
          <w:szCs w:val="20"/>
          <w:lang w:val="es"/>
        </w:rPr>
        <w:t>La salud de Loreto es frágil y las autoridades deben tomar todas las medidas necesarias para proporcionarle atención médica independiente y adecuada.</w:t>
      </w:r>
    </w:p>
    <w:p w14:paraId="13B56928" w14:textId="77777777" w:rsidR="00E10AC6" w:rsidRPr="00984063" w:rsidRDefault="00E10AC6" w:rsidP="00200EE3">
      <w:pPr>
        <w:spacing w:after="0" w:line="240" w:lineRule="auto"/>
        <w:ind w:left="-284"/>
        <w:rPr>
          <w:rFonts w:cs="Arial"/>
          <w:i/>
          <w:iCs/>
          <w:sz w:val="20"/>
          <w:szCs w:val="20"/>
          <w:lang w:val="es-ES"/>
        </w:rPr>
      </w:pPr>
    </w:p>
    <w:p w14:paraId="714B65B3" w14:textId="5445B4E8" w:rsidR="00E10AC6" w:rsidRPr="00984063" w:rsidRDefault="00E10AC6" w:rsidP="00E10AC6">
      <w:pPr>
        <w:spacing w:after="0" w:line="240" w:lineRule="auto"/>
        <w:ind w:left="-283"/>
        <w:rPr>
          <w:rFonts w:cs="Arial"/>
          <w:i/>
          <w:iCs/>
          <w:sz w:val="20"/>
          <w:szCs w:val="20"/>
          <w:lang w:val="es-ES"/>
        </w:rPr>
      </w:pPr>
      <w:r>
        <w:rPr>
          <w:i/>
          <w:iCs/>
          <w:sz w:val="20"/>
          <w:szCs w:val="20"/>
          <w:lang w:val="es"/>
        </w:rPr>
        <w:t>Pido a las autoridades cubanas que pongan en libertad a Loreto Hernández García y a Donaida Pérez Paseiro de forma inmediata e incondicional y que tomen todas las medidas necesarias para garantizarles una reparación por la violación de sus derechos humanos, incluida la discriminación que han sufrido.</w:t>
      </w:r>
    </w:p>
    <w:p w14:paraId="27CA5B8E" w14:textId="19271C0C" w:rsidR="003E411B" w:rsidRPr="00984063" w:rsidRDefault="003E411B" w:rsidP="00F940E3">
      <w:pPr>
        <w:spacing w:after="0" w:line="240" w:lineRule="auto"/>
        <w:ind w:left="-283"/>
        <w:rPr>
          <w:rFonts w:cs="Arial"/>
          <w:i/>
          <w:iCs/>
          <w:sz w:val="20"/>
          <w:szCs w:val="20"/>
          <w:lang w:val="es-ES"/>
        </w:rPr>
      </w:pPr>
    </w:p>
    <w:p w14:paraId="49D46804" w14:textId="4FC2A147" w:rsidR="00D746B6" w:rsidRPr="00984063" w:rsidRDefault="00D746B6" w:rsidP="003E411B">
      <w:pPr>
        <w:spacing w:after="0" w:line="240" w:lineRule="auto"/>
        <w:ind w:left="-283"/>
        <w:rPr>
          <w:rFonts w:cs="Arial"/>
          <w:i/>
          <w:iCs/>
          <w:sz w:val="20"/>
          <w:szCs w:val="20"/>
          <w:lang w:val="es-ES"/>
        </w:rPr>
      </w:pPr>
      <w:r>
        <w:rPr>
          <w:rFonts w:cs="Arial"/>
          <w:i/>
          <w:iCs/>
          <w:sz w:val="20"/>
          <w:szCs w:val="20"/>
          <w:lang w:val="es"/>
        </w:rPr>
        <w:t>Atentamente,</w:t>
      </w:r>
    </w:p>
    <w:p w14:paraId="78B1FAC7" w14:textId="5EEEAA43" w:rsidR="00D746B6" w:rsidRPr="00984063" w:rsidRDefault="00D746B6" w:rsidP="003E411B">
      <w:pPr>
        <w:spacing w:after="0" w:line="240" w:lineRule="auto"/>
        <w:ind w:left="-283"/>
        <w:rPr>
          <w:rFonts w:cs="Arial"/>
          <w:i/>
          <w:iCs/>
          <w:sz w:val="20"/>
          <w:szCs w:val="20"/>
          <w:lang w:val="es-ES"/>
        </w:rPr>
      </w:pPr>
    </w:p>
    <w:p w14:paraId="0506C3DB" w14:textId="20DBE85F" w:rsidR="00D746B6" w:rsidRPr="00984063" w:rsidRDefault="00D746B6" w:rsidP="003E411B">
      <w:pPr>
        <w:spacing w:after="0" w:line="240" w:lineRule="auto"/>
        <w:ind w:left="-283"/>
        <w:rPr>
          <w:rFonts w:cs="Arial"/>
          <w:i/>
          <w:iCs/>
          <w:sz w:val="20"/>
          <w:szCs w:val="20"/>
          <w:lang w:val="es-ES"/>
        </w:rPr>
      </w:pPr>
    </w:p>
    <w:p w14:paraId="2F6E434E" w14:textId="3418C30E" w:rsidR="009D0EF3" w:rsidRPr="00984063" w:rsidRDefault="009D0EF3" w:rsidP="003E411B">
      <w:pPr>
        <w:spacing w:after="0" w:line="240" w:lineRule="auto"/>
        <w:ind w:left="-283"/>
        <w:rPr>
          <w:rFonts w:cs="Arial"/>
          <w:i/>
          <w:iCs/>
          <w:sz w:val="20"/>
          <w:szCs w:val="20"/>
          <w:lang w:val="es-ES"/>
        </w:rPr>
      </w:pPr>
    </w:p>
    <w:p w14:paraId="0EF32050" w14:textId="77777777" w:rsidR="0088757C" w:rsidRPr="00984063" w:rsidRDefault="0088757C" w:rsidP="003E411B">
      <w:pPr>
        <w:spacing w:after="0" w:line="240" w:lineRule="auto"/>
        <w:ind w:left="-283"/>
        <w:rPr>
          <w:rFonts w:cs="Arial"/>
          <w:i/>
          <w:iCs/>
          <w:sz w:val="20"/>
          <w:szCs w:val="20"/>
          <w:lang w:val="es-ES"/>
        </w:rPr>
      </w:pPr>
    </w:p>
    <w:p w14:paraId="3AB4992C" w14:textId="77777777" w:rsidR="0088757C" w:rsidRPr="00984063" w:rsidRDefault="0088757C" w:rsidP="003E411B">
      <w:pPr>
        <w:spacing w:after="0" w:line="240" w:lineRule="auto"/>
        <w:ind w:left="-283"/>
        <w:rPr>
          <w:rFonts w:cs="Arial"/>
          <w:i/>
          <w:iCs/>
          <w:sz w:val="20"/>
          <w:szCs w:val="20"/>
          <w:lang w:val="es-ES"/>
        </w:rPr>
      </w:pPr>
    </w:p>
    <w:p w14:paraId="34FFC102" w14:textId="529C4A29" w:rsidR="009D0EF3" w:rsidRPr="00984063" w:rsidRDefault="009D0EF3" w:rsidP="003E411B">
      <w:pPr>
        <w:spacing w:after="0" w:line="240" w:lineRule="auto"/>
        <w:ind w:left="-283"/>
        <w:rPr>
          <w:rFonts w:cs="Arial"/>
          <w:i/>
          <w:iCs/>
          <w:sz w:val="20"/>
          <w:szCs w:val="20"/>
          <w:lang w:val="es-ES"/>
        </w:rPr>
      </w:pPr>
    </w:p>
    <w:p w14:paraId="49490DBF" w14:textId="1423DEE7" w:rsidR="0088757C" w:rsidRPr="00C16233" w:rsidRDefault="0082127B" w:rsidP="00C16233">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adicional</w:t>
      </w:r>
    </w:p>
    <w:p w14:paraId="79D92D78" w14:textId="770431B3" w:rsidR="001C3AA1" w:rsidRPr="00984063" w:rsidRDefault="0076635C" w:rsidP="00C16233">
      <w:pPr>
        <w:spacing w:before="100" w:after="120" w:line="240" w:lineRule="auto"/>
        <w:rPr>
          <w:rFonts w:ascii="Arial" w:hAnsi="Arial" w:cs="Arial"/>
          <w:szCs w:val="20"/>
          <w:lang w:val="es-ES"/>
        </w:rPr>
      </w:pPr>
      <w:r>
        <w:rPr>
          <w:rFonts w:ascii="Arial" w:hAnsi="Arial" w:cs="Arial"/>
          <w:szCs w:val="20"/>
          <w:lang w:val="es"/>
        </w:rPr>
        <w:t>Personas cubanas de toda edad y condición han sido acusadas, juzgadas o condenadas a cumplir penas severas en actuaciones judiciales en gran medida injustas y opacas, la mayoría celebradas a puerta cerrada, por haber participado de manera pacífica en las manifestaciones de julio de 2021. Entre las recluidas en prisión se halla el matrimonio formado por Donaida Pérez Paseiro, activista negra, sacerdotisa y presidenta de la asociación Yorubas Libres de Cuba, y Loreto Hernández García, activista negro, sacerdote y vicepresidente de la misma asociación. La religión yoruba es una creencia de la diáspora africana. Ambas personas están recluidas en la prisión de Guamajal, provincia de Villa Clara, en la zona central de Cuba.</w:t>
      </w:r>
    </w:p>
    <w:p w14:paraId="4161E83C" w14:textId="77777777" w:rsidR="00366795" w:rsidRPr="00984063" w:rsidRDefault="0007601C" w:rsidP="00C16233">
      <w:pPr>
        <w:spacing w:after="120" w:line="240" w:lineRule="auto"/>
        <w:rPr>
          <w:rFonts w:ascii="Arial" w:hAnsi="Arial" w:cs="Arial"/>
          <w:szCs w:val="20"/>
          <w:lang w:val="es-ES"/>
        </w:rPr>
      </w:pPr>
      <w:r>
        <w:rPr>
          <w:rFonts w:ascii="Arial" w:hAnsi="Arial" w:cs="Arial"/>
          <w:szCs w:val="20"/>
          <w:lang w:val="es"/>
        </w:rPr>
        <w:t>El 15 de julio de 2021, agentes de policía detuvieron a Loreto Hernández García. Su familia sostiene que las autoridades lo han recluido en régimen de aislamiento en varias ocasiones, unas veces durante 15 días y otras, más tiempo. En febrero de 2022, el Tribunal Municipal Popular de Santa Clara lo condenó a siete años de prisión por “desorden público” y “desacato”. Donaida Pérez Paseiro fue detenida justo un día después que Loreto Hernández García. En febrero de 2022, el Tribunal Municipal Popular de Santa Clara la condenó a ocho años de prisión por “desorden público”, “desacato” y “atentado” contra un funcionario.</w:t>
      </w:r>
    </w:p>
    <w:p w14:paraId="4FF6D701" w14:textId="1BD12415" w:rsidR="002940D7" w:rsidRPr="00984063" w:rsidRDefault="002B2913" w:rsidP="00C16233">
      <w:pPr>
        <w:spacing w:after="120" w:line="240" w:lineRule="auto"/>
        <w:rPr>
          <w:rFonts w:ascii="Arial" w:hAnsi="Arial" w:cs="Arial"/>
          <w:szCs w:val="20"/>
          <w:lang w:val="es-ES"/>
        </w:rPr>
      </w:pPr>
      <w:r>
        <w:rPr>
          <w:rFonts w:ascii="Arial" w:hAnsi="Arial" w:cs="Arial"/>
          <w:szCs w:val="20"/>
          <w:lang w:val="es"/>
        </w:rPr>
        <w:t xml:space="preserve">Según la información de que dispone Amnistía Internacional, nunca deberían haber sido acusados de esos delitos. La organización señala que “desacato” y “desorden público” son </w:t>
      </w:r>
      <w:hyperlink r:id="rId7" w:history="1">
        <w:r>
          <w:rPr>
            <w:rStyle w:val="Hipervnculo"/>
            <w:rFonts w:ascii="Arial" w:hAnsi="Arial" w:cs="Arial"/>
            <w:szCs w:val="20"/>
            <w:lang w:val="es"/>
          </w:rPr>
          <w:t>cargos que se utilizan con frecuencia en Cuba</w:t>
        </w:r>
      </w:hyperlink>
      <w:r>
        <w:rPr>
          <w:rFonts w:ascii="Arial" w:hAnsi="Arial" w:cs="Arial"/>
          <w:szCs w:val="20"/>
          <w:lang w:val="es"/>
        </w:rPr>
        <w:t xml:space="preserve"> para limitar los derechos a la libertad de expresión y de reunión pacífica. El gobierno también recurre a </w:t>
      </w:r>
      <w:hyperlink r:id="rId8" w:history="1">
        <w:r>
          <w:rPr>
            <w:rStyle w:val="Hipervnculo"/>
            <w:rFonts w:ascii="Arial" w:hAnsi="Arial" w:cs="Arial"/>
            <w:szCs w:val="20"/>
            <w:lang w:val="es"/>
          </w:rPr>
          <w:t>otros cargos</w:t>
        </w:r>
      </w:hyperlink>
      <w:r>
        <w:rPr>
          <w:rFonts w:ascii="Arial" w:hAnsi="Arial" w:cs="Arial"/>
          <w:szCs w:val="20"/>
          <w:lang w:val="es"/>
        </w:rPr>
        <w:t xml:space="preserve"> como “atentado” o “daños” cuando intenta reprimir la disidencia ilegítimamente. Además, en relación con el cargo de atentado, la organización constató que no había acusaciones concretas e individualizadas contra Donaida, sino una contundente falta de pruebas contra ella.</w:t>
      </w:r>
    </w:p>
    <w:p w14:paraId="21B7689D" w14:textId="4525E181" w:rsidR="00C47153" w:rsidRPr="00984063" w:rsidRDefault="00AA35B7" w:rsidP="00C16233">
      <w:pPr>
        <w:spacing w:after="120" w:line="240" w:lineRule="auto"/>
        <w:rPr>
          <w:rFonts w:ascii="Arial" w:hAnsi="Arial" w:cs="Arial"/>
          <w:szCs w:val="20"/>
          <w:lang w:val="es-ES"/>
        </w:rPr>
      </w:pPr>
      <w:r>
        <w:rPr>
          <w:rFonts w:ascii="Arial" w:hAnsi="Arial" w:cs="Arial"/>
          <w:szCs w:val="20"/>
          <w:lang w:val="es"/>
        </w:rPr>
        <w:t>Ambas personas activistas negras fueron juzgadas junto con otros 14 manifestantes sin las debidas garantías. La sentencia hace referencia repetidamente a la oposición política de los manifestantes al gobierno —algo que no debe tener cabida en una causa penal— de forma discriminatoria y estigmatizante. Asimismo, la sentencia deja claro que el presunto papel de las personas acusadas como líderes de las protestas antigubernamentales se consideró elemento de responsabilidad penal.</w:t>
      </w:r>
    </w:p>
    <w:p w14:paraId="0B9151F9" w14:textId="1AA53028" w:rsidR="00AA35B7" w:rsidRPr="00984063" w:rsidRDefault="00AA35B7" w:rsidP="00C16233">
      <w:pPr>
        <w:spacing w:after="120" w:line="240" w:lineRule="auto"/>
        <w:rPr>
          <w:rFonts w:ascii="Arial" w:hAnsi="Arial" w:cs="Arial"/>
          <w:szCs w:val="20"/>
          <w:lang w:val="es-ES"/>
        </w:rPr>
      </w:pPr>
      <w:r>
        <w:rPr>
          <w:rFonts w:ascii="Arial" w:hAnsi="Arial" w:cs="Arial"/>
          <w:szCs w:val="20"/>
          <w:lang w:val="es"/>
        </w:rPr>
        <w:t>Los jueces parecen haberse basado casi en exclusiva en testimonios de los funcionarios encargados de hacer cumplir la ley, algo habitual en Cuba. Al mismo tiempo, la sentencia desestima todas las declaraciones de las personas acusadas y de los testigos propuestos por la defensa, alegando con imprecisión que éstas contradecían lo declarado por la policía.</w:t>
      </w:r>
    </w:p>
    <w:p w14:paraId="26C45759" w14:textId="4645E3F7" w:rsidR="00A761E6" w:rsidRPr="00984063" w:rsidRDefault="00A761E6" w:rsidP="00C16233">
      <w:pPr>
        <w:spacing w:after="120" w:line="240" w:lineRule="auto"/>
        <w:rPr>
          <w:rFonts w:ascii="Arial" w:hAnsi="Arial" w:cs="Arial"/>
          <w:szCs w:val="20"/>
          <w:lang w:val="es-ES"/>
        </w:rPr>
      </w:pPr>
      <w:r>
        <w:rPr>
          <w:rFonts w:ascii="Arial" w:hAnsi="Arial" w:cs="Arial"/>
          <w:szCs w:val="20"/>
          <w:lang w:val="es"/>
        </w:rPr>
        <w:t>Además, en Cuba, los abogados y abogadas de la defensa deben pertenecer a una organización oficial que, según muchas fuentes, está sujeta al estrecho control del Estado. Por lo tanto, al representar a sus clientes, sólo pueden actuar con independencia hasta cierto punto.</w:t>
      </w:r>
    </w:p>
    <w:p w14:paraId="6E1957AB" w14:textId="50BE35A5" w:rsidR="00A761E6" w:rsidRPr="00984063" w:rsidRDefault="0023458C" w:rsidP="00C16233">
      <w:pPr>
        <w:spacing w:after="120" w:line="240" w:lineRule="auto"/>
        <w:rPr>
          <w:rStyle w:val="normaltextrun"/>
          <w:rFonts w:ascii="Arial" w:hAnsi="Arial" w:cs="Arial"/>
          <w:szCs w:val="18"/>
          <w:lang w:val="es-ES"/>
        </w:rPr>
      </w:pPr>
      <w:r>
        <w:rPr>
          <w:rFonts w:ascii="Arial" w:hAnsi="Arial" w:cs="Arial"/>
          <w:szCs w:val="20"/>
          <w:lang w:val="es"/>
        </w:rPr>
        <w:t xml:space="preserve">Se impidió que observadores de derechos humanos y medios de comunicación independientes supervisaran ninguno de los juicios contra quienes se manifestaron el 11 de julio. </w:t>
      </w:r>
      <w:r>
        <w:rPr>
          <w:rStyle w:val="normaltextrun"/>
          <w:rFonts w:ascii="Arial" w:hAnsi="Arial" w:cs="Arial"/>
          <w:szCs w:val="18"/>
          <w:lang w:val="es"/>
        </w:rPr>
        <w:t xml:space="preserve">Las autoridades cubanas nunca han respondido a las </w:t>
      </w:r>
      <w:hyperlink r:id="rId9" w:history="1">
        <w:r>
          <w:rPr>
            <w:rStyle w:val="Hipervnculo"/>
            <w:rFonts w:ascii="Arial" w:hAnsi="Arial" w:cs="Arial"/>
            <w:szCs w:val="18"/>
            <w:lang w:val="es"/>
          </w:rPr>
          <w:t>solicitudes de Amnistía Internacional para supervisar los juicios</w:t>
        </w:r>
      </w:hyperlink>
      <w:r>
        <w:rPr>
          <w:rStyle w:val="normaltextrun"/>
          <w:rFonts w:ascii="Arial" w:hAnsi="Arial" w:cs="Arial"/>
          <w:szCs w:val="18"/>
          <w:lang w:val="es"/>
        </w:rPr>
        <w:t>.</w:t>
      </w:r>
    </w:p>
    <w:p w14:paraId="38E5F529" w14:textId="14833A25" w:rsidR="00C27AD4" w:rsidRPr="00984063" w:rsidRDefault="00C27AD4" w:rsidP="00C16233">
      <w:pPr>
        <w:spacing w:after="120" w:line="240" w:lineRule="auto"/>
        <w:rPr>
          <w:rStyle w:val="Hipervnculo"/>
          <w:rFonts w:ascii="Arial" w:hAnsi="Arial" w:cs="Arial"/>
          <w:szCs w:val="20"/>
          <w:lang w:val="es-ES"/>
        </w:rPr>
      </w:pPr>
      <w:r>
        <w:rPr>
          <w:rFonts w:ascii="Arial" w:hAnsi="Arial" w:cs="Arial"/>
          <w:szCs w:val="20"/>
          <w:lang w:val="es"/>
        </w:rPr>
        <w:t>Según su familia, Loreto padece diversos problemas de salud, entre ellos diabetes e hipertensión, para los que no recibe tratamiento en prisión. En mayo, Loreto fue hospitalizado sin diagnóstico preciso, según los informes de su familia publicados en medios de comunicación</w:t>
      </w:r>
      <w:r>
        <w:rPr>
          <w:rStyle w:val="Hipervnculo"/>
          <w:rFonts w:ascii="Arial" w:hAnsi="Arial" w:cs="Arial"/>
          <w:szCs w:val="20"/>
          <w:u w:val="none"/>
          <w:lang w:val="es"/>
        </w:rPr>
        <w:t xml:space="preserve">. </w:t>
      </w:r>
      <w:r>
        <w:rPr>
          <w:rStyle w:val="Hipervnculo"/>
          <w:rFonts w:ascii="Arial" w:hAnsi="Arial" w:cs="Arial"/>
          <w:color w:val="auto"/>
          <w:szCs w:val="20"/>
          <w:u w:val="none"/>
          <w:lang w:val="es"/>
        </w:rPr>
        <w:t>Según la misma fuente, el estado de salud de Loreto es delicado debido a las complicaciones derivadas de la diabetes. Actualmente, se halla en el ala penitenciaria del Hospital Provincial Celestino Hernández Robau —conocido como Hospital Viejo— en Santa Clara (Cuba). Para la organización son motivo de preocupación las denuncias de que no está recibiendo el tratamiento adecuado.</w:t>
      </w:r>
    </w:p>
    <w:p w14:paraId="5ECC0220" w14:textId="43623B71" w:rsidR="00682AD9" w:rsidRPr="00984063" w:rsidRDefault="00D6100C" w:rsidP="00C16233">
      <w:pPr>
        <w:spacing w:after="120" w:line="240" w:lineRule="auto"/>
        <w:rPr>
          <w:rFonts w:ascii="Arial" w:hAnsi="Arial" w:cs="Arial"/>
          <w:szCs w:val="20"/>
          <w:lang w:val="es-ES"/>
        </w:rPr>
      </w:pPr>
      <w:r>
        <w:rPr>
          <w:rFonts w:ascii="Arial" w:hAnsi="Arial" w:cs="Arial"/>
          <w:szCs w:val="20"/>
          <w:lang w:val="es"/>
        </w:rPr>
        <w:t>Amnistía Internacional considera que Donaida Pérez Paseiro y Loreto Hernández García son personas presas de conciencia y pide su liberación inmediata e incondicional.</w:t>
      </w:r>
    </w:p>
    <w:p w14:paraId="088A750B" w14:textId="3A748DAB" w:rsidR="00AA35B7" w:rsidRDefault="00AA35B7" w:rsidP="00C16233">
      <w:pPr>
        <w:spacing w:after="120" w:line="240" w:lineRule="auto"/>
        <w:rPr>
          <w:rFonts w:ascii="Arial" w:hAnsi="Arial" w:cs="Arial"/>
          <w:szCs w:val="20"/>
          <w:lang w:val="es"/>
        </w:rPr>
      </w:pPr>
      <w:r>
        <w:rPr>
          <w:rFonts w:ascii="Arial" w:hAnsi="Arial" w:cs="Arial"/>
          <w:szCs w:val="20"/>
          <w:lang w:val="es"/>
        </w:rPr>
        <w:t>Para determinar si alguien es una persona presa de conciencia, Amnistía Internacional se basa en la información de que dispone sobre las circunstancias que condujeron a su detención. Al adoptar a esa persona como presa de conciencia, Amnistía Internacional afirma que debe ser puesta en libertad de forma inmediata e incondicional, pero esto no significa que respalde sus opiniones o conductas pasadas o presentes.</w:t>
      </w:r>
    </w:p>
    <w:p w14:paraId="246BA5C6" w14:textId="77777777" w:rsidR="00C16233" w:rsidRPr="00984063" w:rsidRDefault="00C16233" w:rsidP="00C16233">
      <w:pPr>
        <w:spacing w:after="120" w:line="240" w:lineRule="auto"/>
        <w:rPr>
          <w:rFonts w:ascii="Arial" w:hAnsi="Arial" w:cs="Arial"/>
          <w:szCs w:val="20"/>
          <w:lang w:val="es-ES"/>
        </w:rPr>
      </w:pPr>
    </w:p>
    <w:p w14:paraId="677E723D" w14:textId="70D37930" w:rsidR="005D2C37" w:rsidRPr="00984063"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 o inglés</w:t>
      </w:r>
    </w:p>
    <w:p w14:paraId="78F17D93" w14:textId="77777777" w:rsidR="005D2C37" w:rsidRPr="00984063" w:rsidRDefault="005D2C37" w:rsidP="00980425">
      <w:pPr>
        <w:spacing w:after="0" w:line="240" w:lineRule="auto"/>
        <w:rPr>
          <w:rFonts w:ascii="Arial" w:hAnsi="Arial" w:cs="Arial"/>
          <w:color w:val="0070C0"/>
          <w:sz w:val="20"/>
          <w:szCs w:val="20"/>
          <w:lang w:val="es-ES"/>
        </w:rPr>
      </w:pPr>
    </w:p>
    <w:p w14:paraId="6510DC1D" w14:textId="248427C2" w:rsidR="00590D49" w:rsidRPr="00984063"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lang w:val="es"/>
        </w:rPr>
        <w:t>1 de agosto de 2023</w:t>
      </w:r>
    </w:p>
    <w:p w14:paraId="3A043DBD" w14:textId="77777777" w:rsidR="005D2C37" w:rsidRPr="00984063" w:rsidRDefault="005D2C37" w:rsidP="00980425">
      <w:pPr>
        <w:spacing w:after="0" w:line="240" w:lineRule="auto"/>
        <w:rPr>
          <w:rFonts w:ascii="Arial" w:hAnsi="Arial" w:cs="Arial"/>
          <w:b/>
          <w:sz w:val="20"/>
          <w:szCs w:val="20"/>
          <w:lang w:val="es-ES"/>
        </w:rPr>
      </w:pPr>
    </w:p>
    <w:p w14:paraId="4FC154C0" w14:textId="02437127" w:rsidR="005D2C37" w:rsidRPr="00984063"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Donaida Pérez Paseiro (femenino), Loreto Hernández García (masculino)</w:t>
      </w:r>
    </w:p>
    <w:p w14:paraId="46DD2277" w14:textId="77777777" w:rsidR="005D2C37" w:rsidRPr="00984063" w:rsidRDefault="005D2C37" w:rsidP="00980425">
      <w:pPr>
        <w:spacing w:after="0" w:line="240" w:lineRule="auto"/>
        <w:rPr>
          <w:rFonts w:ascii="Arial" w:hAnsi="Arial" w:cs="Arial"/>
          <w:b/>
          <w:sz w:val="20"/>
          <w:szCs w:val="20"/>
          <w:lang w:val="es-ES"/>
        </w:rPr>
      </w:pPr>
    </w:p>
    <w:p w14:paraId="0CD61DE1" w14:textId="0CDA362B" w:rsidR="00B92AEC" w:rsidRPr="003904F0" w:rsidRDefault="005D2C37" w:rsidP="007A7B4D">
      <w:pPr>
        <w:spacing w:after="0" w:line="240" w:lineRule="auto"/>
      </w:pPr>
      <w:r>
        <w:rPr>
          <w:rFonts w:ascii="Arial" w:hAnsi="Arial"/>
          <w:b/>
          <w:bCs/>
          <w:sz w:val="20"/>
          <w:szCs w:val="20"/>
          <w:lang w:val="es"/>
        </w:rPr>
        <w:t>ENLACE A LA AU ANTERIOR:</w:t>
      </w:r>
      <w:r>
        <w:rPr>
          <w:lang w:val="es"/>
        </w:rPr>
        <w:t xml:space="preserve"> N/P</w:t>
      </w:r>
    </w:p>
    <w:sectPr w:rsidR="00B92AEC" w:rsidRPr="003904F0"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5CBC" w14:textId="77777777" w:rsidR="001F1249" w:rsidRDefault="001F1249">
      <w:r>
        <w:separator/>
      </w:r>
    </w:p>
  </w:endnote>
  <w:endnote w:type="continuationSeparator" w:id="0">
    <w:p w14:paraId="071F13CB" w14:textId="77777777" w:rsidR="001F1249" w:rsidRDefault="001F1249">
      <w:r>
        <w:continuationSeparator/>
      </w:r>
    </w:p>
  </w:endnote>
  <w:endnote w:type="continuationNotice" w:id="1">
    <w:p w14:paraId="18B4C8A1" w14:textId="77777777" w:rsidR="001F1249" w:rsidRDefault="001F1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489B" w14:textId="77777777" w:rsidR="001F1249" w:rsidRDefault="001F1249">
      <w:r>
        <w:separator/>
      </w:r>
    </w:p>
  </w:footnote>
  <w:footnote w:type="continuationSeparator" w:id="0">
    <w:p w14:paraId="709EDD71" w14:textId="77777777" w:rsidR="001F1249" w:rsidRDefault="001F1249">
      <w:r>
        <w:continuationSeparator/>
      </w:r>
    </w:p>
  </w:footnote>
  <w:footnote w:type="continuationNotice" w:id="1">
    <w:p w14:paraId="7CFF0242" w14:textId="77777777" w:rsidR="001F1249" w:rsidRDefault="001F12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57B9F65" w:rsidR="00747DB7" w:rsidRPr="00984063" w:rsidRDefault="00870A75" w:rsidP="00C16233">
    <w:pPr>
      <w:tabs>
        <w:tab w:val="left" w:pos="6060"/>
        <w:tab w:val="right" w:pos="10203"/>
      </w:tabs>
      <w:spacing w:after="0"/>
      <w:ind w:left="-284" w:right="49"/>
      <w:rPr>
        <w:sz w:val="16"/>
        <w:szCs w:val="16"/>
        <w:lang w:val="es-ES"/>
      </w:rPr>
    </w:pPr>
    <w:r>
      <w:rPr>
        <w:sz w:val="16"/>
        <w:szCs w:val="16"/>
        <w:lang w:val="es"/>
      </w:rPr>
      <w:t>Primera AU: 61/23 Índice: AMR 25/6902/2023 Cuba</w:t>
    </w:r>
    <w:r>
      <w:rPr>
        <w:sz w:val="16"/>
        <w:szCs w:val="16"/>
        <w:lang w:val="es"/>
      </w:rPr>
      <w:tab/>
    </w:r>
    <w:r>
      <w:rPr>
        <w:sz w:val="16"/>
        <w:szCs w:val="16"/>
        <w:lang w:val="es"/>
      </w:rPr>
      <w:tab/>
      <w:t>Fecha: 21 de junio de 2023</w:t>
    </w:r>
  </w:p>
  <w:p w14:paraId="76F9B49C" w14:textId="77777777" w:rsidR="00747DB7" w:rsidRPr="00984063" w:rsidRDefault="00747DB7"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747DB7" w:rsidRDefault="00747DB7" w:rsidP="00D35879">
    <w:pPr>
      <w:pStyle w:val="Encabezado"/>
    </w:pPr>
  </w:p>
  <w:p w14:paraId="6FB66070" w14:textId="77777777" w:rsidR="00747DB7" w:rsidRDefault="00747DB7"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18038A9"/>
    <w:multiLevelType w:val="multilevel"/>
    <w:tmpl w:val="BAA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3D2FE0"/>
    <w:multiLevelType w:val="multilevel"/>
    <w:tmpl w:val="A2566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4360D99"/>
    <w:multiLevelType w:val="hybridMultilevel"/>
    <w:tmpl w:val="8D22B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5779">
    <w:abstractNumId w:val="0"/>
  </w:num>
  <w:num w:numId="2" w16cid:durableId="586035320">
    <w:abstractNumId w:val="23"/>
  </w:num>
  <w:num w:numId="3" w16cid:durableId="70857045">
    <w:abstractNumId w:val="22"/>
  </w:num>
  <w:num w:numId="4" w16cid:durableId="1280452635">
    <w:abstractNumId w:val="10"/>
  </w:num>
  <w:num w:numId="5" w16cid:durableId="2029788929">
    <w:abstractNumId w:val="4"/>
  </w:num>
  <w:num w:numId="6" w16cid:durableId="1162739792">
    <w:abstractNumId w:val="20"/>
  </w:num>
  <w:num w:numId="7" w16cid:durableId="1413115265">
    <w:abstractNumId w:val="18"/>
  </w:num>
  <w:num w:numId="8" w16cid:durableId="2008970200">
    <w:abstractNumId w:val="9"/>
  </w:num>
  <w:num w:numId="9" w16cid:durableId="854539582">
    <w:abstractNumId w:val="8"/>
  </w:num>
  <w:num w:numId="10" w16cid:durableId="1876768028">
    <w:abstractNumId w:val="14"/>
  </w:num>
  <w:num w:numId="11" w16cid:durableId="439305743">
    <w:abstractNumId w:val="6"/>
  </w:num>
  <w:num w:numId="12" w16cid:durableId="545677466">
    <w:abstractNumId w:val="15"/>
  </w:num>
  <w:num w:numId="13" w16cid:durableId="798379031">
    <w:abstractNumId w:val="16"/>
  </w:num>
  <w:num w:numId="14" w16cid:durableId="657540590">
    <w:abstractNumId w:val="2"/>
  </w:num>
  <w:num w:numId="15" w16cid:durableId="2023161984">
    <w:abstractNumId w:val="19"/>
  </w:num>
  <w:num w:numId="16" w16cid:durableId="1400791228">
    <w:abstractNumId w:val="11"/>
  </w:num>
  <w:num w:numId="17" w16cid:durableId="152837110">
    <w:abstractNumId w:val="12"/>
  </w:num>
  <w:num w:numId="18" w16cid:durableId="1469861316">
    <w:abstractNumId w:val="5"/>
  </w:num>
  <w:num w:numId="19" w16cid:durableId="128397427">
    <w:abstractNumId w:val="7"/>
  </w:num>
  <w:num w:numId="20" w16cid:durableId="1298684652">
    <w:abstractNumId w:val="17"/>
  </w:num>
  <w:num w:numId="21" w16cid:durableId="1606617035">
    <w:abstractNumId w:val="3"/>
  </w:num>
  <w:num w:numId="22" w16cid:durableId="1194656589">
    <w:abstractNumId w:val="24"/>
  </w:num>
  <w:num w:numId="23" w16cid:durableId="747535379">
    <w:abstractNumId w:val="1"/>
  </w:num>
  <w:num w:numId="24" w16cid:durableId="857354533">
    <w:abstractNumId w:val="13"/>
  </w:num>
  <w:num w:numId="25" w16cid:durableId="133977067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ECB"/>
    <w:rsid w:val="00001144"/>
    <w:rsid w:val="0000136E"/>
    <w:rsid w:val="00001383"/>
    <w:rsid w:val="000017DC"/>
    <w:rsid w:val="00003417"/>
    <w:rsid w:val="00004015"/>
    <w:rsid w:val="00004D79"/>
    <w:rsid w:val="000058B2"/>
    <w:rsid w:val="00006629"/>
    <w:rsid w:val="0000752B"/>
    <w:rsid w:val="000175BE"/>
    <w:rsid w:val="000201BE"/>
    <w:rsid w:val="0002386F"/>
    <w:rsid w:val="00023B79"/>
    <w:rsid w:val="00025060"/>
    <w:rsid w:val="00025D30"/>
    <w:rsid w:val="00027E90"/>
    <w:rsid w:val="000334F4"/>
    <w:rsid w:val="000341F9"/>
    <w:rsid w:val="00034F07"/>
    <w:rsid w:val="000404A3"/>
    <w:rsid w:val="00041AE7"/>
    <w:rsid w:val="000422CF"/>
    <w:rsid w:val="000470C7"/>
    <w:rsid w:val="00057A7E"/>
    <w:rsid w:val="00067169"/>
    <w:rsid w:val="0007567C"/>
    <w:rsid w:val="0007601C"/>
    <w:rsid w:val="00076037"/>
    <w:rsid w:val="0007799E"/>
    <w:rsid w:val="00081DEA"/>
    <w:rsid w:val="0008304E"/>
    <w:rsid w:val="00083462"/>
    <w:rsid w:val="0008448D"/>
    <w:rsid w:val="00087851"/>
    <w:rsid w:val="00087E2B"/>
    <w:rsid w:val="0009130D"/>
    <w:rsid w:val="00092DFA"/>
    <w:rsid w:val="000948C1"/>
    <w:rsid w:val="000957C5"/>
    <w:rsid w:val="000A1E20"/>
    <w:rsid w:val="000A1F14"/>
    <w:rsid w:val="000A4022"/>
    <w:rsid w:val="000A4F10"/>
    <w:rsid w:val="000B02B4"/>
    <w:rsid w:val="000B3428"/>
    <w:rsid w:val="000B4A38"/>
    <w:rsid w:val="000B7CE5"/>
    <w:rsid w:val="000C1F3D"/>
    <w:rsid w:val="000C2A0D"/>
    <w:rsid w:val="000C6196"/>
    <w:rsid w:val="000C6C8C"/>
    <w:rsid w:val="000D0ABB"/>
    <w:rsid w:val="000D36B2"/>
    <w:rsid w:val="000D70C1"/>
    <w:rsid w:val="000D79BF"/>
    <w:rsid w:val="000E0D61"/>
    <w:rsid w:val="000E57D4"/>
    <w:rsid w:val="000E7481"/>
    <w:rsid w:val="000E7577"/>
    <w:rsid w:val="000F2000"/>
    <w:rsid w:val="000F3012"/>
    <w:rsid w:val="00100FE4"/>
    <w:rsid w:val="0010425E"/>
    <w:rsid w:val="00106837"/>
    <w:rsid w:val="00106D61"/>
    <w:rsid w:val="00114556"/>
    <w:rsid w:val="0012544D"/>
    <w:rsid w:val="001300C3"/>
    <w:rsid w:val="00130B8A"/>
    <w:rsid w:val="00132714"/>
    <w:rsid w:val="00136855"/>
    <w:rsid w:val="00141704"/>
    <w:rsid w:val="00141CDD"/>
    <w:rsid w:val="0014617E"/>
    <w:rsid w:val="001526C3"/>
    <w:rsid w:val="001561F4"/>
    <w:rsid w:val="00157AC8"/>
    <w:rsid w:val="0016118D"/>
    <w:rsid w:val="001648DB"/>
    <w:rsid w:val="00171C6C"/>
    <w:rsid w:val="00173152"/>
    <w:rsid w:val="00174398"/>
    <w:rsid w:val="001752A0"/>
    <w:rsid w:val="00176678"/>
    <w:rsid w:val="001773D1"/>
    <w:rsid w:val="00177779"/>
    <w:rsid w:val="00182514"/>
    <w:rsid w:val="001831B1"/>
    <w:rsid w:val="00185154"/>
    <w:rsid w:val="0019118D"/>
    <w:rsid w:val="00194CD5"/>
    <w:rsid w:val="00196718"/>
    <w:rsid w:val="001A2B6E"/>
    <w:rsid w:val="001A5201"/>
    <w:rsid w:val="001A5957"/>
    <w:rsid w:val="001A635D"/>
    <w:rsid w:val="001A6AC9"/>
    <w:rsid w:val="001B13C2"/>
    <w:rsid w:val="001B5023"/>
    <w:rsid w:val="001B774C"/>
    <w:rsid w:val="001B77CA"/>
    <w:rsid w:val="001C1B7D"/>
    <w:rsid w:val="001C1FB9"/>
    <w:rsid w:val="001C2678"/>
    <w:rsid w:val="001C3AA1"/>
    <w:rsid w:val="001D52A5"/>
    <w:rsid w:val="001E2045"/>
    <w:rsid w:val="001E6D58"/>
    <w:rsid w:val="001E7B66"/>
    <w:rsid w:val="001F1249"/>
    <w:rsid w:val="00200245"/>
    <w:rsid w:val="00200EE3"/>
    <w:rsid w:val="00201157"/>
    <w:rsid w:val="00201189"/>
    <w:rsid w:val="002036C0"/>
    <w:rsid w:val="00206DFC"/>
    <w:rsid w:val="00212A28"/>
    <w:rsid w:val="00212F34"/>
    <w:rsid w:val="00213C6B"/>
    <w:rsid w:val="0021457A"/>
    <w:rsid w:val="00214833"/>
    <w:rsid w:val="00215C3E"/>
    <w:rsid w:val="00215E33"/>
    <w:rsid w:val="0022290C"/>
    <w:rsid w:val="0022556D"/>
    <w:rsid w:val="00225A11"/>
    <w:rsid w:val="00226B2F"/>
    <w:rsid w:val="00231DC4"/>
    <w:rsid w:val="00233274"/>
    <w:rsid w:val="0023458C"/>
    <w:rsid w:val="00240362"/>
    <w:rsid w:val="00240E05"/>
    <w:rsid w:val="00242D1B"/>
    <w:rsid w:val="00251582"/>
    <w:rsid w:val="00252B0C"/>
    <w:rsid w:val="002558D7"/>
    <w:rsid w:val="00255EED"/>
    <w:rsid w:val="00256BAB"/>
    <w:rsid w:val="0025792F"/>
    <w:rsid w:val="00261CC7"/>
    <w:rsid w:val="00265353"/>
    <w:rsid w:val="002665C3"/>
    <w:rsid w:val="00267383"/>
    <w:rsid w:val="002703E7"/>
    <w:rsid w:val="002709C3"/>
    <w:rsid w:val="002739C9"/>
    <w:rsid w:val="00273E9A"/>
    <w:rsid w:val="00274574"/>
    <w:rsid w:val="00274A0C"/>
    <w:rsid w:val="00284CE2"/>
    <w:rsid w:val="00286B09"/>
    <w:rsid w:val="00291B8B"/>
    <w:rsid w:val="0029398B"/>
    <w:rsid w:val="002940D7"/>
    <w:rsid w:val="002A0A17"/>
    <w:rsid w:val="002A277D"/>
    <w:rsid w:val="002A2F36"/>
    <w:rsid w:val="002A4A16"/>
    <w:rsid w:val="002B2913"/>
    <w:rsid w:val="002B2E9B"/>
    <w:rsid w:val="002B30ED"/>
    <w:rsid w:val="002B39F9"/>
    <w:rsid w:val="002C06A6"/>
    <w:rsid w:val="002C1312"/>
    <w:rsid w:val="002C5FE4"/>
    <w:rsid w:val="002C7447"/>
    <w:rsid w:val="002C7F1F"/>
    <w:rsid w:val="002D3602"/>
    <w:rsid w:val="002D48CD"/>
    <w:rsid w:val="002D5454"/>
    <w:rsid w:val="002D632B"/>
    <w:rsid w:val="002D6D59"/>
    <w:rsid w:val="002D7E45"/>
    <w:rsid w:val="002E2010"/>
    <w:rsid w:val="002E3658"/>
    <w:rsid w:val="002E3D3C"/>
    <w:rsid w:val="002E48B7"/>
    <w:rsid w:val="002F3C80"/>
    <w:rsid w:val="003036EF"/>
    <w:rsid w:val="0031230A"/>
    <w:rsid w:val="00313E8B"/>
    <w:rsid w:val="003151ED"/>
    <w:rsid w:val="00316783"/>
    <w:rsid w:val="00320461"/>
    <w:rsid w:val="003215F7"/>
    <w:rsid w:val="00324F27"/>
    <w:rsid w:val="00325588"/>
    <w:rsid w:val="0032694B"/>
    <w:rsid w:val="003278B8"/>
    <w:rsid w:val="0033006C"/>
    <w:rsid w:val="00333CB7"/>
    <w:rsid w:val="0033624A"/>
    <w:rsid w:val="003373A5"/>
    <w:rsid w:val="00337826"/>
    <w:rsid w:val="003378F1"/>
    <w:rsid w:val="0034128A"/>
    <w:rsid w:val="0034324D"/>
    <w:rsid w:val="00350D23"/>
    <w:rsid w:val="0035329F"/>
    <w:rsid w:val="00353D4C"/>
    <w:rsid w:val="00355617"/>
    <w:rsid w:val="00366795"/>
    <w:rsid w:val="003728D4"/>
    <w:rsid w:val="00373680"/>
    <w:rsid w:val="00375D0B"/>
    <w:rsid w:val="00376EF4"/>
    <w:rsid w:val="003772A0"/>
    <w:rsid w:val="00380354"/>
    <w:rsid w:val="00383F90"/>
    <w:rsid w:val="003904F0"/>
    <w:rsid w:val="00393472"/>
    <w:rsid w:val="0039600A"/>
    <w:rsid w:val="003975C9"/>
    <w:rsid w:val="003A70AC"/>
    <w:rsid w:val="003B0524"/>
    <w:rsid w:val="003B294A"/>
    <w:rsid w:val="003B427D"/>
    <w:rsid w:val="003B6E77"/>
    <w:rsid w:val="003C18AB"/>
    <w:rsid w:val="003C3210"/>
    <w:rsid w:val="003C4386"/>
    <w:rsid w:val="003C5EEA"/>
    <w:rsid w:val="003C7CB6"/>
    <w:rsid w:val="003D7AD5"/>
    <w:rsid w:val="003E0B96"/>
    <w:rsid w:val="003E411B"/>
    <w:rsid w:val="003E5527"/>
    <w:rsid w:val="003E5582"/>
    <w:rsid w:val="003F3D5D"/>
    <w:rsid w:val="00411C13"/>
    <w:rsid w:val="004167BE"/>
    <w:rsid w:val="004210F0"/>
    <w:rsid w:val="00421400"/>
    <w:rsid w:val="0042210F"/>
    <w:rsid w:val="004305D8"/>
    <w:rsid w:val="004334BF"/>
    <w:rsid w:val="0043499A"/>
    <w:rsid w:val="00435B38"/>
    <w:rsid w:val="004367FB"/>
    <w:rsid w:val="00436D5E"/>
    <w:rsid w:val="004408A1"/>
    <w:rsid w:val="00442E5B"/>
    <w:rsid w:val="0044379B"/>
    <w:rsid w:val="00445D50"/>
    <w:rsid w:val="004475D4"/>
    <w:rsid w:val="00447981"/>
    <w:rsid w:val="00451C2C"/>
    <w:rsid w:val="00453538"/>
    <w:rsid w:val="004540AF"/>
    <w:rsid w:val="004556B7"/>
    <w:rsid w:val="004603A2"/>
    <w:rsid w:val="00470FC1"/>
    <w:rsid w:val="00471AEE"/>
    <w:rsid w:val="00474480"/>
    <w:rsid w:val="00477B3A"/>
    <w:rsid w:val="00483E95"/>
    <w:rsid w:val="00486088"/>
    <w:rsid w:val="004929F7"/>
    <w:rsid w:val="00492FA8"/>
    <w:rsid w:val="0049668B"/>
    <w:rsid w:val="004966DD"/>
    <w:rsid w:val="004A1BDD"/>
    <w:rsid w:val="004A4E7A"/>
    <w:rsid w:val="004A7E2E"/>
    <w:rsid w:val="004B1E15"/>
    <w:rsid w:val="004B2367"/>
    <w:rsid w:val="004B381D"/>
    <w:rsid w:val="004B6B30"/>
    <w:rsid w:val="004C03AC"/>
    <w:rsid w:val="004C1022"/>
    <w:rsid w:val="004C1FAE"/>
    <w:rsid w:val="004C265C"/>
    <w:rsid w:val="004C5EA7"/>
    <w:rsid w:val="004C6EA8"/>
    <w:rsid w:val="004C71F5"/>
    <w:rsid w:val="004D41DC"/>
    <w:rsid w:val="004E6919"/>
    <w:rsid w:val="004E7F4F"/>
    <w:rsid w:val="004F1756"/>
    <w:rsid w:val="004F1E87"/>
    <w:rsid w:val="004F4656"/>
    <w:rsid w:val="00500A1A"/>
    <w:rsid w:val="00504FBC"/>
    <w:rsid w:val="00510FAB"/>
    <w:rsid w:val="00517E88"/>
    <w:rsid w:val="00524DD4"/>
    <w:rsid w:val="00526598"/>
    <w:rsid w:val="00530B02"/>
    <w:rsid w:val="0053270D"/>
    <w:rsid w:val="00535E72"/>
    <w:rsid w:val="005363CA"/>
    <w:rsid w:val="005419C1"/>
    <w:rsid w:val="00542F58"/>
    <w:rsid w:val="005441F0"/>
    <w:rsid w:val="00545423"/>
    <w:rsid w:val="005472A0"/>
    <w:rsid w:val="0054772E"/>
    <w:rsid w:val="00547E71"/>
    <w:rsid w:val="0055774B"/>
    <w:rsid w:val="00561B6E"/>
    <w:rsid w:val="00562089"/>
    <w:rsid w:val="00564FAC"/>
    <w:rsid w:val="00565462"/>
    <w:rsid w:val="005668D0"/>
    <w:rsid w:val="00572CCD"/>
    <w:rsid w:val="0057434D"/>
    <w:rsid w:val="0057440A"/>
    <w:rsid w:val="0057550B"/>
    <w:rsid w:val="0057576A"/>
    <w:rsid w:val="00581A12"/>
    <w:rsid w:val="005835FC"/>
    <w:rsid w:val="0058447F"/>
    <w:rsid w:val="0059031E"/>
    <w:rsid w:val="00590D49"/>
    <w:rsid w:val="005914AD"/>
    <w:rsid w:val="00592C3E"/>
    <w:rsid w:val="00593305"/>
    <w:rsid w:val="00596449"/>
    <w:rsid w:val="005A2548"/>
    <w:rsid w:val="005A3C71"/>
    <w:rsid w:val="005A3E28"/>
    <w:rsid w:val="005A6D80"/>
    <w:rsid w:val="005A71AD"/>
    <w:rsid w:val="005A7F1B"/>
    <w:rsid w:val="005B227F"/>
    <w:rsid w:val="005B59ED"/>
    <w:rsid w:val="005B5C5A"/>
    <w:rsid w:val="005B6D29"/>
    <w:rsid w:val="005C09CE"/>
    <w:rsid w:val="005C499E"/>
    <w:rsid w:val="005C751F"/>
    <w:rsid w:val="005D14AA"/>
    <w:rsid w:val="005D16E1"/>
    <w:rsid w:val="005D2C37"/>
    <w:rsid w:val="005D693F"/>
    <w:rsid w:val="005D7287"/>
    <w:rsid w:val="005D7D1C"/>
    <w:rsid w:val="005E35F7"/>
    <w:rsid w:val="005F0355"/>
    <w:rsid w:val="005F5D65"/>
    <w:rsid w:val="005F5E43"/>
    <w:rsid w:val="005F7379"/>
    <w:rsid w:val="00606108"/>
    <w:rsid w:val="00606876"/>
    <w:rsid w:val="006079FD"/>
    <w:rsid w:val="0061660F"/>
    <w:rsid w:val="006201FC"/>
    <w:rsid w:val="00620ADD"/>
    <w:rsid w:val="00622689"/>
    <w:rsid w:val="00624AD0"/>
    <w:rsid w:val="00625C93"/>
    <w:rsid w:val="00634009"/>
    <w:rsid w:val="00640EF2"/>
    <w:rsid w:val="0064718C"/>
    <w:rsid w:val="0065049B"/>
    <w:rsid w:val="00650A07"/>
    <w:rsid w:val="00650D73"/>
    <w:rsid w:val="006546D4"/>
    <w:rsid w:val="006558EE"/>
    <w:rsid w:val="00657231"/>
    <w:rsid w:val="00660D13"/>
    <w:rsid w:val="00667FBC"/>
    <w:rsid w:val="006733DD"/>
    <w:rsid w:val="006754B2"/>
    <w:rsid w:val="006757E5"/>
    <w:rsid w:val="00682AD9"/>
    <w:rsid w:val="006861CD"/>
    <w:rsid w:val="00690B72"/>
    <w:rsid w:val="00691E0F"/>
    <w:rsid w:val="0069571A"/>
    <w:rsid w:val="00696A90"/>
    <w:rsid w:val="006A0BB9"/>
    <w:rsid w:val="006A4787"/>
    <w:rsid w:val="006A607C"/>
    <w:rsid w:val="006B12FA"/>
    <w:rsid w:val="006B17CA"/>
    <w:rsid w:val="006B2A9C"/>
    <w:rsid w:val="006B3C39"/>
    <w:rsid w:val="006B461E"/>
    <w:rsid w:val="006B5AA2"/>
    <w:rsid w:val="006C3C21"/>
    <w:rsid w:val="006C4259"/>
    <w:rsid w:val="006C4AD8"/>
    <w:rsid w:val="006C7A31"/>
    <w:rsid w:val="006C7CA8"/>
    <w:rsid w:val="006D1E60"/>
    <w:rsid w:val="006D3387"/>
    <w:rsid w:val="006D51AA"/>
    <w:rsid w:val="006E2EC6"/>
    <w:rsid w:val="006E5A08"/>
    <w:rsid w:val="006E69A8"/>
    <w:rsid w:val="006E6E44"/>
    <w:rsid w:val="006F4C28"/>
    <w:rsid w:val="006F703C"/>
    <w:rsid w:val="00702D82"/>
    <w:rsid w:val="0070364E"/>
    <w:rsid w:val="007059FA"/>
    <w:rsid w:val="00710361"/>
    <w:rsid w:val="007104E8"/>
    <w:rsid w:val="007147FB"/>
    <w:rsid w:val="007156FC"/>
    <w:rsid w:val="00716171"/>
    <w:rsid w:val="00716942"/>
    <w:rsid w:val="007173E9"/>
    <w:rsid w:val="00717A28"/>
    <w:rsid w:val="00721519"/>
    <w:rsid w:val="0072219C"/>
    <w:rsid w:val="00723E34"/>
    <w:rsid w:val="00725513"/>
    <w:rsid w:val="00725D44"/>
    <w:rsid w:val="00727519"/>
    <w:rsid w:val="00727CA7"/>
    <w:rsid w:val="0073431C"/>
    <w:rsid w:val="00737224"/>
    <w:rsid w:val="00737E8B"/>
    <w:rsid w:val="007404D2"/>
    <w:rsid w:val="00742769"/>
    <w:rsid w:val="0074787C"/>
    <w:rsid w:val="00747DB7"/>
    <w:rsid w:val="00751EC9"/>
    <w:rsid w:val="00760A34"/>
    <w:rsid w:val="00761342"/>
    <w:rsid w:val="007656E7"/>
    <w:rsid w:val="0076635C"/>
    <w:rsid w:val="007666A4"/>
    <w:rsid w:val="00773365"/>
    <w:rsid w:val="00777A87"/>
    <w:rsid w:val="00781624"/>
    <w:rsid w:val="00781E3C"/>
    <w:rsid w:val="00783346"/>
    <w:rsid w:val="007858BA"/>
    <w:rsid w:val="00795841"/>
    <w:rsid w:val="007A2ABA"/>
    <w:rsid w:val="007A3A2B"/>
    <w:rsid w:val="007A3AEA"/>
    <w:rsid w:val="007A4441"/>
    <w:rsid w:val="007A7685"/>
    <w:rsid w:val="007A7B4D"/>
    <w:rsid w:val="007A7F97"/>
    <w:rsid w:val="007B4F3E"/>
    <w:rsid w:val="007B7197"/>
    <w:rsid w:val="007C2EA7"/>
    <w:rsid w:val="007C3311"/>
    <w:rsid w:val="007C5AA9"/>
    <w:rsid w:val="007C6CD0"/>
    <w:rsid w:val="007D35FA"/>
    <w:rsid w:val="007D3EC6"/>
    <w:rsid w:val="007D4C13"/>
    <w:rsid w:val="007D62F1"/>
    <w:rsid w:val="007D6B9F"/>
    <w:rsid w:val="007E2C3E"/>
    <w:rsid w:val="007F72FF"/>
    <w:rsid w:val="007F7B5E"/>
    <w:rsid w:val="007F7BA6"/>
    <w:rsid w:val="00800796"/>
    <w:rsid w:val="00803E0C"/>
    <w:rsid w:val="008056E9"/>
    <w:rsid w:val="0081049F"/>
    <w:rsid w:val="008109BD"/>
    <w:rsid w:val="008141B5"/>
    <w:rsid w:val="00814632"/>
    <w:rsid w:val="0082127B"/>
    <w:rsid w:val="008233F0"/>
    <w:rsid w:val="00827A40"/>
    <w:rsid w:val="0084116B"/>
    <w:rsid w:val="00843912"/>
    <w:rsid w:val="00844F48"/>
    <w:rsid w:val="008455C2"/>
    <w:rsid w:val="00846E45"/>
    <w:rsid w:val="00862ED2"/>
    <w:rsid w:val="00864035"/>
    <w:rsid w:val="00866873"/>
    <w:rsid w:val="008679B0"/>
    <w:rsid w:val="00870A75"/>
    <w:rsid w:val="008740EC"/>
    <w:rsid w:val="00875B7A"/>
    <w:rsid w:val="008763F4"/>
    <w:rsid w:val="00877079"/>
    <w:rsid w:val="008849EA"/>
    <w:rsid w:val="00884AA3"/>
    <w:rsid w:val="008868CA"/>
    <w:rsid w:val="0088757C"/>
    <w:rsid w:val="00890DF0"/>
    <w:rsid w:val="00891FE8"/>
    <w:rsid w:val="00893DA3"/>
    <w:rsid w:val="0089624F"/>
    <w:rsid w:val="008A6E04"/>
    <w:rsid w:val="008B3274"/>
    <w:rsid w:val="008B5CA3"/>
    <w:rsid w:val="008B6482"/>
    <w:rsid w:val="008B6B85"/>
    <w:rsid w:val="008C08E9"/>
    <w:rsid w:val="008C279C"/>
    <w:rsid w:val="008C5B60"/>
    <w:rsid w:val="008D16ED"/>
    <w:rsid w:val="008D2A6B"/>
    <w:rsid w:val="008D4929"/>
    <w:rsid w:val="008D49A5"/>
    <w:rsid w:val="008D6F88"/>
    <w:rsid w:val="008E0B66"/>
    <w:rsid w:val="008E172D"/>
    <w:rsid w:val="008F3EA0"/>
    <w:rsid w:val="008F51EB"/>
    <w:rsid w:val="00902730"/>
    <w:rsid w:val="00903996"/>
    <w:rsid w:val="00906C9F"/>
    <w:rsid w:val="00915210"/>
    <w:rsid w:val="00921577"/>
    <w:rsid w:val="00922AA0"/>
    <w:rsid w:val="009259E1"/>
    <w:rsid w:val="0093774A"/>
    <w:rsid w:val="00942BBC"/>
    <w:rsid w:val="00943F56"/>
    <w:rsid w:val="0094615A"/>
    <w:rsid w:val="009466F4"/>
    <w:rsid w:val="00946753"/>
    <w:rsid w:val="00950D44"/>
    <w:rsid w:val="0095188F"/>
    <w:rsid w:val="009550A0"/>
    <w:rsid w:val="00960C64"/>
    <w:rsid w:val="00963D4F"/>
    <w:rsid w:val="00967875"/>
    <w:rsid w:val="009705D3"/>
    <w:rsid w:val="0097218E"/>
    <w:rsid w:val="00980425"/>
    <w:rsid w:val="00984063"/>
    <w:rsid w:val="00986104"/>
    <w:rsid w:val="00990CEF"/>
    <w:rsid w:val="00991C69"/>
    <w:rsid w:val="009923C0"/>
    <w:rsid w:val="0099485F"/>
    <w:rsid w:val="009A0B9F"/>
    <w:rsid w:val="009A1928"/>
    <w:rsid w:val="009B25A7"/>
    <w:rsid w:val="009B372D"/>
    <w:rsid w:val="009B5AD0"/>
    <w:rsid w:val="009B78FE"/>
    <w:rsid w:val="009C0D42"/>
    <w:rsid w:val="009C3521"/>
    <w:rsid w:val="009C4461"/>
    <w:rsid w:val="009C6B5A"/>
    <w:rsid w:val="009D0EF3"/>
    <w:rsid w:val="009D2343"/>
    <w:rsid w:val="009D3D07"/>
    <w:rsid w:val="009D4634"/>
    <w:rsid w:val="009E097D"/>
    <w:rsid w:val="009E30A2"/>
    <w:rsid w:val="009E4BF1"/>
    <w:rsid w:val="009E7E6E"/>
    <w:rsid w:val="009F12D5"/>
    <w:rsid w:val="009F2A66"/>
    <w:rsid w:val="009F6657"/>
    <w:rsid w:val="00A03C7A"/>
    <w:rsid w:val="00A04C74"/>
    <w:rsid w:val="00A07E67"/>
    <w:rsid w:val="00A12532"/>
    <w:rsid w:val="00A20F30"/>
    <w:rsid w:val="00A21717"/>
    <w:rsid w:val="00A31F72"/>
    <w:rsid w:val="00A35979"/>
    <w:rsid w:val="00A35D49"/>
    <w:rsid w:val="00A41FC6"/>
    <w:rsid w:val="00A44B1B"/>
    <w:rsid w:val="00A4583A"/>
    <w:rsid w:val="00A52AA4"/>
    <w:rsid w:val="00A5592D"/>
    <w:rsid w:val="00A70D9D"/>
    <w:rsid w:val="00A7548F"/>
    <w:rsid w:val="00A761E6"/>
    <w:rsid w:val="00A76B8B"/>
    <w:rsid w:val="00A81673"/>
    <w:rsid w:val="00A82264"/>
    <w:rsid w:val="00A82A7B"/>
    <w:rsid w:val="00A82CC0"/>
    <w:rsid w:val="00A85874"/>
    <w:rsid w:val="00A867E3"/>
    <w:rsid w:val="00A90EA6"/>
    <w:rsid w:val="00A94B22"/>
    <w:rsid w:val="00AA35B7"/>
    <w:rsid w:val="00AA5453"/>
    <w:rsid w:val="00AA69BD"/>
    <w:rsid w:val="00AA73FF"/>
    <w:rsid w:val="00AB0136"/>
    <w:rsid w:val="00AB08C5"/>
    <w:rsid w:val="00AB30C0"/>
    <w:rsid w:val="00AB568D"/>
    <w:rsid w:val="00AB5744"/>
    <w:rsid w:val="00AB5C6E"/>
    <w:rsid w:val="00AB7E5D"/>
    <w:rsid w:val="00AC15B7"/>
    <w:rsid w:val="00AC367F"/>
    <w:rsid w:val="00AD026D"/>
    <w:rsid w:val="00AD32F2"/>
    <w:rsid w:val="00AD39F7"/>
    <w:rsid w:val="00AD3C94"/>
    <w:rsid w:val="00AD793F"/>
    <w:rsid w:val="00AE4214"/>
    <w:rsid w:val="00AE64E3"/>
    <w:rsid w:val="00AF0FCD"/>
    <w:rsid w:val="00AF5FF0"/>
    <w:rsid w:val="00B068C6"/>
    <w:rsid w:val="00B11A82"/>
    <w:rsid w:val="00B16019"/>
    <w:rsid w:val="00B206A8"/>
    <w:rsid w:val="00B27341"/>
    <w:rsid w:val="00B31C39"/>
    <w:rsid w:val="00B32DE4"/>
    <w:rsid w:val="00B408D4"/>
    <w:rsid w:val="00B43C90"/>
    <w:rsid w:val="00B52B01"/>
    <w:rsid w:val="00B531BC"/>
    <w:rsid w:val="00B53671"/>
    <w:rsid w:val="00B60F0F"/>
    <w:rsid w:val="00B60F23"/>
    <w:rsid w:val="00B627B2"/>
    <w:rsid w:val="00B6690B"/>
    <w:rsid w:val="00B7545C"/>
    <w:rsid w:val="00B75B73"/>
    <w:rsid w:val="00B85F17"/>
    <w:rsid w:val="00B907B5"/>
    <w:rsid w:val="00B92AEC"/>
    <w:rsid w:val="00B957E6"/>
    <w:rsid w:val="00B9695C"/>
    <w:rsid w:val="00B969AE"/>
    <w:rsid w:val="00B96A9B"/>
    <w:rsid w:val="00B97626"/>
    <w:rsid w:val="00BA0E81"/>
    <w:rsid w:val="00BA2B4E"/>
    <w:rsid w:val="00BA3147"/>
    <w:rsid w:val="00BA4A68"/>
    <w:rsid w:val="00BA4AF1"/>
    <w:rsid w:val="00BA6913"/>
    <w:rsid w:val="00BB04D4"/>
    <w:rsid w:val="00BB0B3B"/>
    <w:rsid w:val="00BB17BD"/>
    <w:rsid w:val="00BB3A0F"/>
    <w:rsid w:val="00BC4686"/>
    <w:rsid w:val="00BC7111"/>
    <w:rsid w:val="00BD0B43"/>
    <w:rsid w:val="00BD46E4"/>
    <w:rsid w:val="00BD4B45"/>
    <w:rsid w:val="00BD677A"/>
    <w:rsid w:val="00BE077E"/>
    <w:rsid w:val="00BE0D92"/>
    <w:rsid w:val="00BE4685"/>
    <w:rsid w:val="00BE6035"/>
    <w:rsid w:val="00BF4778"/>
    <w:rsid w:val="00BF49DA"/>
    <w:rsid w:val="00BF7136"/>
    <w:rsid w:val="00C005F4"/>
    <w:rsid w:val="00C01072"/>
    <w:rsid w:val="00C01293"/>
    <w:rsid w:val="00C07743"/>
    <w:rsid w:val="00C078A9"/>
    <w:rsid w:val="00C1191B"/>
    <w:rsid w:val="00C11C4E"/>
    <w:rsid w:val="00C147C7"/>
    <w:rsid w:val="00C16233"/>
    <w:rsid w:val="00C162AD"/>
    <w:rsid w:val="00C171E7"/>
    <w:rsid w:val="00C17D6F"/>
    <w:rsid w:val="00C214C1"/>
    <w:rsid w:val="00C27AD4"/>
    <w:rsid w:val="00C31413"/>
    <w:rsid w:val="00C34C2C"/>
    <w:rsid w:val="00C359CF"/>
    <w:rsid w:val="00C370BB"/>
    <w:rsid w:val="00C40E0C"/>
    <w:rsid w:val="00C415B8"/>
    <w:rsid w:val="00C4453F"/>
    <w:rsid w:val="00C460DB"/>
    <w:rsid w:val="00C468E7"/>
    <w:rsid w:val="00C47153"/>
    <w:rsid w:val="00C4788D"/>
    <w:rsid w:val="00C50CEC"/>
    <w:rsid w:val="00C538D1"/>
    <w:rsid w:val="00C607FB"/>
    <w:rsid w:val="00C70F18"/>
    <w:rsid w:val="00C7131B"/>
    <w:rsid w:val="00C76EE0"/>
    <w:rsid w:val="00C8042D"/>
    <w:rsid w:val="00C821A7"/>
    <w:rsid w:val="00C8330C"/>
    <w:rsid w:val="00C85BFA"/>
    <w:rsid w:val="00C85EFE"/>
    <w:rsid w:val="00C928F3"/>
    <w:rsid w:val="00C934DE"/>
    <w:rsid w:val="00C93CB2"/>
    <w:rsid w:val="00C96338"/>
    <w:rsid w:val="00C969BA"/>
    <w:rsid w:val="00CA13A3"/>
    <w:rsid w:val="00CA51AF"/>
    <w:rsid w:val="00CA5CB1"/>
    <w:rsid w:val="00CA6D66"/>
    <w:rsid w:val="00CB5A0E"/>
    <w:rsid w:val="00CC0872"/>
    <w:rsid w:val="00CC138E"/>
    <w:rsid w:val="00CC1A65"/>
    <w:rsid w:val="00CC1C38"/>
    <w:rsid w:val="00CC2FE4"/>
    <w:rsid w:val="00CC34E5"/>
    <w:rsid w:val="00CC3CCF"/>
    <w:rsid w:val="00CC6E4E"/>
    <w:rsid w:val="00CD024C"/>
    <w:rsid w:val="00CD2995"/>
    <w:rsid w:val="00CD309C"/>
    <w:rsid w:val="00CD5D54"/>
    <w:rsid w:val="00CF0CB0"/>
    <w:rsid w:val="00CF2FDE"/>
    <w:rsid w:val="00CF7805"/>
    <w:rsid w:val="00D007F8"/>
    <w:rsid w:val="00D030C9"/>
    <w:rsid w:val="00D03BD7"/>
    <w:rsid w:val="00D05A52"/>
    <w:rsid w:val="00D07A70"/>
    <w:rsid w:val="00D114C6"/>
    <w:rsid w:val="00D132ED"/>
    <w:rsid w:val="00D13DF8"/>
    <w:rsid w:val="00D142D0"/>
    <w:rsid w:val="00D23D90"/>
    <w:rsid w:val="00D26BF9"/>
    <w:rsid w:val="00D31BA5"/>
    <w:rsid w:val="00D323EC"/>
    <w:rsid w:val="00D35879"/>
    <w:rsid w:val="00D36C03"/>
    <w:rsid w:val="00D41E44"/>
    <w:rsid w:val="00D42615"/>
    <w:rsid w:val="00D45143"/>
    <w:rsid w:val="00D462F4"/>
    <w:rsid w:val="00D47210"/>
    <w:rsid w:val="00D50774"/>
    <w:rsid w:val="00D511DE"/>
    <w:rsid w:val="00D52C8B"/>
    <w:rsid w:val="00D52FE3"/>
    <w:rsid w:val="00D54217"/>
    <w:rsid w:val="00D57929"/>
    <w:rsid w:val="00D6100C"/>
    <w:rsid w:val="00D61139"/>
    <w:rsid w:val="00D62977"/>
    <w:rsid w:val="00D635A1"/>
    <w:rsid w:val="00D6411A"/>
    <w:rsid w:val="00D66A9B"/>
    <w:rsid w:val="00D67ABF"/>
    <w:rsid w:val="00D746B6"/>
    <w:rsid w:val="00D749E6"/>
    <w:rsid w:val="00D77E72"/>
    <w:rsid w:val="00D802AF"/>
    <w:rsid w:val="00D8193E"/>
    <w:rsid w:val="00D82052"/>
    <w:rsid w:val="00D834E2"/>
    <w:rsid w:val="00D839E9"/>
    <w:rsid w:val="00D844EE"/>
    <w:rsid w:val="00D847F8"/>
    <w:rsid w:val="00D85C1A"/>
    <w:rsid w:val="00D90465"/>
    <w:rsid w:val="00D9442D"/>
    <w:rsid w:val="00D96975"/>
    <w:rsid w:val="00D9779B"/>
    <w:rsid w:val="00DA11DD"/>
    <w:rsid w:val="00DB0344"/>
    <w:rsid w:val="00DB20C1"/>
    <w:rsid w:val="00DB63BB"/>
    <w:rsid w:val="00DB7D74"/>
    <w:rsid w:val="00DC094F"/>
    <w:rsid w:val="00DC65A4"/>
    <w:rsid w:val="00DD346F"/>
    <w:rsid w:val="00DD703C"/>
    <w:rsid w:val="00DE7CC4"/>
    <w:rsid w:val="00DF0FF6"/>
    <w:rsid w:val="00DF1141"/>
    <w:rsid w:val="00DF3644"/>
    <w:rsid w:val="00DF3DF5"/>
    <w:rsid w:val="00DF63A6"/>
    <w:rsid w:val="00E04AF0"/>
    <w:rsid w:val="00E10AC6"/>
    <w:rsid w:val="00E10CC8"/>
    <w:rsid w:val="00E11981"/>
    <w:rsid w:val="00E1279B"/>
    <w:rsid w:val="00E12BC3"/>
    <w:rsid w:val="00E12FD3"/>
    <w:rsid w:val="00E13773"/>
    <w:rsid w:val="00E221D2"/>
    <w:rsid w:val="00E22AAE"/>
    <w:rsid w:val="00E237DF"/>
    <w:rsid w:val="00E27793"/>
    <w:rsid w:val="00E37B98"/>
    <w:rsid w:val="00E406B4"/>
    <w:rsid w:val="00E407BD"/>
    <w:rsid w:val="00E40EAA"/>
    <w:rsid w:val="00E42D19"/>
    <w:rsid w:val="00E43F3A"/>
    <w:rsid w:val="00E45B15"/>
    <w:rsid w:val="00E50C71"/>
    <w:rsid w:val="00E50C75"/>
    <w:rsid w:val="00E60012"/>
    <w:rsid w:val="00E601CC"/>
    <w:rsid w:val="00E63CEF"/>
    <w:rsid w:val="00E65D5E"/>
    <w:rsid w:val="00E67C6B"/>
    <w:rsid w:val="00E707D9"/>
    <w:rsid w:val="00E74EA8"/>
    <w:rsid w:val="00E7569C"/>
    <w:rsid w:val="00E76516"/>
    <w:rsid w:val="00E778FE"/>
    <w:rsid w:val="00E936AA"/>
    <w:rsid w:val="00EA1562"/>
    <w:rsid w:val="00EA42D5"/>
    <w:rsid w:val="00EA64C5"/>
    <w:rsid w:val="00EA68CE"/>
    <w:rsid w:val="00EB1006"/>
    <w:rsid w:val="00EB1C45"/>
    <w:rsid w:val="00EB4A97"/>
    <w:rsid w:val="00EB51EB"/>
    <w:rsid w:val="00EB7FEE"/>
    <w:rsid w:val="00EC5823"/>
    <w:rsid w:val="00EC677A"/>
    <w:rsid w:val="00EC6D94"/>
    <w:rsid w:val="00EC7184"/>
    <w:rsid w:val="00EC721D"/>
    <w:rsid w:val="00EC74E6"/>
    <w:rsid w:val="00ED113B"/>
    <w:rsid w:val="00ED1F42"/>
    <w:rsid w:val="00ED3BF0"/>
    <w:rsid w:val="00EE1C79"/>
    <w:rsid w:val="00EE3C85"/>
    <w:rsid w:val="00EE6D4A"/>
    <w:rsid w:val="00EF1A19"/>
    <w:rsid w:val="00EF284E"/>
    <w:rsid w:val="00EF2D4D"/>
    <w:rsid w:val="00F02A6F"/>
    <w:rsid w:val="00F03DCF"/>
    <w:rsid w:val="00F0407B"/>
    <w:rsid w:val="00F06AF1"/>
    <w:rsid w:val="00F15386"/>
    <w:rsid w:val="00F20763"/>
    <w:rsid w:val="00F228EE"/>
    <w:rsid w:val="00F25445"/>
    <w:rsid w:val="00F322A8"/>
    <w:rsid w:val="00F3436F"/>
    <w:rsid w:val="00F42613"/>
    <w:rsid w:val="00F45927"/>
    <w:rsid w:val="00F65D4B"/>
    <w:rsid w:val="00F6616F"/>
    <w:rsid w:val="00F71124"/>
    <w:rsid w:val="00F747D2"/>
    <w:rsid w:val="00F756F8"/>
    <w:rsid w:val="00F7577A"/>
    <w:rsid w:val="00F75CD9"/>
    <w:rsid w:val="00F771BD"/>
    <w:rsid w:val="00F7758A"/>
    <w:rsid w:val="00F83EDB"/>
    <w:rsid w:val="00F85EE5"/>
    <w:rsid w:val="00F874A3"/>
    <w:rsid w:val="00F91619"/>
    <w:rsid w:val="00F93094"/>
    <w:rsid w:val="00F9400E"/>
    <w:rsid w:val="00F940E3"/>
    <w:rsid w:val="00FA1632"/>
    <w:rsid w:val="00FA1C07"/>
    <w:rsid w:val="00FA48E3"/>
    <w:rsid w:val="00FA4E88"/>
    <w:rsid w:val="00FA5FA0"/>
    <w:rsid w:val="00FA7368"/>
    <w:rsid w:val="00FB2BDE"/>
    <w:rsid w:val="00FB2CBD"/>
    <w:rsid w:val="00FB2F42"/>
    <w:rsid w:val="00FB54DD"/>
    <w:rsid w:val="00FB67F1"/>
    <w:rsid w:val="00FB6A97"/>
    <w:rsid w:val="00FB7B08"/>
    <w:rsid w:val="00FB7C21"/>
    <w:rsid w:val="00FC01A6"/>
    <w:rsid w:val="00FC1D5A"/>
    <w:rsid w:val="00FC2C03"/>
    <w:rsid w:val="00FC5705"/>
    <w:rsid w:val="00FC7541"/>
    <w:rsid w:val="00FD1326"/>
    <w:rsid w:val="00FD67E2"/>
    <w:rsid w:val="00FE15FE"/>
    <w:rsid w:val="00FE54ED"/>
    <w:rsid w:val="00FE7107"/>
    <w:rsid w:val="00FE7368"/>
    <w:rsid w:val="00FE7403"/>
    <w:rsid w:val="00FF4725"/>
    <w:rsid w:val="00FF799B"/>
    <w:rsid w:val="18E7D20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agsicon--report">
    <w:name w:val="tags__icon--report"/>
    <w:basedOn w:val="Fuentedeprrafopredeter"/>
    <w:rsid w:val="00274A0C"/>
  </w:style>
  <w:style w:type="paragraph" w:styleId="Revisin">
    <w:name w:val="Revision"/>
    <w:hidden/>
    <w:uiPriority w:val="99"/>
    <w:semiHidden/>
    <w:rsid w:val="00D52FE3"/>
    <w:rPr>
      <w:rFonts w:ascii="Amnesty Trade Gothic" w:hAnsi="Amnesty Trade Gothic"/>
      <w:color w:val="000000"/>
      <w:sz w:val="18"/>
      <w:szCs w:val="24"/>
      <w:lang w:eastAsia="ar-SA"/>
    </w:rPr>
  </w:style>
  <w:style w:type="character" w:customStyle="1" w:styleId="normaltextrun">
    <w:name w:val="normaltextrun"/>
    <w:basedOn w:val="Fuentedeprrafopredeter"/>
    <w:rsid w:val="00593305"/>
  </w:style>
  <w:style w:type="paragraph" w:customStyle="1" w:styleId="xmsonormal">
    <w:name w:val="x_msonormal"/>
    <w:basedOn w:val="Normal"/>
    <w:rsid w:val="00D96975"/>
    <w:pPr>
      <w:widowControl/>
      <w:suppressAutoHyphens w:val="0"/>
      <w:spacing w:after="0" w:line="240" w:lineRule="auto"/>
    </w:pPr>
    <w:rPr>
      <w:rFonts w:ascii="Calibri" w:eastAsiaTheme="minorHAnsi" w:hAnsi="Calibri" w:cs="Calibri"/>
      <w:color w:val="auto"/>
      <w:sz w:val="22"/>
      <w:szCs w:val="22"/>
      <w:lang w:val="es-PE" w:eastAsia="es-PE"/>
    </w:rPr>
  </w:style>
  <w:style w:type="character" w:customStyle="1" w:styleId="ui-provider">
    <w:name w:val="ui-provider"/>
    <w:basedOn w:val="Fuentedeprrafopredeter"/>
    <w:rsid w:val="0087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644">
      <w:bodyDiv w:val="1"/>
      <w:marLeft w:val="0"/>
      <w:marRight w:val="0"/>
      <w:marTop w:val="0"/>
      <w:marBottom w:val="0"/>
      <w:divBdr>
        <w:top w:val="none" w:sz="0" w:space="0" w:color="auto"/>
        <w:left w:val="none" w:sz="0" w:space="0" w:color="auto"/>
        <w:bottom w:val="none" w:sz="0" w:space="0" w:color="auto"/>
        <w:right w:val="none" w:sz="0" w:space="0" w:color="auto"/>
      </w:divBdr>
      <w:divsChild>
        <w:div w:id="8068751">
          <w:marLeft w:val="0"/>
          <w:marRight w:val="0"/>
          <w:marTop w:val="0"/>
          <w:marBottom w:val="0"/>
          <w:divBdr>
            <w:top w:val="none" w:sz="0" w:space="0" w:color="auto"/>
            <w:left w:val="none" w:sz="0" w:space="0" w:color="auto"/>
            <w:bottom w:val="none" w:sz="0" w:space="0" w:color="auto"/>
            <w:right w:val="none" w:sz="0" w:space="0" w:color="auto"/>
          </w:divBdr>
          <w:divsChild>
            <w:div w:id="1819875983">
              <w:marLeft w:val="0"/>
              <w:marRight w:val="0"/>
              <w:marTop w:val="0"/>
              <w:marBottom w:val="0"/>
              <w:divBdr>
                <w:top w:val="none" w:sz="0" w:space="0" w:color="auto"/>
                <w:left w:val="none" w:sz="0" w:space="0" w:color="auto"/>
                <w:bottom w:val="none" w:sz="0" w:space="0" w:color="auto"/>
                <w:right w:val="none" w:sz="0" w:space="0" w:color="auto"/>
              </w:divBdr>
              <w:divsChild>
                <w:div w:id="829755926">
                  <w:marLeft w:val="0"/>
                  <w:marRight w:val="0"/>
                  <w:marTop w:val="0"/>
                  <w:marBottom w:val="0"/>
                  <w:divBdr>
                    <w:top w:val="none" w:sz="0" w:space="0" w:color="auto"/>
                    <w:left w:val="none" w:sz="0" w:space="0" w:color="auto"/>
                    <w:bottom w:val="none" w:sz="0" w:space="0" w:color="auto"/>
                    <w:right w:val="none" w:sz="0" w:space="0" w:color="auto"/>
                  </w:divBdr>
                  <w:divsChild>
                    <w:div w:id="541747581">
                      <w:marLeft w:val="0"/>
                      <w:marRight w:val="0"/>
                      <w:marTop w:val="0"/>
                      <w:marBottom w:val="0"/>
                      <w:divBdr>
                        <w:top w:val="none" w:sz="0" w:space="0" w:color="auto"/>
                        <w:left w:val="none" w:sz="0" w:space="0" w:color="auto"/>
                        <w:bottom w:val="none" w:sz="0" w:space="0" w:color="auto"/>
                        <w:right w:val="none" w:sz="0" w:space="0" w:color="auto"/>
                      </w:divBdr>
                      <w:divsChild>
                        <w:div w:id="26411906">
                          <w:marLeft w:val="0"/>
                          <w:marRight w:val="0"/>
                          <w:marTop w:val="0"/>
                          <w:marBottom w:val="0"/>
                          <w:divBdr>
                            <w:top w:val="none" w:sz="0" w:space="0" w:color="auto"/>
                            <w:left w:val="none" w:sz="0" w:space="0" w:color="auto"/>
                            <w:bottom w:val="none" w:sz="0" w:space="0" w:color="auto"/>
                            <w:right w:val="none" w:sz="0" w:space="0" w:color="auto"/>
                          </w:divBdr>
                        </w:div>
                        <w:div w:id="260576831">
                          <w:marLeft w:val="0"/>
                          <w:marRight w:val="0"/>
                          <w:marTop w:val="0"/>
                          <w:marBottom w:val="0"/>
                          <w:divBdr>
                            <w:top w:val="none" w:sz="0" w:space="0" w:color="auto"/>
                            <w:left w:val="none" w:sz="0" w:space="0" w:color="auto"/>
                            <w:bottom w:val="none" w:sz="0" w:space="0" w:color="auto"/>
                            <w:right w:val="none" w:sz="0" w:space="0" w:color="auto"/>
                          </w:divBdr>
                          <w:divsChild>
                            <w:div w:id="536235491">
                              <w:marLeft w:val="0"/>
                              <w:marRight w:val="0"/>
                              <w:marTop w:val="0"/>
                              <w:marBottom w:val="0"/>
                              <w:divBdr>
                                <w:top w:val="single" w:sz="6" w:space="0" w:color="DADADA"/>
                                <w:left w:val="single" w:sz="6" w:space="0" w:color="DADADA"/>
                                <w:bottom w:val="single" w:sz="6" w:space="0" w:color="DADADA"/>
                                <w:right w:val="single" w:sz="6" w:space="0" w:color="DADADA"/>
                              </w:divBdr>
                            </w:div>
                          </w:divsChild>
                        </w:div>
                      </w:divsChild>
                    </w:div>
                    <w:div w:id="14409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4244">
          <w:marLeft w:val="0"/>
          <w:marRight w:val="0"/>
          <w:marTop w:val="0"/>
          <w:marBottom w:val="0"/>
          <w:divBdr>
            <w:top w:val="none" w:sz="0" w:space="0" w:color="auto"/>
            <w:left w:val="none" w:sz="0" w:space="0" w:color="auto"/>
            <w:bottom w:val="none" w:sz="0" w:space="0" w:color="auto"/>
            <w:right w:val="none" w:sz="0" w:space="0" w:color="auto"/>
          </w:divBdr>
          <w:divsChild>
            <w:div w:id="734476972">
              <w:marLeft w:val="0"/>
              <w:marRight w:val="0"/>
              <w:marTop w:val="0"/>
              <w:marBottom w:val="0"/>
              <w:divBdr>
                <w:top w:val="none" w:sz="0" w:space="0" w:color="auto"/>
                <w:left w:val="none" w:sz="0" w:space="0" w:color="auto"/>
                <w:bottom w:val="none" w:sz="0" w:space="0" w:color="auto"/>
                <w:right w:val="none" w:sz="0" w:space="0" w:color="auto"/>
              </w:divBdr>
              <w:divsChild>
                <w:div w:id="1239562275">
                  <w:marLeft w:val="0"/>
                  <w:marRight w:val="0"/>
                  <w:marTop w:val="0"/>
                  <w:marBottom w:val="0"/>
                  <w:divBdr>
                    <w:top w:val="none" w:sz="0" w:space="0" w:color="auto"/>
                    <w:left w:val="none" w:sz="0" w:space="0" w:color="auto"/>
                    <w:bottom w:val="none" w:sz="0" w:space="0" w:color="auto"/>
                    <w:right w:val="none" w:sz="0" w:space="0" w:color="auto"/>
                  </w:divBdr>
                  <w:divsChild>
                    <w:div w:id="257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8174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news/2021/08/cuba-amnesty-international-names-prisoners-of-consci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documents/AMR25/005/2010/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latest/news/2022/03/cuba-amnesty-calls-for-access-trials-proteste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Links>
    <vt:vector size="48" baseType="variant">
      <vt:variant>
        <vt:i4>3276901</vt:i4>
      </vt:variant>
      <vt:variant>
        <vt:i4>21</vt:i4>
      </vt:variant>
      <vt:variant>
        <vt:i4>0</vt:i4>
      </vt:variant>
      <vt:variant>
        <vt:i4>5</vt:i4>
      </vt:variant>
      <vt:variant>
        <vt:lpwstr>https://www.amnesty.org/en/latest/news/2022/03/cuba-amnesty-calls-for-access-trials-protesters/</vt:lpwstr>
      </vt:variant>
      <vt:variant>
        <vt:lpwstr/>
      </vt:variant>
      <vt:variant>
        <vt:i4>1769479</vt:i4>
      </vt:variant>
      <vt:variant>
        <vt:i4>18</vt:i4>
      </vt:variant>
      <vt:variant>
        <vt:i4>0</vt:i4>
      </vt:variant>
      <vt:variant>
        <vt:i4>5</vt:i4>
      </vt:variant>
      <vt:variant>
        <vt:lpwstr>https://www.amnesty.org/en/latest/news/2021/08/cuba-amnesty-international-names-prisoners-of-conscience/</vt:lpwstr>
      </vt:variant>
      <vt:variant>
        <vt:lpwstr/>
      </vt:variant>
      <vt:variant>
        <vt:i4>4259907</vt:i4>
      </vt:variant>
      <vt:variant>
        <vt:i4>15</vt:i4>
      </vt:variant>
      <vt:variant>
        <vt:i4>0</vt:i4>
      </vt:variant>
      <vt:variant>
        <vt:i4>5</vt:i4>
      </vt:variant>
      <vt:variant>
        <vt:lpwstr>https://www.amnesty.org/en/wp-content/uploads/2021/06/amr250052010en.pdf</vt:lpwstr>
      </vt:variant>
      <vt:variant>
        <vt:lpwstr/>
      </vt:variant>
      <vt:variant>
        <vt:i4>8126490</vt:i4>
      </vt:variant>
      <vt:variant>
        <vt:i4>12</vt:i4>
      </vt:variant>
      <vt:variant>
        <vt:i4>0</vt:i4>
      </vt:variant>
      <vt:variant>
        <vt:i4>5</vt:i4>
      </vt:variant>
      <vt:variant>
        <vt:lpwstr>mailto:annakarin.holmlund@amnesty.org</vt:lpwstr>
      </vt:variant>
      <vt:variant>
        <vt:lpwstr/>
      </vt:variant>
      <vt:variant>
        <vt:i4>1114133</vt:i4>
      </vt:variant>
      <vt:variant>
        <vt:i4>9</vt:i4>
      </vt:variant>
      <vt:variant>
        <vt:i4>0</vt:i4>
      </vt:variant>
      <vt:variant>
        <vt:i4>5</vt:i4>
      </vt:variant>
      <vt:variant>
        <vt:lpwstr>https://www.amnesty.org/en/documents/amr25/6592/2023/en/</vt:lpwstr>
      </vt:variant>
      <vt:variant>
        <vt:lpwstr/>
      </vt:variant>
      <vt:variant>
        <vt:i4>5898312</vt:i4>
      </vt:variant>
      <vt:variant>
        <vt:i4>6</vt:i4>
      </vt:variant>
      <vt:variant>
        <vt:i4>0</vt:i4>
      </vt:variant>
      <vt:variant>
        <vt:i4>5</vt:i4>
      </vt:variant>
      <vt:variant>
        <vt:lpwstr>https://oneamnesty.sharepoint.com/sites/iar/Pages/Donaida Perez Paseiros.aspx</vt:lpwstr>
      </vt:variant>
      <vt:variant>
        <vt:lpwstr/>
      </vt:variant>
      <vt:variant>
        <vt:i4>8192114</vt:i4>
      </vt:variant>
      <vt:variant>
        <vt:i4>3</vt:i4>
      </vt:variant>
      <vt:variant>
        <vt:i4>0</vt:i4>
      </vt:variant>
      <vt:variant>
        <vt:i4>5</vt:i4>
      </vt:variant>
      <vt:variant>
        <vt:lpwstr>https://oneamnesty.sharepoint.com/sites/iar/Pages/Loreto Hernandez Garcia.aspx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2023-06-22T13:00:00Z</dcterms:created>
  <dcterms:modified xsi:type="dcterms:W3CDTF">2023-06-22T13:00:00Z</dcterms:modified>
</cp:coreProperties>
</file>