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FCC355" w14:textId="579925A0" w:rsidR="002A4236" w:rsidRPr="006B2902" w:rsidRDefault="0034128A" w:rsidP="002A4236">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75B7F10" w14:textId="67AD1D14" w:rsidR="0034128A" w:rsidRPr="006B2902" w:rsidRDefault="00E71DF1" w:rsidP="009971F5">
      <w:pPr>
        <w:spacing w:before="240" w:after="0"/>
        <w:ind w:left="-283"/>
        <w:rPr>
          <w:rFonts w:ascii="Arial" w:hAnsi="Arial" w:cs="Arial"/>
          <w:b/>
          <w:i/>
          <w:sz w:val="32"/>
          <w:lang w:val="es-ES"/>
        </w:rPr>
      </w:pPr>
      <w:r>
        <w:rPr>
          <w:rFonts w:ascii="Arial" w:hAnsi="Arial" w:cs="Arial"/>
          <w:b/>
          <w:bCs/>
          <w:sz w:val="32"/>
          <w:lang w:val="es"/>
        </w:rPr>
        <w:t>DETENIDO INJUSTAMENTE ACTIVISTA EGIPCIO OBJETO DE ABUSOS</w:t>
      </w:r>
    </w:p>
    <w:p w14:paraId="73676599" w14:textId="13763184" w:rsidR="005D2C37" w:rsidRPr="00B501B1" w:rsidRDefault="00B95070" w:rsidP="00AF4AFA">
      <w:pPr>
        <w:spacing w:after="0"/>
        <w:ind w:left="-283"/>
        <w:jc w:val="both"/>
        <w:rPr>
          <w:rFonts w:ascii="Arial" w:hAnsi="Arial" w:cs="Arial"/>
          <w:b/>
          <w:sz w:val="19"/>
          <w:szCs w:val="19"/>
          <w:lang w:val="es-ES"/>
        </w:rPr>
      </w:pPr>
      <w:r w:rsidRPr="00B501B1">
        <w:rPr>
          <w:rFonts w:ascii="Arial" w:hAnsi="Arial" w:cs="Arial"/>
          <w:b/>
          <w:bCs/>
          <w:sz w:val="19"/>
          <w:szCs w:val="19"/>
          <w:lang w:val="es"/>
        </w:rPr>
        <w:t xml:space="preserve">El activista egipcio </w:t>
      </w:r>
      <w:proofErr w:type="spellStart"/>
      <w:r w:rsidRPr="00B501B1">
        <w:rPr>
          <w:rFonts w:ascii="Arial" w:hAnsi="Arial" w:cs="Arial"/>
          <w:b/>
          <w:bCs/>
          <w:sz w:val="19"/>
          <w:szCs w:val="19"/>
          <w:lang w:val="es"/>
        </w:rPr>
        <w:t>Moaz</w:t>
      </w:r>
      <w:proofErr w:type="spellEnd"/>
      <w:r w:rsidRPr="00B501B1">
        <w:rPr>
          <w:rFonts w:ascii="Arial" w:hAnsi="Arial" w:cs="Arial"/>
          <w:b/>
          <w:bCs/>
          <w:sz w:val="19"/>
          <w:szCs w:val="19"/>
          <w:lang w:val="es"/>
        </w:rPr>
        <w:t xml:space="preserve"> al </w:t>
      </w:r>
      <w:proofErr w:type="spellStart"/>
      <w:r w:rsidRPr="00B501B1">
        <w:rPr>
          <w:rFonts w:ascii="Arial" w:hAnsi="Arial" w:cs="Arial"/>
          <w:b/>
          <w:bCs/>
          <w:sz w:val="19"/>
          <w:szCs w:val="19"/>
          <w:lang w:val="es"/>
        </w:rPr>
        <w:t>Sharqawy</w:t>
      </w:r>
      <w:proofErr w:type="spellEnd"/>
      <w:r w:rsidRPr="00B501B1">
        <w:rPr>
          <w:rFonts w:ascii="Arial" w:hAnsi="Arial" w:cs="Arial"/>
          <w:b/>
          <w:bCs/>
          <w:sz w:val="19"/>
          <w:szCs w:val="19"/>
          <w:lang w:val="es"/>
        </w:rPr>
        <w:t xml:space="preserve"> corre peligro de encarcelamiento prolongado injusto únicamente por ejercer pacíficamente sus derechos humanos. El 11 de mayo, las fuerzas de seguridad lo arrestaron en su casa, en El Cairo, y lo sometieron a desaparición forzada durante 23 días, periodo durante el cual lo golpearon mientras tenía los ojos vendados y lo interrogaron sin la presencia de asistencia letrada. El 3 de junio, compareció ante la fiscalía, que ordenó su detención mientras se investigan los cargos falsos de ingresar en un grupo terrorista y financiarlo. Permanece recluido en la tristemente célebre prisión de </w:t>
      </w:r>
      <w:proofErr w:type="spellStart"/>
      <w:r w:rsidRPr="00B501B1">
        <w:rPr>
          <w:rFonts w:ascii="Arial" w:hAnsi="Arial" w:cs="Arial"/>
          <w:b/>
          <w:bCs/>
          <w:sz w:val="19"/>
          <w:szCs w:val="19"/>
          <w:lang w:val="es"/>
        </w:rPr>
        <w:t>Badr</w:t>
      </w:r>
      <w:proofErr w:type="spellEnd"/>
      <w:r w:rsidRPr="00B501B1">
        <w:rPr>
          <w:rFonts w:ascii="Arial" w:hAnsi="Arial" w:cs="Arial"/>
          <w:b/>
          <w:bCs/>
          <w:sz w:val="19"/>
          <w:szCs w:val="19"/>
          <w:lang w:val="es"/>
        </w:rPr>
        <w:t xml:space="preserve"> 3 —donde las condiciones de reclusión vulneran la prohibición absoluta de la tortura y otros malos tratos—</w:t>
      </w:r>
      <w:r w:rsidRPr="00B501B1">
        <w:rPr>
          <w:rFonts w:ascii="Arial" w:hAnsi="Arial" w:cs="Arial"/>
          <w:b/>
          <w:bCs/>
          <w:color w:val="FF0000"/>
          <w:sz w:val="19"/>
          <w:szCs w:val="19"/>
          <w:lang w:val="es"/>
        </w:rPr>
        <w:t xml:space="preserve"> </w:t>
      </w:r>
      <w:r w:rsidRPr="00B501B1">
        <w:rPr>
          <w:rFonts w:ascii="Arial" w:hAnsi="Arial" w:cs="Arial"/>
          <w:b/>
          <w:bCs/>
          <w:color w:val="auto"/>
          <w:sz w:val="19"/>
          <w:szCs w:val="19"/>
          <w:lang w:val="es"/>
        </w:rPr>
        <w:t>y se le niega el acceso regular a familiares y representación letrada.</w:t>
      </w:r>
    </w:p>
    <w:p w14:paraId="042C27DF" w14:textId="77777777" w:rsidR="009D38D1" w:rsidRPr="006B2902" w:rsidRDefault="009D38D1" w:rsidP="00980425">
      <w:pPr>
        <w:spacing w:after="0" w:line="240" w:lineRule="auto"/>
        <w:ind w:left="-283"/>
        <w:rPr>
          <w:rFonts w:ascii="Arial" w:hAnsi="Arial" w:cs="Arial"/>
          <w:b/>
          <w:lang w:val="es-ES"/>
        </w:rPr>
      </w:pPr>
    </w:p>
    <w:p w14:paraId="60B1A1DB" w14:textId="77777777" w:rsidR="005D2C37" w:rsidRPr="006B2902"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B3D1CA2" w14:textId="2CE1E7E7" w:rsidR="00412264" w:rsidRPr="006B2902" w:rsidRDefault="005D2C37" w:rsidP="00980425">
      <w:pPr>
        <w:spacing w:after="0" w:line="240" w:lineRule="auto"/>
        <w:ind w:left="-283"/>
        <w:jc w:val="right"/>
        <w:rPr>
          <w:rFonts w:cs="Arial"/>
          <w:b/>
          <w:i/>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2D99471D" wp14:editId="4FA196DD">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592A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C5AC607" w14:textId="77777777" w:rsidR="006B2902" w:rsidRPr="00B501B1" w:rsidRDefault="00412264" w:rsidP="00980425">
      <w:pPr>
        <w:spacing w:after="0" w:line="240" w:lineRule="auto"/>
        <w:ind w:left="-283"/>
        <w:jc w:val="right"/>
        <w:rPr>
          <w:rFonts w:cs="Arial"/>
          <w:b/>
          <w:bCs/>
          <w:i/>
          <w:iCs/>
          <w:sz w:val="19"/>
          <w:szCs w:val="19"/>
          <w:lang w:val="en-US"/>
        </w:rPr>
      </w:pPr>
      <w:r w:rsidRPr="00B501B1">
        <w:rPr>
          <w:rFonts w:cs="Arial"/>
          <w:b/>
          <w:bCs/>
          <w:i/>
          <w:iCs/>
          <w:sz w:val="19"/>
          <w:szCs w:val="19"/>
          <w:u w:val="single"/>
          <w:lang w:val="en-US"/>
        </w:rPr>
        <w:t xml:space="preserve">Fiscal General de </w:t>
      </w:r>
      <w:proofErr w:type="spellStart"/>
      <w:r w:rsidRPr="00B501B1">
        <w:rPr>
          <w:rFonts w:cs="Arial"/>
          <w:b/>
          <w:bCs/>
          <w:i/>
          <w:iCs/>
          <w:sz w:val="19"/>
          <w:szCs w:val="19"/>
          <w:u w:val="single"/>
          <w:lang w:val="en-US"/>
        </w:rPr>
        <w:t>Egipto</w:t>
      </w:r>
      <w:proofErr w:type="spellEnd"/>
    </w:p>
    <w:p w14:paraId="509635D7" w14:textId="3228A550" w:rsidR="005D2C37" w:rsidRPr="00B501B1" w:rsidRDefault="00412264" w:rsidP="00980425">
      <w:pPr>
        <w:spacing w:after="0" w:line="240" w:lineRule="auto"/>
        <w:ind w:left="-283"/>
        <w:jc w:val="right"/>
        <w:rPr>
          <w:rFonts w:cs="Arial"/>
          <w:i/>
          <w:iCs/>
          <w:sz w:val="19"/>
          <w:szCs w:val="19"/>
          <w:lang w:val="en-US"/>
        </w:rPr>
      </w:pPr>
      <w:r w:rsidRPr="00B501B1">
        <w:rPr>
          <w:rFonts w:cs="Arial"/>
          <w:i/>
          <w:iCs/>
          <w:sz w:val="19"/>
          <w:szCs w:val="19"/>
          <w:lang w:val="en-US"/>
        </w:rPr>
        <w:t xml:space="preserve">Public Prosecutor Hamada al </w:t>
      </w:r>
      <w:proofErr w:type="spellStart"/>
      <w:r w:rsidRPr="00B501B1">
        <w:rPr>
          <w:rFonts w:cs="Arial"/>
          <w:i/>
          <w:iCs/>
          <w:sz w:val="19"/>
          <w:szCs w:val="19"/>
          <w:lang w:val="en-US"/>
        </w:rPr>
        <w:t>Sawi</w:t>
      </w:r>
      <w:proofErr w:type="spellEnd"/>
    </w:p>
    <w:p w14:paraId="2D9C4E00" w14:textId="2B87C38D" w:rsidR="005D2C37" w:rsidRPr="00B501B1" w:rsidRDefault="00412264" w:rsidP="00980425">
      <w:pPr>
        <w:spacing w:after="0" w:line="240" w:lineRule="auto"/>
        <w:ind w:left="-283"/>
        <w:jc w:val="right"/>
        <w:rPr>
          <w:rFonts w:cs="Arial"/>
          <w:i/>
          <w:sz w:val="19"/>
          <w:szCs w:val="19"/>
        </w:rPr>
      </w:pPr>
      <w:r w:rsidRPr="00B501B1">
        <w:rPr>
          <w:rFonts w:cs="Arial"/>
          <w:i/>
          <w:iCs/>
          <w:sz w:val="19"/>
          <w:szCs w:val="19"/>
          <w:lang w:val="en-US"/>
        </w:rPr>
        <w:t>Office of the Public Prosecutor</w:t>
      </w:r>
    </w:p>
    <w:p w14:paraId="6069281F" w14:textId="078F9C4B" w:rsidR="005D2C37" w:rsidRPr="00B501B1" w:rsidRDefault="00412264" w:rsidP="00980425">
      <w:pPr>
        <w:spacing w:after="0" w:line="240" w:lineRule="auto"/>
        <w:ind w:left="-283"/>
        <w:jc w:val="right"/>
        <w:rPr>
          <w:rFonts w:cs="Arial"/>
          <w:i/>
          <w:sz w:val="19"/>
          <w:szCs w:val="19"/>
          <w:lang w:val="es-ES"/>
        </w:rPr>
      </w:pPr>
      <w:proofErr w:type="spellStart"/>
      <w:r w:rsidRPr="00B501B1">
        <w:rPr>
          <w:rFonts w:cs="Arial"/>
          <w:i/>
          <w:iCs/>
          <w:sz w:val="19"/>
          <w:szCs w:val="19"/>
          <w:lang w:val="es-ES"/>
        </w:rPr>
        <w:t>Madinat</w:t>
      </w:r>
      <w:proofErr w:type="spellEnd"/>
      <w:r w:rsidRPr="00B501B1">
        <w:rPr>
          <w:rFonts w:cs="Arial"/>
          <w:i/>
          <w:iCs/>
          <w:sz w:val="19"/>
          <w:szCs w:val="19"/>
          <w:lang w:val="es-ES"/>
        </w:rPr>
        <w:t xml:space="preserve"> al </w:t>
      </w:r>
      <w:proofErr w:type="spellStart"/>
      <w:r w:rsidRPr="00B501B1">
        <w:rPr>
          <w:rFonts w:cs="Arial"/>
          <w:i/>
          <w:iCs/>
          <w:sz w:val="19"/>
          <w:szCs w:val="19"/>
          <w:lang w:val="es-ES"/>
        </w:rPr>
        <w:t>Rehab</w:t>
      </w:r>
      <w:proofErr w:type="spellEnd"/>
    </w:p>
    <w:p w14:paraId="3D350A19" w14:textId="686CD6B4" w:rsidR="005D2C37" w:rsidRPr="00B501B1" w:rsidRDefault="00412264" w:rsidP="00980425">
      <w:pPr>
        <w:spacing w:after="0" w:line="240" w:lineRule="auto"/>
        <w:ind w:left="-283"/>
        <w:jc w:val="right"/>
        <w:rPr>
          <w:rFonts w:cs="Arial"/>
          <w:i/>
          <w:sz w:val="19"/>
          <w:szCs w:val="19"/>
          <w:lang w:val="es-ES"/>
        </w:rPr>
      </w:pPr>
      <w:r w:rsidRPr="00B501B1">
        <w:rPr>
          <w:rFonts w:cs="Arial"/>
          <w:i/>
          <w:iCs/>
          <w:sz w:val="19"/>
          <w:szCs w:val="19"/>
          <w:lang w:val="es"/>
        </w:rPr>
        <w:t>Cairo, República Árabe de Egipto</w:t>
      </w:r>
    </w:p>
    <w:p w14:paraId="36D13CF2" w14:textId="2ACB4E24" w:rsidR="005D2C37" w:rsidRPr="00B501B1" w:rsidRDefault="00412264" w:rsidP="00980425">
      <w:pPr>
        <w:spacing w:after="0" w:line="240" w:lineRule="auto"/>
        <w:ind w:left="-283"/>
        <w:jc w:val="right"/>
        <w:rPr>
          <w:rFonts w:cs="Arial"/>
          <w:bCs/>
          <w:i/>
          <w:sz w:val="19"/>
          <w:szCs w:val="19"/>
          <w:lang w:val="es-ES"/>
        </w:rPr>
      </w:pPr>
      <w:r w:rsidRPr="00B501B1">
        <w:rPr>
          <w:rFonts w:cs="Arial"/>
          <w:i/>
          <w:iCs/>
          <w:sz w:val="19"/>
          <w:szCs w:val="19"/>
          <w:lang w:val="es"/>
        </w:rPr>
        <w:t>Fax: +202 2577 4716</w:t>
      </w:r>
    </w:p>
    <w:p w14:paraId="59B85683" w14:textId="5D73002A" w:rsidR="005B5A5D" w:rsidRPr="00B501B1" w:rsidRDefault="005B5A5D" w:rsidP="00980425">
      <w:pPr>
        <w:spacing w:after="0" w:line="240" w:lineRule="auto"/>
        <w:ind w:left="-283"/>
        <w:jc w:val="right"/>
        <w:rPr>
          <w:rFonts w:cs="Arial"/>
          <w:i/>
          <w:sz w:val="19"/>
          <w:szCs w:val="19"/>
          <w:lang w:val="es-ES"/>
        </w:rPr>
      </w:pPr>
      <w:r w:rsidRPr="00B501B1">
        <w:rPr>
          <w:rFonts w:cs="Arial"/>
          <w:i/>
          <w:iCs/>
          <w:sz w:val="19"/>
          <w:szCs w:val="19"/>
          <w:lang w:val="es-ES"/>
        </w:rPr>
        <w:t>Twitter: @EgyptianPPO</w:t>
      </w:r>
    </w:p>
    <w:p w14:paraId="5B6A2C7B" w14:textId="5ED6395B" w:rsidR="009B0457" w:rsidRPr="00B501B1" w:rsidRDefault="005D2C37" w:rsidP="00B501B1">
      <w:pPr>
        <w:spacing w:after="100" w:line="240" w:lineRule="auto"/>
        <w:ind w:left="-284"/>
        <w:rPr>
          <w:rFonts w:cs="Arial"/>
          <w:i/>
          <w:sz w:val="20"/>
          <w:szCs w:val="20"/>
          <w:lang w:val="es-ES"/>
        </w:rPr>
      </w:pPr>
      <w:r w:rsidRPr="00B501B1">
        <w:rPr>
          <w:rFonts w:cs="Arial"/>
          <w:i/>
          <w:iCs/>
          <w:sz w:val="20"/>
          <w:szCs w:val="20"/>
          <w:lang w:val="es-ES"/>
        </w:rPr>
        <w:t xml:space="preserve">Señor </w:t>
      </w:r>
      <w:proofErr w:type="gramStart"/>
      <w:r w:rsidRPr="00B501B1">
        <w:rPr>
          <w:rFonts w:cs="Arial"/>
          <w:i/>
          <w:iCs/>
          <w:sz w:val="20"/>
          <w:szCs w:val="20"/>
          <w:lang w:val="es-ES"/>
        </w:rPr>
        <w:t>Fiscal General</w:t>
      </w:r>
      <w:proofErr w:type="gramEnd"/>
      <w:r w:rsidRPr="00B501B1">
        <w:rPr>
          <w:rFonts w:cs="Arial"/>
          <w:i/>
          <w:iCs/>
          <w:sz w:val="20"/>
          <w:szCs w:val="20"/>
          <w:lang w:val="es-ES"/>
        </w:rPr>
        <w:t>:</w:t>
      </w:r>
    </w:p>
    <w:p w14:paraId="6A74F8A5" w14:textId="5B633B1D" w:rsidR="00600A96" w:rsidRPr="006B2902" w:rsidRDefault="00400BED" w:rsidP="00B501B1">
      <w:pPr>
        <w:spacing w:after="100" w:line="240" w:lineRule="auto"/>
        <w:ind w:left="-284"/>
        <w:jc w:val="both"/>
        <w:rPr>
          <w:rFonts w:cs="Arial"/>
          <w:i/>
          <w:sz w:val="20"/>
          <w:szCs w:val="20"/>
          <w:lang w:val="es-ES"/>
        </w:rPr>
      </w:pPr>
      <w:r>
        <w:rPr>
          <w:i/>
          <w:iCs/>
          <w:sz w:val="20"/>
          <w:szCs w:val="20"/>
          <w:lang w:val="es"/>
        </w:rPr>
        <w:t xml:space="preserve">Le escribo para manifestar mi profunda preocupación por la reclusión arbitraria del activista </w:t>
      </w:r>
      <w:bookmarkStart w:id="0" w:name="_Hlk137134478"/>
      <w:proofErr w:type="spellStart"/>
      <w:r>
        <w:rPr>
          <w:b/>
          <w:bCs/>
          <w:i/>
          <w:iCs/>
          <w:sz w:val="20"/>
          <w:szCs w:val="20"/>
          <w:lang w:val="es"/>
        </w:rPr>
        <w:t>Moaz</w:t>
      </w:r>
      <w:proofErr w:type="spellEnd"/>
      <w:r>
        <w:rPr>
          <w:b/>
          <w:bCs/>
          <w:i/>
          <w:iCs/>
          <w:sz w:val="20"/>
          <w:szCs w:val="20"/>
          <w:lang w:val="es"/>
        </w:rPr>
        <w:t xml:space="preserve"> al </w:t>
      </w:r>
      <w:proofErr w:type="spellStart"/>
      <w:r>
        <w:rPr>
          <w:b/>
          <w:bCs/>
          <w:i/>
          <w:iCs/>
          <w:sz w:val="20"/>
          <w:szCs w:val="20"/>
          <w:lang w:val="es"/>
        </w:rPr>
        <w:t>Sharqawy</w:t>
      </w:r>
      <w:bookmarkEnd w:id="0"/>
      <w:proofErr w:type="spellEnd"/>
      <w:r>
        <w:rPr>
          <w:i/>
          <w:iCs/>
          <w:sz w:val="20"/>
          <w:szCs w:val="20"/>
          <w:lang w:val="es"/>
        </w:rPr>
        <w:t xml:space="preserve">, perseguido únicamente por ejercer de manera pacífica sus derechos humanos. Amnistía Internacional ha tenido noticia de que las fuerzas de seguridad lo arrestaron en su casa, en el Cairo, el 11 de mayo, y de que posteriormente lo sometieron a desaparición forzada durante 23 días. Durante ese periodo, lo interrogaron sin la presencia de asistencia letrada y lo golpearon mientras tenía los ojos vendados, lo que constituye tortura y otros malos tratos. Sus desolados familiares y sus abogados acudieron a las comisarías de policía locales, a la administración penitenciaria general y a la Fiscalía Suprema de la Seguridad del Estado (SSSP) para preguntar por su paradero, y presentaron una </w:t>
      </w:r>
      <w:hyperlink r:id="rId7" w:history="1">
        <w:r>
          <w:rPr>
            <w:rStyle w:val="Hipervnculo"/>
            <w:rFonts w:cs="Arial"/>
            <w:i/>
            <w:iCs/>
            <w:sz w:val="20"/>
            <w:szCs w:val="20"/>
            <w:lang w:val="es"/>
          </w:rPr>
          <w:t>denuncia</w:t>
        </w:r>
      </w:hyperlink>
      <w:r>
        <w:rPr>
          <w:i/>
          <w:iCs/>
          <w:sz w:val="20"/>
          <w:szCs w:val="20"/>
          <w:lang w:val="es"/>
        </w:rPr>
        <w:t xml:space="preserve"> ante la Fiscalía el 12 de mayo. Pese a ello, las autoridades se negaron a facilitar cualquier información sobre su suerte o paradero a sus familiares y abogados o a reconocer la detención hasta que compareció ante la SSSP el 3 de junio. Tras interrogarlo sobre sus contactos y finanzas, la Fiscalía ordenó la detención de </w:t>
      </w:r>
      <w:proofErr w:type="spellStart"/>
      <w:r>
        <w:rPr>
          <w:i/>
          <w:iCs/>
          <w:sz w:val="20"/>
          <w:szCs w:val="20"/>
          <w:lang w:val="es"/>
        </w:rPr>
        <w:t>Moaz</w:t>
      </w:r>
      <w:proofErr w:type="spellEnd"/>
      <w:r>
        <w:rPr>
          <w:i/>
          <w:iCs/>
          <w:sz w:val="20"/>
          <w:szCs w:val="20"/>
          <w:lang w:val="es"/>
        </w:rPr>
        <w:t xml:space="preserve"> al </w:t>
      </w:r>
      <w:proofErr w:type="spellStart"/>
      <w:r>
        <w:rPr>
          <w:i/>
          <w:iCs/>
          <w:sz w:val="20"/>
          <w:szCs w:val="20"/>
          <w:lang w:val="es"/>
        </w:rPr>
        <w:t>Sharqawy</w:t>
      </w:r>
      <w:proofErr w:type="spellEnd"/>
      <w:r>
        <w:rPr>
          <w:i/>
          <w:iCs/>
          <w:sz w:val="20"/>
          <w:szCs w:val="20"/>
          <w:lang w:val="es"/>
        </w:rPr>
        <w:t xml:space="preserve"> mientras se investigan los cargos falsos de ingresar en un grupo terrorista y financiarlo, en la causa 540/2023.</w:t>
      </w:r>
    </w:p>
    <w:p w14:paraId="099E8248" w14:textId="08DFA653" w:rsidR="00F24547" w:rsidRPr="006B2902" w:rsidRDefault="0012405F" w:rsidP="00B501B1">
      <w:pPr>
        <w:spacing w:after="100" w:line="240" w:lineRule="auto"/>
        <w:ind w:left="-284"/>
        <w:jc w:val="both"/>
        <w:rPr>
          <w:rFonts w:cs="Arial"/>
          <w:i/>
          <w:sz w:val="20"/>
          <w:szCs w:val="20"/>
          <w:lang w:val="es-ES"/>
        </w:rPr>
      </w:pPr>
      <w:proofErr w:type="spellStart"/>
      <w:r>
        <w:rPr>
          <w:i/>
          <w:iCs/>
          <w:sz w:val="20"/>
          <w:szCs w:val="20"/>
          <w:lang w:val="es"/>
        </w:rPr>
        <w:t>Moaz</w:t>
      </w:r>
      <w:proofErr w:type="spellEnd"/>
      <w:r>
        <w:rPr>
          <w:i/>
          <w:iCs/>
          <w:sz w:val="20"/>
          <w:szCs w:val="20"/>
          <w:lang w:val="es"/>
        </w:rPr>
        <w:t xml:space="preserve"> al </w:t>
      </w:r>
      <w:proofErr w:type="spellStart"/>
      <w:r>
        <w:rPr>
          <w:i/>
          <w:iCs/>
          <w:sz w:val="20"/>
          <w:szCs w:val="20"/>
          <w:lang w:val="es"/>
        </w:rPr>
        <w:t>Sharqawy</w:t>
      </w:r>
      <w:proofErr w:type="spellEnd"/>
      <w:r>
        <w:rPr>
          <w:i/>
          <w:iCs/>
          <w:sz w:val="20"/>
          <w:szCs w:val="20"/>
          <w:lang w:val="es"/>
        </w:rPr>
        <w:t xml:space="preserve"> permanece recluido en la prisión de </w:t>
      </w:r>
      <w:proofErr w:type="spellStart"/>
      <w:r>
        <w:rPr>
          <w:i/>
          <w:iCs/>
          <w:sz w:val="20"/>
          <w:szCs w:val="20"/>
          <w:lang w:val="es"/>
        </w:rPr>
        <w:t>Badr</w:t>
      </w:r>
      <w:proofErr w:type="spellEnd"/>
      <w:r>
        <w:rPr>
          <w:i/>
          <w:iCs/>
          <w:sz w:val="20"/>
          <w:szCs w:val="20"/>
          <w:lang w:val="es"/>
        </w:rPr>
        <w:t xml:space="preserve"> 3, en un clima de creciente preocupación por su seguridad y bienestar dada la bien documentada constante de tortura y otros malos tratos en dicha prisión, y la habitual negación de visitas a sus familiares y abogados, y de acceso a atención médica adecuada. Según fuentes bien informadas, la salud mental de </w:t>
      </w:r>
      <w:proofErr w:type="spellStart"/>
      <w:r>
        <w:rPr>
          <w:i/>
          <w:iCs/>
          <w:sz w:val="20"/>
          <w:szCs w:val="20"/>
          <w:lang w:val="es"/>
        </w:rPr>
        <w:t>Moaz</w:t>
      </w:r>
      <w:proofErr w:type="spellEnd"/>
      <w:r>
        <w:rPr>
          <w:i/>
          <w:iCs/>
          <w:sz w:val="20"/>
          <w:szCs w:val="20"/>
          <w:lang w:val="es"/>
        </w:rPr>
        <w:t xml:space="preserve"> al </w:t>
      </w:r>
      <w:proofErr w:type="spellStart"/>
      <w:r>
        <w:rPr>
          <w:i/>
          <w:iCs/>
          <w:sz w:val="20"/>
          <w:szCs w:val="20"/>
          <w:lang w:val="es"/>
        </w:rPr>
        <w:t>Sharqawy</w:t>
      </w:r>
      <w:proofErr w:type="spellEnd"/>
      <w:r>
        <w:rPr>
          <w:i/>
          <w:iCs/>
          <w:sz w:val="20"/>
          <w:szCs w:val="20"/>
          <w:lang w:val="es"/>
        </w:rPr>
        <w:t xml:space="preserve"> se deterioró gravemente tras su reclusión arbitraria anterior, entre septiembre de 2019 y marzo de 2020, cuando quedó en libertad provisional en espera de la conclusión de las investigaciones. En mayo de 2022, un Tribunal (de excepción) de Seguridad del Estado lo declaró culpable y le impuso una pena de 10 años de cárcel y 5 años de libertad condicional bajo vigilancia policial en un juicio colectivo de motivación política y manifiestamente injusto, en el que también se juzgó al excandidato presidencial Abdel </w:t>
      </w:r>
      <w:proofErr w:type="spellStart"/>
      <w:r>
        <w:rPr>
          <w:i/>
          <w:iCs/>
          <w:sz w:val="20"/>
          <w:szCs w:val="20"/>
          <w:lang w:val="es"/>
        </w:rPr>
        <w:t>Moneim</w:t>
      </w:r>
      <w:proofErr w:type="spellEnd"/>
      <w:r>
        <w:rPr>
          <w:i/>
          <w:iCs/>
          <w:sz w:val="20"/>
          <w:szCs w:val="20"/>
          <w:lang w:val="es"/>
        </w:rPr>
        <w:t xml:space="preserve"> </w:t>
      </w:r>
      <w:proofErr w:type="spellStart"/>
      <w:r>
        <w:rPr>
          <w:i/>
          <w:iCs/>
          <w:sz w:val="20"/>
          <w:szCs w:val="20"/>
          <w:lang w:val="es"/>
        </w:rPr>
        <w:t>Aboul</w:t>
      </w:r>
      <w:proofErr w:type="spellEnd"/>
      <w:r>
        <w:rPr>
          <w:i/>
          <w:iCs/>
          <w:sz w:val="20"/>
          <w:szCs w:val="20"/>
          <w:lang w:val="es"/>
        </w:rPr>
        <w:t xml:space="preserve"> </w:t>
      </w:r>
      <w:proofErr w:type="spellStart"/>
      <w:r>
        <w:rPr>
          <w:i/>
          <w:iCs/>
          <w:sz w:val="20"/>
          <w:szCs w:val="20"/>
          <w:lang w:val="es"/>
        </w:rPr>
        <w:t>Fotouh</w:t>
      </w:r>
      <w:proofErr w:type="spellEnd"/>
      <w:r>
        <w:rPr>
          <w:i/>
          <w:iCs/>
          <w:sz w:val="20"/>
          <w:szCs w:val="20"/>
          <w:lang w:val="es"/>
        </w:rPr>
        <w:t xml:space="preserve"> y al político Mohamed al </w:t>
      </w:r>
      <w:proofErr w:type="spellStart"/>
      <w:r>
        <w:rPr>
          <w:i/>
          <w:iCs/>
          <w:sz w:val="20"/>
          <w:szCs w:val="20"/>
          <w:lang w:val="es"/>
        </w:rPr>
        <w:t>Kassas</w:t>
      </w:r>
      <w:proofErr w:type="spellEnd"/>
      <w:r>
        <w:rPr>
          <w:i/>
          <w:iCs/>
          <w:sz w:val="20"/>
          <w:szCs w:val="20"/>
          <w:lang w:val="es"/>
        </w:rPr>
        <w:t xml:space="preserve">. </w:t>
      </w:r>
      <w:proofErr w:type="spellStart"/>
      <w:r>
        <w:rPr>
          <w:i/>
          <w:iCs/>
          <w:sz w:val="20"/>
          <w:szCs w:val="20"/>
          <w:lang w:val="es"/>
        </w:rPr>
        <w:t>Moaz</w:t>
      </w:r>
      <w:proofErr w:type="spellEnd"/>
      <w:r>
        <w:rPr>
          <w:i/>
          <w:iCs/>
          <w:sz w:val="20"/>
          <w:szCs w:val="20"/>
          <w:lang w:val="es"/>
        </w:rPr>
        <w:t xml:space="preserve"> al </w:t>
      </w:r>
      <w:proofErr w:type="spellStart"/>
      <w:r>
        <w:rPr>
          <w:i/>
          <w:iCs/>
          <w:sz w:val="20"/>
          <w:szCs w:val="20"/>
          <w:lang w:val="es"/>
        </w:rPr>
        <w:t>Sharqawy</w:t>
      </w:r>
      <w:proofErr w:type="spellEnd"/>
      <w:r>
        <w:rPr>
          <w:i/>
          <w:iCs/>
          <w:sz w:val="20"/>
          <w:szCs w:val="20"/>
          <w:lang w:val="es"/>
        </w:rPr>
        <w:t xml:space="preserve"> no estuvo presente en su juicio y vivió escondido hasta su declaración de culpabilidad, lo que ha afectado aún más a su salud mental.</w:t>
      </w:r>
    </w:p>
    <w:p w14:paraId="1D35381B" w14:textId="06FC6904" w:rsidR="00C24AEE" w:rsidRPr="006B2902" w:rsidRDefault="00614BB6" w:rsidP="00B501B1">
      <w:pPr>
        <w:spacing w:after="100" w:line="240" w:lineRule="auto"/>
        <w:ind w:left="-284"/>
        <w:jc w:val="both"/>
        <w:rPr>
          <w:rFonts w:cs="Arial"/>
          <w:i/>
          <w:sz w:val="20"/>
          <w:szCs w:val="20"/>
          <w:lang w:val="es-ES"/>
        </w:rPr>
      </w:pPr>
      <w:r>
        <w:rPr>
          <w:b/>
          <w:bCs/>
          <w:i/>
          <w:iCs/>
          <w:sz w:val="20"/>
          <w:szCs w:val="20"/>
          <w:lang w:val="es"/>
        </w:rPr>
        <w:t xml:space="preserve">Lo insto a dejar en libertad de manera inmediata a </w:t>
      </w:r>
      <w:proofErr w:type="spellStart"/>
      <w:r>
        <w:rPr>
          <w:b/>
          <w:bCs/>
          <w:i/>
          <w:iCs/>
          <w:sz w:val="20"/>
          <w:szCs w:val="20"/>
          <w:lang w:val="es"/>
        </w:rPr>
        <w:t>Moaz</w:t>
      </w:r>
      <w:proofErr w:type="spellEnd"/>
      <w:r>
        <w:rPr>
          <w:b/>
          <w:bCs/>
          <w:i/>
          <w:iCs/>
          <w:sz w:val="20"/>
          <w:szCs w:val="20"/>
          <w:lang w:val="es"/>
        </w:rPr>
        <w:t xml:space="preserve"> al </w:t>
      </w:r>
      <w:proofErr w:type="spellStart"/>
      <w:r>
        <w:rPr>
          <w:b/>
          <w:bCs/>
          <w:i/>
          <w:iCs/>
          <w:sz w:val="20"/>
          <w:szCs w:val="20"/>
          <w:lang w:val="es"/>
        </w:rPr>
        <w:t>Sharqawy</w:t>
      </w:r>
      <w:proofErr w:type="spellEnd"/>
      <w:r>
        <w:rPr>
          <w:b/>
          <w:bCs/>
          <w:i/>
          <w:iCs/>
          <w:sz w:val="20"/>
          <w:szCs w:val="20"/>
          <w:lang w:val="es"/>
        </w:rPr>
        <w:t>, a anular su injusta sentencia condenatoria y pena, y a que se retiren todos los cargos contra él, pues obedecen únicamente al ejercicio pacífico de sus derechos humanos. Hasta que quede en libertad, se le debe garantizar acceso inmediato a su familia, abogados y a cualquier atención médica que pueda necesitar, y se le debe proteger frente a más actos de tortura y otros malos tratos.</w:t>
      </w:r>
      <w:r>
        <w:rPr>
          <w:lang w:val="es"/>
        </w:rPr>
        <w:t xml:space="preserve"> </w:t>
      </w:r>
      <w:r>
        <w:rPr>
          <w:b/>
          <w:bCs/>
          <w:i/>
          <w:iCs/>
          <w:sz w:val="20"/>
          <w:szCs w:val="20"/>
          <w:lang w:val="es"/>
        </w:rPr>
        <w:t>También debe llevarse a cabo una investigación efectiva e imparcial sobre sus denuncias de tortura y otros malos tratos, con el fin de llevar a los responsables ante la justicia en juicios justos.</w:t>
      </w:r>
    </w:p>
    <w:p w14:paraId="4229B4FB" w14:textId="7EC0DF21" w:rsidR="006B2902" w:rsidRDefault="005D2C37" w:rsidP="00F253D1">
      <w:pPr>
        <w:spacing w:after="0" w:line="240" w:lineRule="auto"/>
        <w:ind w:left="-283"/>
        <w:jc w:val="both"/>
        <w:rPr>
          <w:rFonts w:cs="Arial"/>
          <w:sz w:val="20"/>
          <w:szCs w:val="20"/>
          <w:lang w:val="es"/>
        </w:rPr>
      </w:pPr>
      <w:r>
        <w:rPr>
          <w:rFonts w:cs="Arial"/>
          <w:i/>
          <w:iCs/>
          <w:sz w:val="20"/>
          <w:szCs w:val="20"/>
          <w:lang w:val="es"/>
        </w:rPr>
        <w:t>Atentamente,</w:t>
      </w:r>
      <w:r w:rsidR="00B501B1">
        <w:rPr>
          <w:rFonts w:cs="Arial"/>
          <w:i/>
          <w:iCs/>
          <w:sz w:val="20"/>
          <w:szCs w:val="20"/>
          <w:lang w:val="es"/>
        </w:rPr>
        <w:t xml:space="preserve"> </w:t>
      </w:r>
      <w:r w:rsidR="006B2902">
        <w:rPr>
          <w:rFonts w:cs="Arial"/>
          <w:sz w:val="20"/>
          <w:szCs w:val="20"/>
          <w:lang w:val="es"/>
        </w:rPr>
        <w:t>[</w:t>
      </w:r>
      <w:r w:rsidR="006B2902" w:rsidRPr="006B2902">
        <w:rPr>
          <w:rFonts w:cs="Arial"/>
          <w:sz w:val="20"/>
          <w:szCs w:val="20"/>
          <w:lang w:val="es"/>
        </w:rPr>
        <w:t>N</w:t>
      </w:r>
      <w:r w:rsidR="006B2902">
        <w:rPr>
          <w:rFonts w:cs="Arial"/>
          <w:sz w:val="20"/>
          <w:szCs w:val="20"/>
          <w:lang w:val="es"/>
        </w:rPr>
        <w:t>o</w:t>
      </w:r>
      <w:r w:rsidR="006B2902" w:rsidRPr="006B2902">
        <w:rPr>
          <w:rFonts w:cs="Arial"/>
          <w:sz w:val="20"/>
          <w:szCs w:val="20"/>
          <w:lang w:val="es"/>
        </w:rPr>
        <w:t>mbre</w:t>
      </w:r>
      <w:r w:rsidR="006B2902">
        <w:rPr>
          <w:rFonts w:cs="Arial"/>
          <w:sz w:val="20"/>
          <w:szCs w:val="20"/>
          <w:lang w:val="es"/>
        </w:rPr>
        <w:t>]</w:t>
      </w:r>
    </w:p>
    <w:p w14:paraId="7F8A6B0F" w14:textId="77777777" w:rsidR="006B2902" w:rsidRPr="006B2902" w:rsidRDefault="006B2902" w:rsidP="00F253D1">
      <w:pPr>
        <w:spacing w:after="0" w:line="240" w:lineRule="auto"/>
        <w:ind w:left="-283"/>
        <w:jc w:val="both"/>
        <w:rPr>
          <w:rFonts w:cs="Arial"/>
          <w:i/>
          <w:sz w:val="20"/>
          <w:szCs w:val="20"/>
          <w:lang w:val="es-ES"/>
        </w:rPr>
      </w:pPr>
    </w:p>
    <w:p w14:paraId="2EEEA631" w14:textId="77777777" w:rsidR="0082127B" w:rsidRPr="006B2902"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adicional</w:t>
      </w:r>
    </w:p>
    <w:p w14:paraId="079DE28F" w14:textId="77777777" w:rsidR="00DB4A1D" w:rsidRPr="006B2902" w:rsidRDefault="00DB4A1D" w:rsidP="009971F5">
      <w:pPr>
        <w:spacing w:after="0" w:line="240" w:lineRule="auto"/>
        <w:jc w:val="both"/>
        <w:rPr>
          <w:rFonts w:ascii="Arial" w:hAnsi="Arial" w:cs="Arial"/>
          <w:lang w:val="es-ES"/>
        </w:rPr>
      </w:pPr>
    </w:p>
    <w:p w14:paraId="0A4B8771" w14:textId="5C2CDAC1" w:rsidR="008A2683" w:rsidRPr="006B2902" w:rsidRDefault="006F0E1A" w:rsidP="00091930">
      <w:pPr>
        <w:spacing w:line="240" w:lineRule="auto"/>
        <w:jc w:val="both"/>
        <w:rPr>
          <w:rFonts w:ascii="Arial" w:hAnsi="Arial" w:cs="Arial"/>
          <w:szCs w:val="18"/>
          <w:lang w:val="es-ES"/>
        </w:rPr>
      </w:pPr>
      <w:proofErr w:type="spellStart"/>
      <w:r>
        <w:rPr>
          <w:rFonts w:ascii="Arial" w:hAnsi="Arial" w:cs="Arial"/>
          <w:szCs w:val="18"/>
          <w:lang w:val="es"/>
        </w:rPr>
        <w:t>Moaz</w:t>
      </w:r>
      <w:proofErr w:type="spellEnd"/>
      <w:r>
        <w:rPr>
          <w:rFonts w:ascii="Arial" w:hAnsi="Arial" w:cs="Arial"/>
          <w:szCs w:val="18"/>
          <w:lang w:val="es"/>
        </w:rPr>
        <w:t xml:space="preserve"> al </w:t>
      </w:r>
      <w:proofErr w:type="spellStart"/>
      <w:r>
        <w:rPr>
          <w:rFonts w:ascii="Arial" w:hAnsi="Arial" w:cs="Arial"/>
          <w:szCs w:val="18"/>
          <w:lang w:val="es"/>
        </w:rPr>
        <w:t>Sharqawy</w:t>
      </w:r>
      <w:proofErr w:type="spellEnd"/>
      <w:r>
        <w:rPr>
          <w:rFonts w:ascii="Arial" w:hAnsi="Arial" w:cs="Arial"/>
          <w:szCs w:val="18"/>
          <w:lang w:val="es"/>
        </w:rPr>
        <w:t xml:space="preserve"> es un activista egipcio y </w:t>
      </w:r>
      <w:r>
        <w:rPr>
          <w:rFonts w:ascii="Arial" w:hAnsi="Arial" w:cs="Arial"/>
          <w:lang w:val="es"/>
        </w:rPr>
        <w:t>ex vicepresidente del Sindicato de Estudiantes</w:t>
      </w:r>
      <w:r>
        <w:rPr>
          <w:rFonts w:ascii="Arial" w:hAnsi="Arial" w:cs="Arial"/>
          <w:szCs w:val="18"/>
          <w:lang w:val="es"/>
        </w:rPr>
        <w:t xml:space="preserve"> de la Universidad de Tanta, en la gobernación de </w:t>
      </w:r>
      <w:proofErr w:type="spellStart"/>
      <w:r>
        <w:rPr>
          <w:rFonts w:ascii="Arial" w:hAnsi="Arial" w:cs="Arial"/>
          <w:szCs w:val="18"/>
          <w:lang w:val="es"/>
        </w:rPr>
        <w:t>Gharbia</w:t>
      </w:r>
      <w:proofErr w:type="spellEnd"/>
      <w:r>
        <w:rPr>
          <w:rFonts w:ascii="Arial" w:hAnsi="Arial" w:cs="Arial"/>
          <w:szCs w:val="18"/>
          <w:lang w:val="es"/>
        </w:rPr>
        <w:t xml:space="preserve">, cuyo trabajo se centraba en </w:t>
      </w:r>
      <w:r>
        <w:rPr>
          <w:rFonts w:ascii="Arial" w:hAnsi="Arial" w:cs="Arial"/>
          <w:lang w:val="es"/>
        </w:rPr>
        <w:t>defender el derecho</w:t>
      </w:r>
      <w:r>
        <w:rPr>
          <w:rFonts w:ascii="Arial" w:hAnsi="Arial" w:cs="Arial"/>
          <w:szCs w:val="18"/>
          <w:lang w:val="es"/>
        </w:rPr>
        <w:t xml:space="preserve"> a la libertad de expresión y de reunión pacífica del alumnado dentro de las universidades, en hacer campaña en favor de estudiantes injustamente encarcelados, y en pedir rendición de cuentas por los homicidios ilegítimos de estudiantes cometidos por las fuerzas de seguridad durante las protestas.</w:t>
      </w:r>
    </w:p>
    <w:p w14:paraId="13D0F3BF" w14:textId="590E460A" w:rsidR="00600A96" w:rsidRPr="006B2902" w:rsidRDefault="00600A96" w:rsidP="00847267">
      <w:pPr>
        <w:spacing w:after="0" w:line="240" w:lineRule="auto"/>
        <w:jc w:val="both"/>
        <w:rPr>
          <w:rFonts w:ascii="Arial" w:hAnsi="Arial" w:cs="Arial"/>
          <w:iCs/>
          <w:color w:val="auto"/>
          <w:szCs w:val="18"/>
          <w:lang w:val="es-ES"/>
        </w:rPr>
      </w:pPr>
      <w:r>
        <w:rPr>
          <w:rFonts w:ascii="Arial" w:hAnsi="Arial" w:cs="Arial"/>
          <w:color w:val="auto"/>
          <w:szCs w:val="18"/>
          <w:lang w:val="es"/>
        </w:rPr>
        <w:t xml:space="preserve">Según fuentes bien informadas, </w:t>
      </w:r>
      <w:proofErr w:type="spellStart"/>
      <w:r>
        <w:rPr>
          <w:rFonts w:ascii="Arial" w:hAnsi="Arial" w:cs="Arial"/>
          <w:color w:val="auto"/>
          <w:szCs w:val="18"/>
          <w:lang w:val="es"/>
        </w:rPr>
        <w:t>Moaz</w:t>
      </w:r>
      <w:proofErr w:type="spellEnd"/>
      <w:r>
        <w:rPr>
          <w:rFonts w:ascii="Arial" w:hAnsi="Arial" w:cs="Arial"/>
          <w:color w:val="auto"/>
          <w:szCs w:val="18"/>
          <w:lang w:val="es"/>
        </w:rPr>
        <w:t xml:space="preserve"> al </w:t>
      </w:r>
      <w:proofErr w:type="spellStart"/>
      <w:r>
        <w:rPr>
          <w:rFonts w:ascii="Arial" w:hAnsi="Arial" w:cs="Arial"/>
          <w:color w:val="auto"/>
          <w:szCs w:val="18"/>
          <w:lang w:val="es"/>
        </w:rPr>
        <w:t>Sharqawy</w:t>
      </w:r>
      <w:proofErr w:type="spellEnd"/>
      <w:r>
        <w:rPr>
          <w:rFonts w:ascii="Arial" w:hAnsi="Arial" w:cs="Arial"/>
          <w:color w:val="auto"/>
          <w:szCs w:val="18"/>
          <w:lang w:val="es"/>
        </w:rPr>
        <w:t xml:space="preserve"> fue detenido por primera vez en septiembre de 2019 y sometido a desaparición forzada durante 24 días por la Agencia de Seguridad Nacional, periodo durante el cual le infligieron tortura y otros malos tratos para obtener “confesiones” y lo interrogaron sin la presencia de su abogado. En una comunicación a las autoridades egipcias fechada el 9 de agosto de 2022, varias personas expertas independientes de la ONU expresaron preocupación por que “el agente encargado de la investigación lo </w:t>
      </w:r>
      <w:hyperlink r:id="rId8" w:history="1">
        <w:r>
          <w:rPr>
            <w:rStyle w:val="Hipervnculo"/>
            <w:rFonts w:ascii="Arial" w:hAnsi="Arial" w:cs="Arial"/>
            <w:color w:val="auto"/>
            <w:szCs w:val="18"/>
            <w:lang w:val="es"/>
          </w:rPr>
          <w:t>insultó</w:t>
        </w:r>
      </w:hyperlink>
      <w:r>
        <w:rPr>
          <w:rFonts w:ascii="Arial" w:hAnsi="Arial" w:cs="Arial"/>
          <w:color w:val="auto"/>
          <w:szCs w:val="18"/>
          <w:lang w:val="es"/>
        </w:rPr>
        <w:t xml:space="preserve">, golpeó y le ató las piernas a una silla metálica y lo electrocutó varias veces. Le preguntó por su activismo como líder sindical estudiantil y su participación en manifestaciones de estudiantes, lo obligó a permanecer de pie frente a un aparato de aire acondicionado y lo amenazó de muerte”. Posteriormente, </w:t>
      </w:r>
      <w:proofErr w:type="spellStart"/>
      <w:r>
        <w:rPr>
          <w:rFonts w:ascii="Arial" w:hAnsi="Arial" w:cs="Arial"/>
          <w:color w:val="auto"/>
          <w:szCs w:val="18"/>
          <w:lang w:val="es"/>
        </w:rPr>
        <w:t>Moaz</w:t>
      </w:r>
      <w:proofErr w:type="spellEnd"/>
      <w:r>
        <w:rPr>
          <w:rFonts w:ascii="Arial" w:hAnsi="Arial" w:cs="Arial"/>
          <w:color w:val="auto"/>
          <w:szCs w:val="18"/>
          <w:lang w:val="es"/>
        </w:rPr>
        <w:t xml:space="preserve"> Al-</w:t>
      </w:r>
      <w:proofErr w:type="spellStart"/>
      <w:r>
        <w:rPr>
          <w:rFonts w:ascii="Arial" w:hAnsi="Arial" w:cs="Arial"/>
          <w:color w:val="auto"/>
          <w:szCs w:val="18"/>
          <w:lang w:val="es"/>
        </w:rPr>
        <w:t>Sharqawy</w:t>
      </w:r>
      <w:proofErr w:type="spellEnd"/>
      <w:r>
        <w:rPr>
          <w:rFonts w:ascii="Arial" w:hAnsi="Arial" w:cs="Arial"/>
          <w:color w:val="auto"/>
          <w:szCs w:val="18"/>
          <w:lang w:val="es"/>
        </w:rPr>
        <w:t xml:space="preserve"> fue trasladado a la prisión de investigación de Tora, donde permaneció recluido hasta marzo de 2020 en prisión preventiva, a la espera de los resultados de las investigaciones sobre cargos falsos relacionados con el terrorismo.</w:t>
      </w:r>
    </w:p>
    <w:p w14:paraId="5223A001" w14:textId="77777777" w:rsidR="00600A96" w:rsidRPr="006B2902" w:rsidRDefault="00600A96" w:rsidP="00600A96">
      <w:pPr>
        <w:spacing w:after="0" w:line="240" w:lineRule="auto"/>
        <w:jc w:val="both"/>
        <w:rPr>
          <w:rFonts w:ascii="Arial" w:hAnsi="Arial" w:cs="Arial"/>
          <w:iCs/>
          <w:szCs w:val="18"/>
          <w:lang w:val="es-ES"/>
        </w:rPr>
      </w:pPr>
    </w:p>
    <w:p w14:paraId="59FE0A3C" w14:textId="232EB032" w:rsidR="00500F20" w:rsidRPr="006B2902" w:rsidRDefault="00431A34" w:rsidP="002C66CE">
      <w:pPr>
        <w:spacing w:line="240" w:lineRule="auto"/>
        <w:jc w:val="both"/>
        <w:rPr>
          <w:rFonts w:ascii="Arial" w:hAnsi="Arial" w:cs="Arial"/>
          <w:szCs w:val="18"/>
          <w:lang w:val="es-ES"/>
        </w:rPr>
      </w:pPr>
      <w:r>
        <w:rPr>
          <w:rFonts w:ascii="Arial" w:hAnsi="Arial" w:cs="Arial"/>
          <w:szCs w:val="18"/>
          <w:lang w:val="es"/>
        </w:rPr>
        <w:t xml:space="preserve">Tras quedar en libertad vigilada y a la espera de los resultados de las investigaciones, </w:t>
      </w:r>
      <w:proofErr w:type="spellStart"/>
      <w:r>
        <w:rPr>
          <w:rFonts w:ascii="Arial" w:hAnsi="Arial" w:cs="Arial"/>
          <w:szCs w:val="18"/>
          <w:lang w:val="es"/>
        </w:rPr>
        <w:t>Moaz</w:t>
      </w:r>
      <w:proofErr w:type="spellEnd"/>
      <w:r>
        <w:rPr>
          <w:rFonts w:ascii="Arial" w:hAnsi="Arial" w:cs="Arial"/>
          <w:szCs w:val="18"/>
          <w:lang w:val="es"/>
        </w:rPr>
        <w:t xml:space="preserve"> al </w:t>
      </w:r>
      <w:proofErr w:type="spellStart"/>
      <w:r>
        <w:rPr>
          <w:rFonts w:ascii="Arial" w:hAnsi="Arial" w:cs="Arial"/>
          <w:szCs w:val="18"/>
          <w:lang w:val="es"/>
        </w:rPr>
        <w:t>Sharqawy</w:t>
      </w:r>
      <w:proofErr w:type="spellEnd"/>
      <w:r>
        <w:rPr>
          <w:rFonts w:ascii="Arial" w:hAnsi="Arial" w:cs="Arial"/>
          <w:szCs w:val="18"/>
          <w:lang w:val="es"/>
        </w:rPr>
        <w:t xml:space="preserve"> continuó abogando por los derechos de las personas detenidas por motivos políticos y cooperó con grupos de derechos humanos para llamar la atención sobre las violaciones de derechos humanos. En enero de 2021, lo incluyeron en la “lista de </w:t>
      </w:r>
      <w:hyperlink r:id="rId9" w:anchor=":~:text=Amnesty%20International's%20analysis%20reveals%20that,cycle%20of%20abuse%20and%20impunity." w:history="1">
        <w:r>
          <w:rPr>
            <w:rStyle w:val="Hipervnculo"/>
            <w:rFonts w:ascii="Arial" w:hAnsi="Arial" w:cs="Arial"/>
            <w:szCs w:val="18"/>
            <w:lang w:val="es"/>
          </w:rPr>
          <w:t>terroristas”</w:t>
        </w:r>
      </w:hyperlink>
      <w:r>
        <w:rPr>
          <w:rFonts w:ascii="Arial" w:hAnsi="Arial" w:cs="Arial"/>
          <w:szCs w:val="18"/>
          <w:lang w:val="es"/>
        </w:rPr>
        <w:t xml:space="preserve"> basándose únicamente en las investigaciones secretas de la Agencia de Seguridad Nacional y sin respetar las garantías procesales. El 29 de mayo de 2022, un Tribunal (de excepción) de Seguridad del Estado </w:t>
      </w:r>
      <w:hyperlink r:id="rId10" w:history="1">
        <w:r>
          <w:rPr>
            <w:rStyle w:val="Hipervnculo"/>
            <w:rFonts w:ascii="Arial" w:hAnsi="Arial" w:cs="Arial"/>
            <w:szCs w:val="18"/>
            <w:lang w:val="es"/>
          </w:rPr>
          <w:t>impuso</w:t>
        </w:r>
      </w:hyperlink>
      <w:r>
        <w:rPr>
          <w:rFonts w:ascii="Arial" w:hAnsi="Arial" w:cs="Arial"/>
          <w:szCs w:val="18"/>
          <w:lang w:val="es"/>
        </w:rPr>
        <w:t xml:space="preserve"> a </w:t>
      </w:r>
      <w:proofErr w:type="spellStart"/>
      <w:r>
        <w:rPr>
          <w:rFonts w:ascii="Arial" w:hAnsi="Arial" w:cs="Arial"/>
          <w:szCs w:val="18"/>
          <w:lang w:val="es"/>
        </w:rPr>
        <w:t>Moaz</w:t>
      </w:r>
      <w:proofErr w:type="spellEnd"/>
      <w:r>
        <w:rPr>
          <w:rFonts w:ascii="Arial" w:hAnsi="Arial" w:cs="Arial"/>
          <w:szCs w:val="18"/>
          <w:lang w:val="es"/>
        </w:rPr>
        <w:t xml:space="preserve"> al </w:t>
      </w:r>
      <w:proofErr w:type="spellStart"/>
      <w:r>
        <w:rPr>
          <w:rFonts w:ascii="Arial" w:hAnsi="Arial" w:cs="Arial"/>
          <w:szCs w:val="18"/>
          <w:lang w:val="es"/>
        </w:rPr>
        <w:t>Sharqawy</w:t>
      </w:r>
      <w:proofErr w:type="spellEnd"/>
      <w:r>
        <w:rPr>
          <w:rFonts w:ascii="Arial" w:hAnsi="Arial" w:cs="Arial"/>
          <w:szCs w:val="18"/>
          <w:lang w:val="es"/>
        </w:rPr>
        <w:t xml:space="preserve"> y a otras 24 personas penas de prisión de entre 10 y 15 años, tras declararlas culpables de cargos falsos relacionados con el terrorismo. En los últimos meses, decenas de miembros de la oposición política y personas críticas han sido declarados culpables de cargos falsos tras unos juicios manifiestamente injustos ante los Tribunales (de excepción) de Seguridad del Estado. Los procedimientos en los Tribunales de Seguridad del Estado para el estado de excepción son intrínsecamente injustos. A las personas acusadas se les niega el derecho a apelar contra su declaración de culpabilidad y su condena ante un tribunal superior. El presidente es el único que tiene la facultad de autorizar, anular o conmutar condenas u ordenar un nuevo juicio.</w:t>
      </w:r>
    </w:p>
    <w:p w14:paraId="17799E6E" w14:textId="32E80527" w:rsidR="00847267" w:rsidRPr="006B2902" w:rsidRDefault="00847267" w:rsidP="00847267">
      <w:pPr>
        <w:spacing w:line="240" w:lineRule="auto"/>
        <w:jc w:val="both"/>
        <w:rPr>
          <w:rFonts w:ascii="Arial" w:hAnsi="Arial" w:cs="Arial"/>
          <w:szCs w:val="18"/>
          <w:lang w:val="es-ES"/>
        </w:rPr>
      </w:pPr>
      <w:r>
        <w:rPr>
          <w:rFonts w:ascii="Arial" w:hAnsi="Arial" w:cs="Arial"/>
          <w:szCs w:val="18"/>
          <w:lang w:val="es"/>
        </w:rPr>
        <w:t xml:space="preserve">Desde la entrada en funcionamiento del </w:t>
      </w:r>
      <w:hyperlink r:id="rId11" w:history="1">
        <w:r>
          <w:rPr>
            <w:rStyle w:val="Hipervnculo"/>
            <w:rFonts w:ascii="Arial" w:hAnsi="Arial" w:cs="Arial"/>
            <w:szCs w:val="18"/>
            <w:lang w:val="es"/>
          </w:rPr>
          <w:t xml:space="preserve">Complejo Penitenciario de </w:t>
        </w:r>
        <w:proofErr w:type="spellStart"/>
        <w:r>
          <w:rPr>
            <w:rStyle w:val="Hipervnculo"/>
            <w:rFonts w:ascii="Arial" w:hAnsi="Arial" w:cs="Arial"/>
            <w:szCs w:val="18"/>
            <w:lang w:val="es"/>
          </w:rPr>
          <w:t>Badr</w:t>
        </w:r>
        <w:proofErr w:type="spellEnd"/>
      </w:hyperlink>
      <w:r>
        <w:rPr>
          <w:rFonts w:ascii="Arial" w:hAnsi="Arial" w:cs="Arial"/>
          <w:szCs w:val="18"/>
          <w:lang w:val="es"/>
        </w:rPr>
        <w:t xml:space="preserve"> a mediados de 2022, las autoridades han negado a las personas presas visitas regulares de familiares, y a algunas se les ha prohibido cualquier visita familiar, en un contexto de alarmantes denuncias de uso punitivo de la reclusión prolongada en régimen de aislamiento y otros abusos a presos y de que las condiciones de su detención vulneran la prohibición absoluta de la tortura y otros malos tratos. Las autoridades penitenciarias también prohíben a la población reclusa mantener cualquier comunicación telefónica o escrita con sus familiares, con lo que en la práctica la están sometiendo a detención incomunicada. Las autoridades penitenciarias también se niegan a aceptar la entrega de alimentos, ropa u otros artículos esenciales enviados por familiares a algunas de las personas presas, a pesar de un patrón bien documentado consistente en que las autoridades penitenciarias no proporcionan a las personas bajo su custodia suficiente comida, agua potable, artículos básicos de higiene personal, ropa adecuada ni sábanas.</w:t>
      </w:r>
    </w:p>
    <w:p w14:paraId="7269DEA4" w14:textId="06DBE445" w:rsidR="00303070" w:rsidRPr="006B2902" w:rsidRDefault="00303070" w:rsidP="00303070">
      <w:pPr>
        <w:spacing w:line="240" w:lineRule="auto"/>
        <w:jc w:val="both"/>
        <w:rPr>
          <w:rFonts w:ascii="Arial" w:hAnsi="Arial" w:cs="Arial"/>
          <w:szCs w:val="18"/>
          <w:lang w:val="es-ES"/>
        </w:rPr>
      </w:pPr>
      <w:r>
        <w:rPr>
          <w:rFonts w:ascii="Arial" w:hAnsi="Arial" w:cs="Arial"/>
          <w:szCs w:val="18"/>
          <w:lang w:val="es"/>
        </w:rPr>
        <w:t>Desde 2013, Amnistía Internacional ha documentado reiteradamente cómo las fuerzas de seguridad han sometido a las personas acusadas de implicación en actividades de terrorismo a desaparición forzada durante periodos que van desde algunos días a varios meses, así como la obtención de “confesiones” bajo tortura y otros malos tratos, en las que en algunos casos la Fiscalía se basa en gran parte para formular cargos.</w:t>
      </w:r>
    </w:p>
    <w:p w14:paraId="39376048" w14:textId="77777777" w:rsidR="005E6CA3" w:rsidRPr="006B2902" w:rsidRDefault="005E6CA3" w:rsidP="00303070">
      <w:pPr>
        <w:spacing w:line="240" w:lineRule="auto"/>
        <w:jc w:val="both"/>
        <w:rPr>
          <w:rFonts w:ascii="Arial" w:hAnsi="Arial" w:cs="Arial"/>
          <w:szCs w:val="18"/>
          <w:lang w:val="es-ES"/>
        </w:rPr>
      </w:pPr>
    </w:p>
    <w:p w14:paraId="5BDF739A" w14:textId="380F5D93" w:rsidR="005D2C37" w:rsidRPr="006B2902"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w:t>
      </w:r>
    </w:p>
    <w:p w14:paraId="2662C81E" w14:textId="77777777" w:rsidR="005D2C37" w:rsidRPr="006B2902"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6A3F354" w14:textId="77777777" w:rsidR="005D2C37" w:rsidRPr="006B2902" w:rsidRDefault="005D2C37" w:rsidP="00980425">
      <w:pPr>
        <w:spacing w:after="0" w:line="240" w:lineRule="auto"/>
        <w:rPr>
          <w:rFonts w:ascii="Arial" w:hAnsi="Arial" w:cs="Arial"/>
          <w:color w:val="0070C0"/>
          <w:sz w:val="20"/>
          <w:szCs w:val="20"/>
          <w:lang w:val="es-ES"/>
        </w:rPr>
      </w:pPr>
    </w:p>
    <w:p w14:paraId="4ABA9B7B" w14:textId="22A36CA2" w:rsidR="005D2C37" w:rsidRPr="006B2902" w:rsidRDefault="005D2C37" w:rsidP="00980425">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4 de agosto de 2023</w:t>
      </w:r>
    </w:p>
    <w:p w14:paraId="73EB9FD6" w14:textId="77777777" w:rsidR="005D2C37" w:rsidRPr="006B2902"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15FD2FF" w14:textId="77777777" w:rsidR="005D2C37" w:rsidRPr="006B2902" w:rsidRDefault="005D2C37" w:rsidP="00980425">
      <w:pPr>
        <w:spacing w:after="0" w:line="240" w:lineRule="auto"/>
        <w:rPr>
          <w:rFonts w:ascii="Arial" w:hAnsi="Arial" w:cs="Arial"/>
          <w:b/>
          <w:sz w:val="20"/>
          <w:szCs w:val="20"/>
          <w:lang w:val="es-ES"/>
        </w:rPr>
      </w:pPr>
    </w:p>
    <w:p w14:paraId="62492046" w14:textId="290496A9" w:rsidR="00B92AEC" w:rsidRPr="006B2902" w:rsidRDefault="005D2C37" w:rsidP="00980425">
      <w:pPr>
        <w:spacing w:line="240" w:lineRule="auto"/>
        <w:rPr>
          <w:rFonts w:ascii="Amnesty Trade Gothic Light" w:hAnsi="Amnesty Trade Gothic Light" w:cs="Arial"/>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Moaz</w:t>
      </w:r>
      <w:proofErr w:type="spellEnd"/>
      <w:r>
        <w:rPr>
          <w:rFonts w:ascii="Arial" w:hAnsi="Arial" w:cs="Arial"/>
          <w:b/>
          <w:bCs/>
          <w:sz w:val="20"/>
          <w:szCs w:val="20"/>
          <w:lang w:val="es"/>
        </w:rPr>
        <w:t xml:space="preserve"> al </w:t>
      </w:r>
      <w:proofErr w:type="spellStart"/>
      <w:r>
        <w:rPr>
          <w:rFonts w:ascii="Arial" w:hAnsi="Arial" w:cs="Arial"/>
          <w:b/>
          <w:bCs/>
          <w:sz w:val="20"/>
          <w:szCs w:val="20"/>
          <w:lang w:val="es"/>
        </w:rPr>
        <w:t>Sharqawy</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6B2902" w:rsidSect="00B501B1">
      <w:headerReference w:type="default" r:id="rId12"/>
      <w:headerReference w:type="first" r:id="rId13"/>
      <w:footnotePr>
        <w:pos w:val="beneathText"/>
      </w:footnotePr>
      <w:endnotePr>
        <w:numFmt w:val="decimal"/>
      </w:endnotePr>
      <w:type w:val="continuous"/>
      <w:pgSz w:w="11900" w:h="16837" w:code="9"/>
      <w:pgMar w:top="1135"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2D88" w14:textId="77777777" w:rsidR="00C43637" w:rsidRDefault="00C43637">
      <w:r>
        <w:separator/>
      </w:r>
    </w:p>
  </w:endnote>
  <w:endnote w:type="continuationSeparator" w:id="0">
    <w:p w14:paraId="6909330B" w14:textId="77777777" w:rsidR="00C43637" w:rsidRDefault="00C4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840F" w14:textId="77777777" w:rsidR="00C43637" w:rsidRDefault="00C43637">
      <w:r>
        <w:separator/>
      </w:r>
    </w:p>
  </w:footnote>
  <w:footnote w:type="continuationSeparator" w:id="0">
    <w:p w14:paraId="5EB95F1D" w14:textId="77777777" w:rsidR="00C43637" w:rsidRDefault="00C4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F180" w14:textId="01BAB85B" w:rsidR="00355617" w:rsidRPr="006B2902" w:rsidRDefault="00720582" w:rsidP="00E70FEF">
    <w:pPr>
      <w:tabs>
        <w:tab w:val="left" w:pos="6060"/>
        <w:tab w:val="right" w:pos="10203"/>
      </w:tabs>
      <w:spacing w:after="0"/>
      <w:rPr>
        <w:sz w:val="16"/>
        <w:szCs w:val="16"/>
        <w:lang w:val="es-ES"/>
      </w:rPr>
    </w:pPr>
    <w:r>
      <w:rPr>
        <w:sz w:val="16"/>
        <w:szCs w:val="16"/>
        <w:lang w:val="es"/>
      </w:rPr>
      <w:t xml:space="preserve">Primera AU: 59/23 </w:t>
    </w:r>
    <w:r>
      <w:rPr>
        <w:color w:val="auto"/>
        <w:sz w:val="16"/>
        <w:szCs w:val="16"/>
        <w:lang w:val="es"/>
      </w:rPr>
      <w:t xml:space="preserve">Índice: MDE 12/6869/2023 </w:t>
    </w:r>
    <w:r>
      <w:rPr>
        <w:sz w:val="16"/>
        <w:szCs w:val="16"/>
        <w:lang w:val="es"/>
      </w:rPr>
      <w:t>Egipto</w:t>
    </w:r>
    <w:r>
      <w:rPr>
        <w:sz w:val="16"/>
        <w:szCs w:val="16"/>
        <w:lang w:val="es"/>
      </w:rPr>
      <w:tab/>
    </w:r>
    <w:r>
      <w:rPr>
        <w:sz w:val="16"/>
        <w:szCs w:val="16"/>
        <w:lang w:val="es"/>
      </w:rPr>
      <w:tab/>
      <w:t>Fecha: 9 de junio de 2023</w:t>
    </w:r>
  </w:p>
  <w:p w14:paraId="6930B75B" w14:textId="77777777" w:rsidR="007A3AEA" w:rsidRPr="006B2902"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B369" w14:textId="77777777" w:rsidR="00E45B15" w:rsidRDefault="00E45B15" w:rsidP="00D35879">
    <w:pPr>
      <w:pStyle w:val="Encabezado"/>
    </w:pPr>
  </w:p>
  <w:p w14:paraId="4B1DC43F"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757744">
    <w:abstractNumId w:val="0"/>
  </w:num>
  <w:num w:numId="2" w16cid:durableId="287585033">
    <w:abstractNumId w:val="20"/>
  </w:num>
  <w:num w:numId="3" w16cid:durableId="345602287">
    <w:abstractNumId w:val="19"/>
  </w:num>
  <w:num w:numId="4" w16cid:durableId="830218813">
    <w:abstractNumId w:val="9"/>
  </w:num>
  <w:num w:numId="5" w16cid:durableId="2053846200">
    <w:abstractNumId w:val="3"/>
  </w:num>
  <w:num w:numId="6" w16cid:durableId="1150513800">
    <w:abstractNumId w:val="18"/>
  </w:num>
  <w:num w:numId="7" w16cid:durableId="2125994928">
    <w:abstractNumId w:val="16"/>
  </w:num>
  <w:num w:numId="8" w16cid:durableId="221184988">
    <w:abstractNumId w:val="8"/>
  </w:num>
  <w:num w:numId="9" w16cid:durableId="2058620634">
    <w:abstractNumId w:val="7"/>
  </w:num>
  <w:num w:numId="10" w16cid:durableId="1872718075">
    <w:abstractNumId w:val="12"/>
  </w:num>
  <w:num w:numId="11" w16cid:durableId="697001476">
    <w:abstractNumId w:val="5"/>
  </w:num>
  <w:num w:numId="12" w16cid:durableId="175462170">
    <w:abstractNumId w:val="13"/>
  </w:num>
  <w:num w:numId="13" w16cid:durableId="1070465314">
    <w:abstractNumId w:val="14"/>
  </w:num>
  <w:num w:numId="14" w16cid:durableId="341976660">
    <w:abstractNumId w:val="1"/>
  </w:num>
  <w:num w:numId="15" w16cid:durableId="1093206722">
    <w:abstractNumId w:val="17"/>
  </w:num>
  <w:num w:numId="16" w16cid:durableId="610281240">
    <w:abstractNumId w:val="10"/>
  </w:num>
  <w:num w:numId="17" w16cid:durableId="992218870">
    <w:abstractNumId w:val="11"/>
  </w:num>
  <w:num w:numId="18" w16cid:durableId="610742484">
    <w:abstractNumId w:val="4"/>
  </w:num>
  <w:num w:numId="19" w16cid:durableId="1403260556">
    <w:abstractNumId w:val="6"/>
  </w:num>
  <w:num w:numId="20" w16cid:durableId="797338291">
    <w:abstractNumId w:val="15"/>
  </w:num>
  <w:num w:numId="21" w16cid:durableId="1422601548">
    <w:abstractNumId w:val="2"/>
  </w:num>
  <w:num w:numId="22" w16cid:durableId="109131200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A78"/>
    <w:rsid w:val="00000FAE"/>
    <w:rsid w:val="00001383"/>
    <w:rsid w:val="00001702"/>
    <w:rsid w:val="00003C1C"/>
    <w:rsid w:val="00004497"/>
    <w:rsid w:val="00004A86"/>
    <w:rsid w:val="00004AEB"/>
    <w:rsid w:val="00004D79"/>
    <w:rsid w:val="000058B2"/>
    <w:rsid w:val="00006629"/>
    <w:rsid w:val="000154C9"/>
    <w:rsid w:val="0002386F"/>
    <w:rsid w:val="00034DAA"/>
    <w:rsid w:val="00036025"/>
    <w:rsid w:val="00043CFD"/>
    <w:rsid w:val="00051CA8"/>
    <w:rsid w:val="0005299C"/>
    <w:rsid w:val="00053C84"/>
    <w:rsid w:val="000554AB"/>
    <w:rsid w:val="00055C75"/>
    <w:rsid w:val="00057A7E"/>
    <w:rsid w:val="00067D48"/>
    <w:rsid w:val="00074047"/>
    <w:rsid w:val="00075E3A"/>
    <w:rsid w:val="00076037"/>
    <w:rsid w:val="00083462"/>
    <w:rsid w:val="00084C4D"/>
    <w:rsid w:val="00085DC3"/>
    <w:rsid w:val="000873EB"/>
    <w:rsid w:val="00087E2B"/>
    <w:rsid w:val="00090FA6"/>
    <w:rsid w:val="0009130D"/>
    <w:rsid w:val="00091930"/>
    <w:rsid w:val="00092DFA"/>
    <w:rsid w:val="000944DD"/>
    <w:rsid w:val="0009468A"/>
    <w:rsid w:val="000957C5"/>
    <w:rsid w:val="000A1F14"/>
    <w:rsid w:val="000A35D9"/>
    <w:rsid w:val="000B02B4"/>
    <w:rsid w:val="000B103C"/>
    <w:rsid w:val="000B13A9"/>
    <w:rsid w:val="000B219B"/>
    <w:rsid w:val="000B249E"/>
    <w:rsid w:val="000B4A38"/>
    <w:rsid w:val="000B4D20"/>
    <w:rsid w:val="000B61F5"/>
    <w:rsid w:val="000B62AC"/>
    <w:rsid w:val="000C1A3B"/>
    <w:rsid w:val="000C2A0D"/>
    <w:rsid w:val="000C6196"/>
    <w:rsid w:val="000D0ABB"/>
    <w:rsid w:val="000D1BF5"/>
    <w:rsid w:val="000D70C1"/>
    <w:rsid w:val="000E09CC"/>
    <w:rsid w:val="000E0D61"/>
    <w:rsid w:val="000E4E71"/>
    <w:rsid w:val="000E57D4"/>
    <w:rsid w:val="000F14C9"/>
    <w:rsid w:val="000F3012"/>
    <w:rsid w:val="000F5CEA"/>
    <w:rsid w:val="000F7131"/>
    <w:rsid w:val="00100C58"/>
    <w:rsid w:val="00100FE4"/>
    <w:rsid w:val="0010425E"/>
    <w:rsid w:val="00106837"/>
    <w:rsid w:val="00106D61"/>
    <w:rsid w:val="00112382"/>
    <w:rsid w:val="00114556"/>
    <w:rsid w:val="00117599"/>
    <w:rsid w:val="00120E51"/>
    <w:rsid w:val="0012405F"/>
    <w:rsid w:val="0012544D"/>
    <w:rsid w:val="001300C3"/>
    <w:rsid w:val="00130B8A"/>
    <w:rsid w:val="00136E23"/>
    <w:rsid w:val="0013704E"/>
    <w:rsid w:val="00141037"/>
    <w:rsid w:val="0014125E"/>
    <w:rsid w:val="00143680"/>
    <w:rsid w:val="00145BC5"/>
    <w:rsid w:val="0014617E"/>
    <w:rsid w:val="001526C3"/>
    <w:rsid w:val="001561F4"/>
    <w:rsid w:val="00156F12"/>
    <w:rsid w:val="00157EDC"/>
    <w:rsid w:val="0016118D"/>
    <w:rsid w:val="001618B6"/>
    <w:rsid w:val="00163C76"/>
    <w:rsid w:val="001648DB"/>
    <w:rsid w:val="00170D2B"/>
    <w:rsid w:val="0017284A"/>
    <w:rsid w:val="00174398"/>
    <w:rsid w:val="00174987"/>
    <w:rsid w:val="00176678"/>
    <w:rsid w:val="001773D1"/>
    <w:rsid w:val="00177779"/>
    <w:rsid w:val="00180C9F"/>
    <w:rsid w:val="00190C16"/>
    <w:rsid w:val="00191170"/>
    <w:rsid w:val="0019118D"/>
    <w:rsid w:val="00194CD5"/>
    <w:rsid w:val="001A13B2"/>
    <w:rsid w:val="001A635D"/>
    <w:rsid w:val="001A6AC9"/>
    <w:rsid w:val="001B090E"/>
    <w:rsid w:val="001B1644"/>
    <w:rsid w:val="001B2A78"/>
    <w:rsid w:val="001B475E"/>
    <w:rsid w:val="001B4E84"/>
    <w:rsid w:val="001B6DE2"/>
    <w:rsid w:val="001D52A5"/>
    <w:rsid w:val="001E17DC"/>
    <w:rsid w:val="001E2045"/>
    <w:rsid w:val="001E27D1"/>
    <w:rsid w:val="00201189"/>
    <w:rsid w:val="002036C0"/>
    <w:rsid w:val="00212634"/>
    <w:rsid w:val="00215C3E"/>
    <w:rsid w:val="00215E33"/>
    <w:rsid w:val="002219A3"/>
    <w:rsid w:val="00222C22"/>
    <w:rsid w:val="00225A11"/>
    <w:rsid w:val="00244245"/>
    <w:rsid w:val="00244798"/>
    <w:rsid w:val="002539F6"/>
    <w:rsid w:val="002558D7"/>
    <w:rsid w:val="0025792F"/>
    <w:rsid w:val="00261CC7"/>
    <w:rsid w:val="002665C3"/>
    <w:rsid w:val="00267383"/>
    <w:rsid w:val="002703E7"/>
    <w:rsid w:val="002707DB"/>
    <w:rsid w:val="002709C3"/>
    <w:rsid w:val="00271BE6"/>
    <w:rsid w:val="002739C9"/>
    <w:rsid w:val="00273E9A"/>
    <w:rsid w:val="002821A8"/>
    <w:rsid w:val="00292CD3"/>
    <w:rsid w:val="00293D28"/>
    <w:rsid w:val="002A2994"/>
    <w:rsid w:val="002A2F36"/>
    <w:rsid w:val="002A4236"/>
    <w:rsid w:val="002B0C1B"/>
    <w:rsid w:val="002B2E9B"/>
    <w:rsid w:val="002B6813"/>
    <w:rsid w:val="002C06A6"/>
    <w:rsid w:val="002C5FE4"/>
    <w:rsid w:val="002C66CE"/>
    <w:rsid w:val="002C7F1F"/>
    <w:rsid w:val="002D48CD"/>
    <w:rsid w:val="002D5454"/>
    <w:rsid w:val="002E3658"/>
    <w:rsid w:val="002E4E34"/>
    <w:rsid w:val="002F3C80"/>
    <w:rsid w:val="002F58B5"/>
    <w:rsid w:val="0030178B"/>
    <w:rsid w:val="00303070"/>
    <w:rsid w:val="0031052B"/>
    <w:rsid w:val="0031230A"/>
    <w:rsid w:val="00313026"/>
    <w:rsid w:val="00313E8B"/>
    <w:rsid w:val="00314427"/>
    <w:rsid w:val="00317518"/>
    <w:rsid w:val="00320461"/>
    <w:rsid w:val="00320B3B"/>
    <w:rsid w:val="003227F3"/>
    <w:rsid w:val="003265AA"/>
    <w:rsid w:val="00327177"/>
    <w:rsid w:val="00330ED8"/>
    <w:rsid w:val="0033624A"/>
    <w:rsid w:val="0033652D"/>
    <w:rsid w:val="003373A5"/>
    <w:rsid w:val="00337826"/>
    <w:rsid w:val="0034128A"/>
    <w:rsid w:val="0034324D"/>
    <w:rsid w:val="00346D45"/>
    <w:rsid w:val="003513E3"/>
    <w:rsid w:val="0035329F"/>
    <w:rsid w:val="00355617"/>
    <w:rsid w:val="00357243"/>
    <w:rsid w:val="0036405A"/>
    <w:rsid w:val="00366399"/>
    <w:rsid w:val="00366A68"/>
    <w:rsid w:val="0037189A"/>
    <w:rsid w:val="0037296E"/>
    <w:rsid w:val="00375F64"/>
    <w:rsid w:val="00376EF4"/>
    <w:rsid w:val="003779D8"/>
    <w:rsid w:val="00384B4C"/>
    <w:rsid w:val="003904F0"/>
    <w:rsid w:val="0039063C"/>
    <w:rsid w:val="0039101F"/>
    <w:rsid w:val="003919C8"/>
    <w:rsid w:val="00395461"/>
    <w:rsid w:val="00395763"/>
    <w:rsid w:val="003963F2"/>
    <w:rsid w:val="003975C9"/>
    <w:rsid w:val="003A1275"/>
    <w:rsid w:val="003A7B60"/>
    <w:rsid w:val="003B294A"/>
    <w:rsid w:val="003B5483"/>
    <w:rsid w:val="003B629E"/>
    <w:rsid w:val="003C3210"/>
    <w:rsid w:val="003C4882"/>
    <w:rsid w:val="003C5EEA"/>
    <w:rsid w:val="003C6C60"/>
    <w:rsid w:val="003C7CB6"/>
    <w:rsid w:val="003D3CD4"/>
    <w:rsid w:val="003D5631"/>
    <w:rsid w:val="003E323E"/>
    <w:rsid w:val="003E3349"/>
    <w:rsid w:val="003E4019"/>
    <w:rsid w:val="003E5241"/>
    <w:rsid w:val="003E56E8"/>
    <w:rsid w:val="003F3D5D"/>
    <w:rsid w:val="00400BED"/>
    <w:rsid w:val="004017F9"/>
    <w:rsid w:val="00402FB8"/>
    <w:rsid w:val="00406C58"/>
    <w:rsid w:val="00410091"/>
    <w:rsid w:val="00412264"/>
    <w:rsid w:val="004123CC"/>
    <w:rsid w:val="00415B24"/>
    <w:rsid w:val="004220E9"/>
    <w:rsid w:val="0042210F"/>
    <w:rsid w:val="00422758"/>
    <w:rsid w:val="00431A34"/>
    <w:rsid w:val="004334BF"/>
    <w:rsid w:val="00435FEF"/>
    <w:rsid w:val="00437FAC"/>
    <w:rsid w:val="004408A1"/>
    <w:rsid w:val="00441200"/>
    <w:rsid w:val="004417E2"/>
    <w:rsid w:val="00442A56"/>
    <w:rsid w:val="00442E5B"/>
    <w:rsid w:val="00442FD0"/>
    <w:rsid w:val="0044379B"/>
    <w:rsid w:val="00444E3C"/>
    <w:rsid w:val="00445D50"/>
    <w:rsid w:val="004461F8"/>
    <w:rsid w:val="00453538"/>
    <w:rsid w:val="004566AE"/>
    <w:rsid w:val="004568CB"/>
    <w:rsid w:val="004603A2"/>
    <w:rsid w:val="00460D51"/>
    <w:rsid w:val="00465DD2"/>
    <w:rsid w:val="00473614"/>
    <w:rsid w:val="00486088"/>
    <w:rsid w:val="00492FA8"/>
    <w:rsid w:val="004A1669"/>
    <w:rsid w:val="004A1BDD"/>
    <w:rsid w:val="004A3FAF"/>
    <w:rsid w:val="004A6BA7"/>
    <w:rsid w:val="004A7702"/>
    <w:rsid w:val="004B1E15"/>
    <w:rsid w:val="004B1F71"/>
    <w:rsid w:val="004B2367"/>
    <w:rsid w:val="004B381D"/>
    <w:rsid w:val="004B5C41"/>
    <w:rsid w:val="004B7CB4"/>
    <w:rsid w:val="004C265C"/>
    <w:rsid w:val="004C2EAF"/>
    <w:rsid w:val="004C47F3"/>
    <w:rsid w:val="004C71F5"/>
    <w:rsid w:val="004D41DC"/>
    <w:rsid w:val="004E0D5E"/>
    <w:rsid w:val="004E2582"/>
    <w:rsid w:val="004F6467"/>
    <w:rsid w:val="00500F20"/>
    <w:rsid w:val="0050320F"/>
    <w:rsid w:val="00504FBC"/>
    <w:rsid w:val="0051150F"/>
    <w:rsid w:val="00512906"/>
    <w:rsid w:val="00517E88"/>
    <w:rsid w:val="00525D70"/>
    <w:rsid w:val="005310E8"/>
    <w:rsid w:val="00532595"/>
    <w:rsid w:val="005328AC"/>
    <w:rsid w:val="005363CA"/>
    <w:rsid w:val="00542F58"/>
    <w:rsid w:val="00545423"/>
    <w:rsid w:val="00547E71"/>
    <w:rsid w:val="0055691D"/>
    <w:rsid w:val="00561087"/>
    <w:rsid w:val="00564178"/>
    <w:rsid w:val="005641E5"/>
    <w:rsid w:val="00565462"/>
    <w:rsid w:val="005668D0"/>
    <w:rsid w:val="00572CCD"/>
    <w:rsid w:val="0057440A"/>
    <w:rsid w:val="005752DD"/>
    <w:rsid w:val="00577B8B"/>
    <w:rsid w:val="00577EB4"/>
    <w:rsid w:val="00581A12"/>
    <w:rsid w:val="00582AA7"/>
    <w:rsid w:val="005920BA"/>
    <w:rsid w:val="005925F0"/>
    <w:rsid w:val="00592C3E"/>
    <w:rsid w:val="0059519B"/>
    <w:rsid w:val="00596449"/>
    <w:rsid w:val="00597390"/>
    <w:rsid w:val="005A3E28"/>
    <w:rsid w:val="005A71AD"/>
    <w:rsid w:val="005A7F1B"/>
    <w:rsid w:val="005B227F"/>
    <w:rsid w:val="005B59ED"/>
    <w:rsid w:val="005B5A5D"/>
    <w:rsid w:val="005B5C5A"/>
    <w:rsid w:val="005B6948"/>
    <w:rsid w:val="005C751F"/>
    <w:rsid w:val="005D0010"/>
    <w:rsid w:val="005D14AA"/>
    <w:rsid w:val="005D22E9"/>
    <w:rsid w:val="005D2BAD"/>
    <w:rsid w:val="005D2C37"/>
    <w:rsid w:val="005D46D2"/>
    <w:rsid w:val="005D7287"/>
    <w:rsid w:val="005D7D1C"/>
    <w:rsid w:val="005E692B"/>
    <w:rsid w:val="005E6CA3"/>
    <w:rsid w:val="005F0355"/>
    <w:rsid w:val="005F3807"/>
    <w:rsid w:val="005F5E43"/>
    <w:rsid w:val="00600A96"/>
    <w:rsid w:val="00601CFA"/>
    <w:rsid w:val="00603CC0"/>
    <w:rsid w:val="00605EFC"/>
    <w:rsid w:val="00606108"/>
    <w:rsid w:val="00613C7C"/>
    <w:rsid w:val="00614BB6"/>
    <w:rsid w:val="00616E6F"/>
    <w:rsid w:val="006201FC"/>
    <w:rsid w:val="00620ADD"/>
    <w:rsid w:val="00622C91"/>
    <w:rsid w:val="00622EDA"/>
    <w:rsid w:val="00623564"/>
    <w:rsid w:val="00627CF6"/>
    <w:rsid w:val="006368F9"/>
    <w:rsid w:val="0063743A"/>
    <w:rsid w:val="00640EF2"/>
    <w:rsid w:val="006428CE"/>
    <w:rsid w:val="0064718C"/>
    <w:rsid w:val="0065049B"/>
    <w:rsid w:val="00650D73"/>
    <w:rsid w:val="00654F36"/>
    <w:rsid w:val="006557DE"/>
    <w:rsid w:val="006558EE"/>
    <w:rsid w:val="00657231"/>
    <w:rsid w:val="00660115"/>
    <w:rsid w:val="00664F70"/>
    <w:rsid w:val="006655C4"/>
    <w:rsid w:val="00667FBC"/>
    <w:rsid w:val="00680AEF"/>
    <w:rsid w:val="00682E90"/>
    <w:rsid w:val="006841AD"/>
    <w:rsid w:val="0069435C"/>
    <w:rsid w:val="0069571A"/>
    <w:rsid w:val="006A0BB9"/>
    <w:rsid w:val="006A5EBA"/>
    <w:rsid w:val="006B12FA"/>
    <w:rsid w:val="006B2902"/>
    <w:rsid w:val="006B461E"/>
    <w:rsid w:val="006C3C21"/>
    <w:rsid w:val="006C5E1D"/>
    <w:rsid w:val="006C7A31"/>
    <w:rsid w:val="006D34D7"/>
    <w:rsid w:val="006D46D9"/>
    <w:rsid w:val="006E3E04"/>
    <w:rsid w:val="006E65BC"/>
    <w:rsid w:val="006F0E1A"/>
    <w:rsid w:val="006F2949"/>
    <w:rsid w:val="006F47A8"/>
    <w:rsid w:val="006F4C28"/>
    <w:rsid w:val="006F6687"/>
    <w:rsid w:val="006F698C"/>
    <w:rsid w:val="007026EF"/>
    <w:rsid w:val="0070364E"/>
    <w:rsid w:val="00704E8C"/>
    <w:rsid w:val="0070771A"/>
    <w:rsid w:val="007104E8"/>
    <w:rsid w:val="00711A2D"/>
    <w:rsid w:val="0071302D"/>
    <w:rsid w:val="007156FC"/>
    <w:rsid w:val="00716942"/>
    <w:rsid w:val="007173E9"/>
    <w:rsid w:val="00720419"/>
    <w:rsid w:val="00720582"/>
    <w:rsid w:val="00722E44"/>
    <w:rsid w:val="00725C5E"/>
    <w:rsid w:val="00727519"/>
    <w:rsid w:val="00727CA7"/>
    <w:rsid w:val="007309BE"/>
    <w:rsid w:val="0073431C"/>
    <w:rsid w:val="00745CA1"/>
    <w:rsid w:val="00751FEA"/>
    <w:rsid w:val="00760A9B"/>
    <w:rsid w:val="007656E7"/>
    <w:rsid w:val="007666A4"/>
    <w:rsid w:val="00766DF6"/>
    <w:rsid w:val="00773365"/>
    <w:rsid w:val="00781624"/>
    <w:rsid w:val="00781E3C"/>
    <w:rsid w:val="0078268C"/>
    <w:rsid w:val="00782B8F"/>
    <w:rsid w:val="00784218"/>
    <w:rsid w:val="00784C58"/>
    <w:rsid w:val="007858BA"/>
    <w:rsid w:val="00792E9E"/>
    <w:rsid w:val="007A227B"/>
    <w:rsid w:val="007A2ABA"/>
    <w:rsid w:val="007A3AEA"/>
    <w:rsid w:val="007A7F97"/>
    <w:rsid w:val="007B4F3E"/>
    <w:rsid w:val="007B7197"/>
    <w:rsid w:val="007C4C09"/>
    <w:rsid w:val="007C6CD0"/>
    <w:rsid w:val="007D7761"/>
    <w:rsid w:val="007E023F"/>
    <w:rsid w:val="007E5D8F"/>
    <w:rsid w:val="007F1DBD"/>
    <w:rsid w:val="007F3FB2"/>
    <w:rsid w:val="007F72FF"/>
    <w:rsid w:val="007F7B5E"/>
    <w:rsid w:val="00804181"/>
    <w:rsid w:val="008056E9"/>
    <w:rsid w:val="0081014C"/>
    <w:rsid w:val="00810236"/>
    <w:rsid w:val="0081049F"/>
    <w:rsid w:val="008132B9"/>
    <w:rsid w:val="00814632"/>
    <w:rsid w:val="0082127B"/>
    <w:rsid w:val="00822FC7"/>
    <w:rsid w:val="00823BA7"/>
    <w:rsid w:val="008263E5"/>
    <w:rsid w:val="00827A40"/>
    <w:rsid w:val="00831A23"/>
    <w:rsid w:val="00835188"/>
    <w:rsid w:val="00844F48"/>
    <w:rsid w:val="008455C2"/>
    <w:rsid w:val="008457A0"/>
    <w:rsid w:val="00846991"/>
    <w:rsid w:val="00846E45"/>
    <w:rsid w:val="00847267"/>
    <w:rsid w:val="00852459"/>
    <w:rsid w:val="0085595E"/>
    <w:rsid w:val="00856124"/>
    <w:rsid w:val="00860874"/>
    <w:rsid w:val="00861642"/>
    <w:rsid w:val="00864035"/>
    <w:rsid w:val="00865661"/>
    <w:rsid w:val="00866873"/>
    <w:rsid w:val="008717AC"/>
    <w:rsid w:val="008763F4"/>
    <w:rsid w:val="00880CD6"/>
    <w:rsid w:val="008849EA"/>
    <w:rsid w:val="00891FE8"/>
    <w:rsid w:val="008A2683"/>
    <w:rsid w:val="008B2427"/>
    <w:rsid w:val="008B6B17"/>
    <w:rsid w:val="008D16ED"/>
    <w:rsid w:val="008D2A6B"/>
    <w:rsid w:val="008D49A5"/>
    <w:rsid w:val="008E0B66"/>
    <w:rsid w:val="008E172D"/>
    <w:rsid w:val="008E356C"/>
    <w:rsid w:val="008E4C58"/>
    <w:rsid w:val="008E6739"/>
    <w:rsid w:val="008E7F9E"/>
    <w:rsid w:val="00902730"/>
    <w:rsid w:val="0090282D"/>
    <w:rsid w:val="00903B81"/>
    <w:rsid w:val="00906C9F"/>
    <w:rsid w:val="00907567"/>
    <w:rsid w:val="009171CD"/>
    <w:rsid w:val="00917380"/>
    <w:rsid w:val="00921577"/>
    <w:rsid w:val="009250E0"/>
    <w:rsid w:val="009259E1"/>
    <w:rsid w:val="00935A6B"/>
    <w:rsid w:val="0093675E"/>
    <w:rsid w:val="009417DE"/>
    <w:rsid w:val="00941B61"/>
    <w:rsid w:val="00944E8B"/>
    <w:rsid w:val="00944F7E"/>
    <w:rsid w:val="009517AB"/>
    <w:rsid w:val="0095188F"/>
    <w:rsid w:val="009518F7"/>
    <w:rsid w:val="009550A0"/>
    <w:rsid w:val="00956156"/>
    <w:rsid w:val="00960C64"/>
    <w:rsid w:val="00961AB5"/>
    <w:rsid w:val="00963D4F"/>
    <w:rsid w:val="00966833"/>
    <w:rsid w:val="00967F35"/>
    <w:rsid w:val="0097218E"/>
    <w:rsid w:val="00977533"/>
    <w:rsid w:val="00980425"/>
    <w:rsid w:val="00991C69"/>
    <w:rsid w:val="009923C0"/>
    <w:rsid w:val="00993A21"/>
    <w:rsid w:val="009971F5"/>
    <w:rsid w:val="009A33F2"/>
    <w:rsid w:val="009B0457"/>
    <w:rsid w:val="009B4372"/>
    <w:rsid w:val="009B4DC4"/>
    <w:rsid w:val="009B78FE"/>
    <w:rsid w:val="009C3521"/>
    <w:rsid w:val="009C4461"/>
    <w:rsid w:val="009C6B5A"/>
    <w:rsid w:val="009C7818"/>
    <w:rsid w:val="009D38D1"/>
    <w:rsid w:val="009D5E5C"/>
    <w:rsid w:val="009E097D"/>
    <w:rsid w:val="009E30D1"/>
    <w:rsid w:val="009E7350"/>
    <w:rsid w:val="009E7E6E"/>
    <w:rsid w:val="009F066C"/>
    <w:rsid w:val="009F0EA3"/>
    <w:rsid w:val="009F2BD2"/>
    <w:rsid w:val="009F402A"/>
    <w:rsid w:val="009F7F34"/>
    <w:rsid w:val="00A02265"/>
    <w:rsid w:val="00A0301B"/>
    <w:rsid w:val="00A07E67"/>
    <w:rsid w:val="00A214AB"/>
    <w:rsid w:val="00A26C28"/>
    <w:rsid w:val="00A31F72"/>
    <w:rsid w:val="00A37C66"/>
    <w:rsid w:val="00A41FC6"/>
    <w:rsid w:val="00A42026"/>
    <w:rsid w:val="00A44B1B"/>
    <w:rsid w:val="00A4583A"/>
    <w:rsid w:val="00A519C9"/>
    <w:rsid w:val="00A51BC8"/>
    <w:rsid w:val="00A54DCE"/>
    <w:rsid w:val="00A601A1"/>
    <w:rsid w:val="00A67E3E"/>
    <w:rsid w:val="00A70D9D"/>
    <w:rsid w:val="00A728B6"/>
    <w:rsid w:val="00A74F94"/>
    <w:rsid w:val="00A7548F"/>
    <w:rsid w:val="00A758F8"/>
    <w:rsid w:val="00A75E53"/>
    <w:rsid w:val="00A81673"/>
    <w:rsid w:val="00A90EA6"/>
    <w:rsid w:val="00A96123"/>
    <w:rsid w:val="00AA1C0A"/>
    <w:rsid w:val="00AA31AC"/>
    <w:rsid w:val="00AB3FC9"/>
    <w:rsid w:val="00AB5744"/>
    <w:rsid w:val="00AB5C6E"/>
    <w:rsid w:val="00AB68CF"/>
    <w:rsid w:val="00AB7E5D"/>
    <w:rsid w:val="00AC0916"/>
    <w:rsid w:val="00AC15B7"/>
    <w:rsid w:val="00AC16EF"/>
    <w:rsid w:val="00AC1F84"/>
    <w:rsid w:val="00AC367F"/>
    <w:rsid w:val="00AD6829"/>
    <w:rsid w:val="00AE2028"/>
    <w:rsid w:val="00AE27B7"/>
    <w:rsid w:val="00AE4214"/>
    <w:rsid w:val="00AE59DF"/>
    <w:rsid w:val="00AE5B75"/>
    <w:rsid w:val="00AF0FCD"/>
    <w:rsid w:val="00AF4AFA"/>
    <w:rsid w:val="00AF59A3"/>
    <w:rsid w:val="00AF5FF0"/>
    <w:rsid w:val="00B0447F"/>
    <w:rsid w:val="00B06CAE"/>
    <w:rsid w:val="00B1139F"/>
    <w:rsid w:val="00B115A3"/>
    <w:rsid w:val="00B15415"/>
    <w:rsid w:val="00B170D0"/>
    <w:rsid w:val="00B20373"/>
    <w:rsid w:val="00B206A8"/>
    <w:rsid w:val="00B23B1F"/>
    <w:rsid w:val="00B268A2"/>
    <w:rsid w:val="00B27341"/>
    <w:rsid w:val="00B408D4"/>
    <w:rsid w:val="00B501B1"/>
    <w:rsid w:val="00B50A27"/>
    <w:rsid w:val="00B52B01"/>
    <w:rsid w:val="00B54C62"/>
    <w:rsid w:val="00B6690B"/>
    <w:rsid w:val="00B67905"/>
    <w:rsid w:val="00B71718"/>
    <w:rsid w:val="00B724A4"/>
    <w:rsid w:val="00B73F80"/>
    <w:rsid w:val="00B75155"/>
    <w:rsid w:val="00B7545C"/>
    <w:rsid w:val="00B7662C"/>
    <w:rsid w:val="00B76662"/>
    <w:rsid w:val="00B77711"/>
    <w:rsid w:val="00B85CDF"/>
    <w:rsid w:val="00B92AEC"/>
    <w:rsid w:val="00B94FD4"/>
    <w:rsid w:val="00B95070"/>
    <w:rsid w:val="00B957E6"/>
    <w:rsid w:val="00B96077"/>
    <w:rsid w:val="00B97626"/>
    <w:rsid w:val="00BA0E81"/>
    <w:rsid w:val="00BA6913"/>
    <w:rsid w:val="00BB0B3B"/>
    <w:rsid w:val="00BB76DB"/>
    <w:rsid w:val="00BC0244"/>
    <w:rsid w:val="00BC7111"/>
    <w:rsid w:val="00BD0B43"/>
    <w:rsid w:val="00BD1495"/>
    <w:rsid w:val="00BD5C59"/>
    <w:rsid w:val="00BD6FFC"/>
    <w:rsid w:val="00BD7DBA"/>
    <w:rsid w:val="00BE0D92"/>
    <w:rsid w:val="00BE1378"/>
    <w:rsid w:val="00BE4685"/>
    <w:rsid w:val="00BE6035"/>
    <w:rsid w:val="00BF4778"/>
    <w:rsid w:val="00BF7136"/>
    <w:rsid w:val="00BF7CD1"/>
    <w:rsid w:val="00C01BB5"/>
    <w:rsid w:val="00C01D4E"/>
    <w:rsid w:val="00C03C7D"/>
    <w:rsid w:val="00C078A2"/>
    <w:rsid w:val="00C162AD"/>
    <w:rsid w:val="00C16B54"/>
    <w:rsid w:val="00C17D6F"/>
    <w:rsid w:val="00C209D9"/>
    <w:rsid w:val="00C247F6"/>
    <w:rsid w:val="00C24AEE"/>
    <w:rsid w:val="00C3148B"/>
    <w:rsid w:val="00C341A0"/>
    <w:rsid w:val="00C359CF"/>
    <w:rsid w:val="00C35DD4"/>
    <w:rsid w:val="00C370BB"/>
    <w:rsid w:val="00C415B3"/>
    <w:rsid w:val="00C415B8"/>
    <w:rsid w:val="00C4189E"/>
    <w:rsid w:val="00C43076"/>
    <w:rsid w:val="00C430E4"/>
    <w:rsid w:val="00C43637"/>
    <w:rsid w:val="00C44843"/>
    <w:rsid w:val="00C460DB"/>
    <w:rsid w:val="00C50CEC"/>
    <w:rsid w:val="00C51ACC"/>
    <w:rsid w:val="00C538D1"/>
    <w:rsid w:val="00C57394"/>
    <w:rsid w:val="00C607FB"/>
    <w:rsid w:val="00C60CE3"/>
    <w:rsid w:val="00C6491F"/>
    <w:rsid w:val="00C72EE2"/>
    <w:rsid w:val="00C76EE0"/>
    <w:rsid w:val="00C825DE"/>
    <w:rsid w:val="00C8330C"/>
    <w:rsid w:val="00C83DB3"/>
    <w:rsid w:val="00C85BFA"/>
    <w:rsid w:val="00C85C7E"/>
    <w:rsid w:val="00C85EFE"/>
    <w:rsid w:val="00C934DE"/>
    <w:rsid w:val="00C93CB2"/>
    <w:rsid w:val="00CA13A3"/>
    <w:rsid w:val="00CA51AF"/>
    <w:rsid w:val="00CA5CB1"/>
    <w:rsid w:val="00CB3782"/>
    <w:rsid w:val="00CB42F6"/>
    <w:rsid w:val="00CC425B"/>
    <w:rsid w:val="00CD2995"/>
    <w:rsid w:val="00CD47E8"/>
    <w:rsid w:val="00CF0222"/>
    <w:rsid w:val="00CF071A"/>
    <w:rsid w:val="00CF51BC"/>
    <w:rsid w:val="00CF5902"/>
    <w:rsid w:val="00CF7805"/>
    <w:rsid w:val="00D007F8"/>
    <w:rsid w:val="00D030C9"/>
    <w:rsid w:val="00D05A52"/>
    <w:rsid w:val="00D114C6"/>
    <w:rsid w:val="00D142D0"/>
    <w:rsid w:val="00D15D03"/>
    <w:rsid w:val="00D20038"/>
    <w:rsid w:val="00D23D90"/>
    <w:rsid w:val="00D26BF9"/>
    <w:rsid w:val="00D27336"/>
    <w:rsid w:val="00D30CA1"/>
    <w:rsid w:val="00D30FBA"/>
    <w:rsid w:val="00D32026"/>
    <w:rsid w:val="00D35879"/>
    <w:rsid w:val="00D41C09"/>
    <w:rsid w:val="00D42CCA"/>
    <w:rsid w:val="00D456D6"/>
    <w:rsid w:val="00D47210"/>
    <w:rsid w:val="00D51CF8"/>
    <w:rsid w:val="00D54217"/>
    <w:rsid w:val="00D54795"/>
    <w:rsid w:val="00D54E77"/>
    <w:rsid w:val="00D556F6"/>
    <w:rsid w:val="00D62977"/>
    <w:rsid w:val="00D635A1"/>
    <w:rsid w:val="00D6411A"/>
    <w:rsid w:val="00D653F0"/>
    <w:rsid w:val="00D65523"/>
    <w:rsid w:val="00D67263"/>
    <w:rsid w:val="00D67ABF"/>
    <w:rsid w:val="00D743E3"/>
    <w:rsid w:val="00D749E6"/>
    <w:rsid w:val="00D770E2"/>
    <w:rsid w:val="00D834E2"/>
    <w:rsid w:val="00D839E9"/>
    <w:rsid w:val="00D844EE"/>
    <w:rsid w:val="00D8452A"/>
    <w:rsid w:val="00D847F8"/>
    <w:rsid w:val="00D862EA"/>
    <w:rsid w:val="00D90465"/>
    <w:rsid w:val="00D911AD"/>
    <w:rsid w:val="00D940EF"/>
    <w:rsid w:val="00DA1947"/>
    <w:rsid w:val="00DB4A1D"/>
    <w:rsid w:val="00DB5764"/>
    <w:rsid w:val="00DB7D74"/>
    <w:rsid w:val="00DC65A4"/>
    <w:rsid w:val="00DD346F"/>
    <w:rsid w:val="00DE4CCE"/>
    <w:rsid w:val="00DE58F1"/>
    <w:rsid w:val="00DF1141"/>
    <w:rsid w:val="00DF3644"/>
    <w:rsid w:val="00DF3DF5"/>
    <w:rsid w:val="00DF63A6"/>
    <w:rsid w:val="00E00DAE"/>
    <w:rsid w:val="00E028CA"/>
    <w:rsid w:val="00E0351C"/>
    <w:rsid w:val="00E0403B"/>
    <w:rsid w:val="00E04AF0"/>
    <w:rsid w:val="00E06387"/>
    <w:rsid w:val="00E12FD3"/>
    <w:rsid w:val="00E159CF"/>
    <w:rsid w:val="00E164B9"/>
    <w:rsid w:val="00E20125"/>
    <w:rsid w:val="00E21349"/>
    <w:rsid w:val="00E22AAE"/>
    <w:rsid w:val="00E268DE"/>
    <w:rsid w:val="00E27BB6"/>
    <w:rsid w:val="00E3325B"/>
    <w:rsid w:val="00E37B98"/>
    <w:rsid w:val="00E406B4"/>
    <w:rsid w:val="00E40EAA"/>
    <w:rsid w:val="00E43F3A"/>
    <w:rsid w:val="00E45B15"/>
    <w:rsid w:val="00E460FD"/>
    <w:rsid w:val="00E5191B"/>
    <w:rsid w:val="00E554FB"/>
    <w:rsid w:val="00E62299"/>
    <w:rsid w:val="00E63CEF"/>
    <w:rsid w:val="00E64BED"/>
    <w:rsid w:val="00E65D5E"/>
    <w:rsid w:val="00E67C6B"/>
    <w:rsid w:val="00E707D9"/>
    <w:rsid w:val="00E70FEF"/>
    <w:rsid w:val="00E71DF1"/>
    <w:rsid w:val="00E73051"/>
    <w:rsid w:val="00E7569C"/>
    <w:rsid w:val="00E76516"/>
    <w:rsid w:val="00E778FE"/>
    <w:rsid w:val="00E817E2"/>
    <w:rsid w:val="00E93D7C"/>
    <w:rsid w:val="00E97530"/>
    <w:rsid w:val="00EA0C07"/>
    <w:rsid w:val="00EA1562"/>
    <w:rsid w:val="00EA1FE6"/>
    <w:rsid w:val="00EA4D48"/>
    <w:rsid w:val="00EA68CE"/>
    <w:rsid w:val="00EA6E17"/>
    <w:rsid w:val="00EB1C45"/>
    <w:rsid w:val="00EB51EB"/>
    <w:rsid w:val="00EB5913"/>
    <w:rsid w:val="00EC38B4"/>
    <w:rsid w:val="00EC677A"/>
    <w:rsid w:val="00ED4316"/>
    <w:rsid w:val="00ED714B"/>
    <w:rsid w:val="00EE553E"/>
    <w:rsid w:val="00EE7039"/>
    <w:rsid w:val="00EF0365"/>
    <w:rsid w:val="00EF20A0"/>
    <w:rsid w:val="00EF284E"/>
    <w:rsid w:val="00EF66F7"/>
    <w:rsid w:val="00F067EE"/>
    <w:rsid w:val="00F16F8D"/>
    <w:rsid w:val="00F24547"/>
    <w:rsid w:val="00F253D1"/>
    <w:rsid w:val="00F25445"/>
    <w:rsid w:val="00F322A8"/>
    <w:rsid w:val="00F33E27"/>
    <w:rsid w:val="00F3436F"/>
    <w:rsid w:val="00F377CD"/>
    <w:rsid w:val="00F45927"/>
    <w:rsid w:val="00F464F4"/>
    <w:rsid w:val="00F51C4A"/>
    <w:rsid w:val="00F65D4B"/>
    <w:rsid w:val="00F71AE4"/>
    <w:rsid w:val="00F727F7"/>
    <w:rsid w:val="00F7577A"/>
    <w:rsid w:val="00F771BD"/>
    <w:rsid w:val="00F83EDB"/>
    <w:rsid w:val="00F85321"/>
    <w:rsid w:val="00F869D2"/>
    <w:rsid w:val="00F90C2E"/>
    <w:rsid w:val="00F91619"/>
    <w:rsid w:val="00F93094"/>
    <w:rsid w:val="00F9400E"/>
    <w:rsid w:val="00F97E5F"/>
    <w:rsid w:val="00FA1C07"/>
    <w:rsid w:val="00FA2EE4"/>
    <w:rsid w:val="00FA48E3"/>
    <w:rsid w:val="00FA4E88"/>
    <w:rsid w:val="00FA7368"/>
    <w:rsid w:val="00FB2CBD"/>
    <w:rsid w:val="00FB54DD"/>
    <w:rsid w:val="00FB6A97"/>
    <w:rsid w:val="00FC01A6"/>
    <w:rsid w:val="00FC2A5B"/>
    <w:rsid w:val="00FC39B9"/>
    <w:rsid w:val="00FE041D"/>
    <w:rsid w:val="00FE0B99"/>
    <w:rsid w:val="00FE659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FB0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F20"/>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5752DD"/>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ED714B"/>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02137">
      <w:bodyDiv w:val="1"/>
      <w:marLeft w:val="0"/>
      <w:marRight w:val="0"/>
      <w:marTop w:val="0"/>
      <w:marBottom w:val="0"/>
      <w:divBdr>
        <w:top w:val="none" w:sz="0" w:space="0" w:color="auto"/>
        <w:left w:val="none" w:sz="0" w:space="0" w:color="auto"/>
        <w:bottom w:val="none" w:sz="0" w:space="0" w:color="auto"/>
        <w:right w:val="none" w:sz="0" w:space="0" w:color="auto"/>
      </w:divBdr>
      <w:divsChild>
        <w:div w:id="163894725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commreports.ohchr.org/TMResultsBase/DownLoadPublicCommunicationFile?gId=2743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ipr.org/en/press/2023/05/family-student-leader-moaz-al-sharqawi-demands-public-prosecutor-reveal-his-deten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latest/news/2022/10/egypt-new-prison-pr-gloss-ahead-of-cop27-cannot-hide-human-rights-crisi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ipr.org/en/press/2022/05/eipr-calls-abolition-emergency-court-ruling-against-moaz-al-sharqawi-abu-al-fotouh-and" TargetMode="External"/><Relationship Id="rId4" Type="http://schemas.openxmlformats.org/officeDocument/2006/relationships/webSettings" Target="webSettings.xml"/><Relationship Id="rId9" Type="http://schemas.openxmlformats.org/officeDocument/2006/relationships/hyperlink" Target="https://www.amnesty.org/es/documents/mde12/6014/2022/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1494</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2023-06-13T11:50:00Z</dcterms:created>
  <dcterms:modified xsi:type="dcterms:W3CDTF">2023-06-13T11:50:00Z</dcterms:modified>
</cp:coreProperties>
</file>