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E9CDFC" w14:textId="77777777" w:rsidR="006F024D" w:rsidRPr="0050552A" w:rsidRDefault="006F024D" w:rsidP="006F024D">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3F90126A" w14:textId="77777777" w:rsidR="006F024D" w:rsidRPr="0050552A" w:rsidRDefault="006F024D" w:rsidP="006F024D">
      <w:pPr>
        <w:pStyle w:val="Default"/>
        <w:ind w:left="-283"/>
        <w:rPr>
          <w:b/>
          <w:sz w:val="10"/>
          <w:szCs w:val="10"/>
          <w:lang w:val="es-ES"/>
        </w:rPr>
      </w:pPr>
    </w:p>
    <w:p w14:paraId="151F4C7E" w14:textId="0D44A143" w:rsidR="006F024D" w:rsidRPr="0050552A" w:rsidRDefault="00036ADE" w:rsidP="006F024D">
      <w:pPr>
        <w:spacing w:after="0"/>
        <w:ind w:left="-283"/>
        <w:rPr>
          <w:rFonts w:ascii="Arial" w:hAnsi="Arial" w:cs="Arial"/>
          <w:b/>
          <w:i/>
          <w:sz w:val="32"/>
          <w:szCs w:val="36"/>
          <w:lang w:val="es-ES"/>
        </w:rPr>
      </w:pPr>
      <w:r>
        <w:rPr>
          <w:rFonts w:ascii="Arial" w:hAnsi="Arial" w:cs="Arial"/>
          <w:b/>
          <w:bCs/>
          <w:sz w:val="32"/>
          <w:szCs w:val="36"/>
          <w:lang w:val="es"/>
        </w:rPr>
        <w:t>LA IMPROCEDENTE SENTENCIA CONDENATORIA DE DOS PARLAMENTARIOS DEBE SER ANULADA</w:t>
      </w:r>
    </w:p>
    <w:p w14:paraId="6CC64B66" w14:textId="77777777" w:rsidR="006F024D" w:rsidRPr="0050552A" w:rsidRDefault="006F024D" w:rsidP="006F024D">
      <w:pPr>
        <w:spacing w:after="0"/>
        <w:ind w:left="-283"/>
        <w:jc w:val="both"/>
        <w:rPr>
          <w:rFonts w:ascii="Arial" w:hAnsi="Arial" w:cs="Arial"/>
          <w:b/>
          <w:szCs w:val="18"/>
          <w:lang w:val="es-ES"/>
        </w:rPr>
      </w:pPr>
      <w:r w:rsidRPr="0050552A">
        <w:rPr>
          <w:rFonts w:ascii="Arial" w:hAnsi="Arial" w:cs="Arial"/>
          <w:b/>
          <w:bCs/>
          <w:szCs w:val="18"/>
          <w:lang w:val="es"/>
        </w:rPr>
        <w:t xml:space="preserve">El 1 de junio, los parlamentarios </w:t>
      </w:r>
      <w:proofErr w:type="spellStart"/>
      <w:r w:rsidRPr="0050552A">
        <w:rPr>
          <w:rFonts w:ascii="Arial" w:hAnsi="Arial" w:cs="Arial"/>
          <w:b/>
          <w:bCs/>
          <w:szCs w:val="18"/>
          <w:lang w:val="es"/>
        </w:rPr>
        <w:t>Mthandeni</w:t>
      </w:r>
      <w:proofErr w:type="spellEnd"/>
      <w:r w:rsidRPr="0050552A">
        <w:rPr>
          <w:rFonts w:ascii="Arial" w:hAnsi="Arial" w:cs="Arial"/>
          <w:b/>
          <w:bCs/>
          <w:szCs w:val="18"/>
          <w:lang w:val="es"/>
        </w:rPr>
        <w:t xml:space="preserve"> </w:t>
      </w:r>
      <w:proofErr w:type="spellStart"/>
      <w:r w:rsidRPr="0050552A">
        <w:rPr>
          <w:rFonts w:ascii="Arial" w:hAnsi="Arial" w:cs="Arial"/>
          <w:b/>
          <w:bCs/>
          <w:szCs w:val="18"/>
          <w:lang w:val="es"/>
        </w:rPr>
        <w:t>Dube</w:t>
      </w:r>
      <w:proofErr w:type="spellEnd"/>
      <w:r w:rsidRPr="0050552A">
        <w:rPr>
          <w:rFonts w:ascii="Arial" w:hAnsi="Arial" w:cs="Arial"/>
          <w:b/>
          <w:bCs/>
          <w:szCs w:val="18"/>
          <w:lang w:val="es"/>
        </w:rPr>
        <w:t xml:space="preserve"> y </w:t>
      </w:r>
      <w:proofErr w:type="spellStart"/>
      <w:r w:rsidRPr="0050552A">
        <w:rPr>
          <w:rFonts w:ascii="Arial" w:hAnsi="Arial" w:cs="Arial"/>
          <w:b/>
          <w:bCs/>
          <w:szCs w:val="18"/>
          <w:lang w:val="es"/>
        </w:rPr>
        <w:t>Mduduzi</w:t>
      </w:r>
      <w:proofErr w:type="spellEnd"/>
      <w:r w:rsidRPr="0050552A">
        <w:rPr>
          <w:rFonts w:ascii="Arial" w:hAnsi="Arial" w:cs="Arial"/>
          <w:b/>
          <w:bCs/>
          <w:szCs w:val="18"/>
          <w:lang w:val="es"/>
        </w:rPr>
        <w:t xml:space="preserve"> </w:t>
      </w:r>
      <w:proofErr w:type="spellStart"/>
      <w:r w:rsidRPr="0050552A">
        <w:rPr>
          <w:rFonts w:ascii="Arial" w:hAnsi="Arial" w:cs="Arial"/>
          <w:b/>
          <w:bCs/>
          <w:szCs w:val="18"/>
          <w:lang w:val="es"/>
        </w:rPr>
        <w:t>Bacede</w:t>
      </w:r>
      <w:proofErr w:type="spellEnd"/>
      <w:r w:rsidRPr="0050552A">
        <w:rPr>
          <w:rFonts w:ascii="Arial" w:hAnsi="Arial" w:cs="Arial"/>
          <w:b/>
          <w:bCs/>
          <w:szCs w:val="18"/>
          <w:lang w:val="es"/>
        </w:rPr>
        <w:t xml:space="preserve"> </w:t>
      </w:r>
      <w:proofErr w:type="spellStart"/>
      <w:r w:rsidRPr="0050552A">
        <w:rPr>
          <w:rFonts w:ascii="Arial" w:hAnsi="Arial" w:cs="Arial"/>
          <w:b/>
          <w:bCs/>
          <w:szCs w:val="18"/>
          <w:lang w:val="es"/>
        </w:rPr>
        <w:t>Mabuza</w:t>
      </w:r>
      <w:proofErr w:type="spellEnd"/>
      <w:r w:rsidRPr="0050552A">
        <w:rPr>
          <w:rFonts w:ascii="Arial" w:hAnsi="Arial" w:cs="Arial"/>
          <w:b/>
          <w:bCs/>
          <w:szCs w:val="18"/>
          <w:lang w:val="es"/>
        </w:rPr>
        <w:t xml:space="preserve"> —que llevaban casi dos años recluidos arbitrariamente— fueron declarados culpables de terrorismo, sedición y asesinato. Los dos habían sido detenidos el 25 de julio de 2021 y ahora se enfrentan a más de 20 años de cárcel por representar a sus circunscripciones y pedir reformas políticas y de derechos humanos en el país. En el tiempo que llevan detenidos, han sido sometidos a palizas y se les ha negado el acceso a su abogado y a atención médica. Amnistía Internacional insta a las autoridades de </w:t>
      </w:r>
      <w:proofErr w:type="spellStart"/>
      <w:r w:rsidRPr="0050552A">
        <w:rPr>
          <w:rFonts w:ascii="Arial" w:hAnsi="Arial" w:cs="Arial"/>
          <w:b/>
          <w:bCs/>
          <w:szCs w:val="18"/>
          <w:lang w:val="es"/>
        </w:rPr>
        <w:t>Esuatini</w:t>
      </w:r>
      <w:proofErr w:type="spellEnd"/>
      <w:r w:rsidRPr="0050552A">
        <w:rPr>
          <w:rFonts w:ascii="Arial" w:hAnsi="Arial" w:cs="Arial"/>
          <w:b/>
          <w:bCs/>
          <w:szCs w:val="18"/>
          <w:lang w:val="es"/>
        </w:rPr>
        <w:t xml:space="preserve"> a que anulen su improcedente condena y pongan en libertad inmediatamente y sin condiciones a los dos parlamentarios.</w:t>
      </w:r>
    </w:p>
    <w:p w14:paraId="648BD40A" w14:textId="77777777" w:rsidR="006F024D" w:rsidRPr="0050552A" w:rsidRDefault="006F024D" w:rsidP="006F024D">
      <w:pPr>
        <w:spacing w:after="0" w:line="240" w:lineRule="auto"/>
        <w:ind w:left="-283"/>
        <w:rPr>
          <w:rFonts w:ascii="Arial" w:hAnsi="Arial" w:cs="Arial"/>
          <w:b/>
          <w:color w:val="FF0000"/>
          <w:sz w:val="20"/>
          <w:szCs w:val="20"/>
          <w:lang w:val="es-ES"/>
        </w:rPr>
      </w:pPr>
      <w:r w:rsidRPr="0050552A">
        <w:rPr>
          <w:rFonts w:ascii="Arial" w:hAnsi="Arial" w:cs="Arial"/>
          <w:b/>
          <w:bCs/>
          <w:color w:val="FF0000"/>
          <w:sz w:val="20"/>
          <w:szCs w:val="20"/>
          <w:lang w:val="es"/>
        </w:rPr>
        <w:t>ACTÚEN: REDACTEN SU PROPIO LLAMAMIENTO O UTILICEN ESTA CARTA MODELO</w:t>
      </w:r>
    </w:p>
    <w:p w14:paraId="6352687C" w14:textId="77777777" w:rsidR="006F024D" w:rsidRPr="0050552A" w:rsidRDefault="006F024D" w:rsidP="006F024D">
      <w:pPr>
        <w:spacing w:after="0" w:line="240" w:lineRule="auto"/>
        <w:ind w:left="-283"/>
        <w:jc w:val="right"/>
        <w:rPr>
          <w:rFonts w:cs="Arial"/>
          <w:b/>
          <w:i/>
          <w:sz w:val="20"/>
          <w:szCs w:val="20"/>
          <w:u w:val="single"/>
          <w:lang w:val="es-ES"/>
        </w:rPr>
      </w:pPr>
    </w:p>
    <w:p w14:paraId="6007D578" w14:textId="77777777" w:rsidR="00837CE1" w:rsidRPr="0050552A" w:rsidRDefault="006F024D" w:rsidP="006F024D">
      <w:pPr>
        <w:spacing w:after="0" w:line="240" w:lineRule="auto"/>
        <w:ind w:left="-283"/>
        <w:jc w:val="right"/>
        <w:rPr>
          <w:rFonts w:cs="Arial"/>
          <w:b/>
          <w:bCs/>
          <w:i/>
          <w:iCs/>
          <w:sz w:val="19"/>
          <w:szCs w:val="19"/>
          <w:u w:val="single"/>
          <w:lang w:val="es"/>
        </w:rPr>
      </w:pPr>
      <w:r w:rsidRPr="0050552A">
        <w:rPr>
          <w:rFonts w:cs="Arial"/>
          <w:b/>
          <w:bCs/>
          <w:i/>
          <w:iCs/>
          <w:sz w:val="19"/>
          <w:szCs w:val="19"/>
          <w:u w:val="single"/>
          <w:lang w:val="es"/>
        </w:rPr>
        <w:t xml:space="preserve">Primer </w:t>
      </w:r>
      <w:proofErr w:type="gramStart"/>
      <w:r w:rsidRPr="0050552A">
        <w:rPr>
          <w:rFonts w:cs="Arial"/>
          <w:b/>
          <w:bCs/>
          <w:i/>
          <w:iCs/>
          <w:sz w:val="19"/>
          <w:szCs w:val="19"/>
          <w:u w:val="single"/>
          <w:lang w:val="es"/>
        </w:rPr>
        <w:t>Ministro</w:t>
      </w:r>
      <w:proofErr w:type="gramEnd"/>
    </w:p>
    <w:p w14:paraId="6B7F499E" w14:textId="2158A03C" w:rsidR="006F024D" w:rsidRPr="0050552A" w:rsidRDefault="006F024D" w:rsidP="006F024D">
      <w:pPr>
        <w:spacing w:after="0" w:line="240" w:lineRule="auto"/>
        <w:ind w:left="-283"/>
        <w:jc w:val="right"/>
        <w:rPr>
          <w:rFonts w:cs="Arial"/>
          <w:i/>
          <w:sz w:val="19"/>
          <w:szCs w:val="19"/>
          <w:lang w:val="es-ES"/>
        </w:rPr>
      </w:pPr>
      <w:r w:rsidRPr="0050552A">
        <w:rPr>
          <w:rFonts w:cs="Arial"/>
          <w:i/>
          <w:iCs/>
          <w:sz w:val="19"/>
          <w:szCs w:val="19"/>
          <w:lang w:val="es"/>
        </w:rPr>
        <w:t xml:space="preserve">Prime </w:t>
      </w:r>
      <w:proofErr w:type="spellStart"/>
      <w:r w:rsidRPr="0050552A">
        <w:rPr>
          <w:rFonts w:cs="Arial"/>
          <w:i/>
          <w:iCs/>
          <w:sz w:val="19"/>
          <w:szCs w:val="19"/>
          <w:lang w:val="es"/>
        </w:rPr>
        <w:t>Minister</w:t>
      </w:r>
      <w:proofErr w:type="spellEnd"/>
    </w:p>
    <w:p w14:paraId="0D3813CF" w14:textId="77777777" w:rsidR="006F024D" w:rsidRPr="0050552A" w:rsidRDefault="006F024D" w:rsidP="006F024D">
      <w:pPr>
        <w:spacing w:after="0" w:line="240" w:lineRule="auto"/>
        <w:ind w:left="-283"/>
        <w:jc w:val="right"/>
        <w:rPr>
          <w:rFonts w:cs="Arial"/>
          <w:bCs/>
          <w:i/>
          <w:sz w:val="19"/>
          <w:szCs w:val="19"/>
          <w:lang w:val="es-ES"/>
        </w:rPr>
      </w:pPr>
      <w:proofErr w:type="spellStart"/>
      <w:r w:rsidRPr="0050552A">
        <w:rPr>
          <w:rFonts w:cs="Arial"/>
          <w:i/>
          <w:iCs/>
          <w:sz w:val="19"/>
          <w:szCs w:val="19"/>
          <w:lang w:val="es"/>
        </w:rPr>
        <w:t>Cleopas</w:t>
      </w:r>
      <w:proofErr w:type="spellEnd"/>
      <w:r w:rsidRPr="0050552A">
        <w:rPr>
          <w:rFonts w:cs="Arial"/>
          <w:i/>
          <w:iCs/>
          <w:sz w:val="19"/>
          <w:szCs w:val="19"/>
          <w:lang w:val="es"/>
        </w:rPr>
        <w:t xml:space="preserve"> </w:t>
      </w:r>
      <w:proofErr w:type="spellStart"/>
      <w:r w:rsidRPr="0050552A">
        <w:rPr>
          <w:rFonts w:cs="Arial"/>
          <w:i/>
          <w:iCs/>
          <w:sz w:val="19"/>
          <w:szCs w:val="19"/>
          <w:lang w:val="es"/>
        </w:rPr>
        <w:t>Sipho</w:t>
      </w:r>
      <w:proofErr w:type="spellEnd"/>
      <w:r w:rsidRPr="0050552A">
        <w:rPr>
          <w:rFonts w:cs="Arial"/>
          <w:i/>
          <w:iCs/>
          <w:sz w:val="19"/>
          <w:szCs w:val="19"/>
          <w:lang w:val="es"/>
        </w:rPr>
        <w:t xml:space="preserve"> </w:t>
      </w:r>
      <w:proofErr w:type="spellStart"/>
      <w:r w:rsidRPr="0050552A">
        <w:rPr>
          <w:rFonts w:cs="Arial"/>
          <w:i/>
          <w:iCs/>
          <w:sz w:val="19"/>
          <w:szCs w:val="19"/>
          <w:lang w:val="es"/>
        </w:rPr>
        <w:t>Dlamini</w:t>
      </w:r>
      <w:proofErr w:type="spellEnd"/>
    </w:p>
    <w:p w14:paraId="3B5CA4C5" w14:textId="6E1EB599" w:rsidR="006F024D" w:rsidRPr="0050552A" w:rsidRDefault="006F024D" w:rsidP="006F024D">
      <w:pPr>
        <w:spacing w:after="0" w:line="240" w:lineRule="auto"/>
        <w:ind w:left="-283"/>
        <w:jc w:val="right"/>
        <w:rPr>
          <w:rFonts w:cs="Arial"/>
          <w:bCs/>
          <w:i/>
          <w:sz w:val="19"/>
          <w:szCs w:val="19"/>
          <w:lang w:val="es-ES"/>
        </w:rPr>
      </w:pPr>
      <w:r w:rsidRPr="0050552A">
        <w:rPr>
          <w:rFonts w:cs="Arial"/>
          <w:i/>
          <w:iCs/>
          <w:sz w:val="19"/>
          <w:szCs w:val="19"/>
          <w:lang w:val="es"/>
        </w:rPr>
        <w:t>P. O Box 395, Mbabane</w:t>
      </w:r>
    </w:p>
    <w:p w14:paraId="6C29F8B9" w14:textId="77777777" w:rsidR="006F024D" w:rsidRPr="0050552A" w:rsidRDefault="006F024D" w:rsidP="006F024D">
      <w:pPr>
        <w:spacing w:after="0" w:line="240" w:lineRule="auto"/>
        <w:ind w:left="-283"/>
        <w:jc w:val="right"/>
        <w:rPr>
          <w:rFonts w:cs="Arial"/>
          <w:bCs/>
          <w:i/>
          <w:sz w:val="19"/>
          <w:szCs w:val="19"/>
          <w:lang w:val="es-ES"/>
        </w:rPr>
      </w:pPr>
      <w:r w:rsidRPr="0050552A">
        <w:rPr>
          <w:rFonts w:cs="Arial"/>
          <w:i/>
          <w:iCs/>
          <w:sz w:val="19"/>
          <w:szCs w:val="19"/>
          <w:lang w:val="es"/>
        </w:rPr>
        <w:t xml:space="preserve">Reino de </w:t>
      </w:r>
      <w:proofErr w:type="spellStart"/>
      <w:r w:rsidRPr="0050552A">
        <w:rPr>
          <w:rFonts w:cs="Arial"/>
          <w:i/>
          <w:iCs/>
          <w:sz w:val="19"/>
          <w:szCs w:val="19"/>
          <w:lang w:val="es"/>
        </w:rPr>
        <w:t>Esuatini</w:t>
      </w:r>
      <w:proofErr w:type="spellEnd"/>
    </w:p>
    <w:p w14:paraId="2137C546" w14:textId="77777777" w:rsidR="006F024D" w:rsidRPr="0050552A" w:rsidRDefault="006F024D" w:rsidP="006F024D">
      <w:pPr>
        <w:spacing w:after="0" w:line="240" w:lineRule="auto"/>
        <w:ind w:left="-283"/>
        <w:jc w:val="right"/>
        <w:rPr>
          <w:rFonts w:cs="Arial"/>
          <w:i/>
          <w:sz w:val="19"/>
          <w:szCs w:val="19"/>
          <w:lang w:val="es-ES"/>
        </w:rPr>
      </w:pPr>
      <w:r w:rsidRPr="0050552A">
        <w:rPr>
          <w:rFonts w:cs="Arial"/>
          <w:i/>
          <w:iCs/>
          <w:sz w:val="19"/>
          <w:szCs w:val="19"/>
          <w:lang w:val="es"/>
        </w:rPr>
        <w:t>Fax: +268 2404 4073</w:t>
      </w:r>
    </w:p>
    <w:p w14:paraId="7397CFD7" w14:textId="1751FA73" w:rsidR="006F024D" w:rsidRPr="0050552A" w:rsidRDefault="006F024D" w:rsidP="006F024D">
      <w:pPr>
        <w:spacing w:after="0" w:line="240" w:lineRule="auto"/>
        <w:ind w:left="-283"/>
        <w:jc w:val="right"/>
        <w:rPr>
          <w:rFonts w:cs="Arial"/>
          <w:i/>
          <w:sz w:val="19"/>
          <w:szCs w:val="19"/>
          <w:lang w:val="es-ES"/>
        </w:rPr>
      </w:pPr>
      <w:r w:rsidRPr="0050552A">
        <w:rPr>
          <w:rFonts w:cs="Arial"/>
          <w:i/>
          <w:iCs/>
          <w:sz w:val="19"/>
          <w:szCs w:val="19"/>
          <w:lang w:val="es"/>
        </w:rPr>
        <w:t>Correo-e: csdlamini@gmail.com</w:t>
      </w:r>
    </w:p>
    <w:p w14:paraId="220D5AE7" w14:textId="51C9D204" w:rsidR="006F024D" w:rsidRPr="0050552A" w:rsidRDefault="006F024D" w:rsidP="006F024D">
      <w:pPr>
        <w:spacing w:after="0" w:line="240" w:lineRule="auto"/>
        <w:ind w:left="-283"/>
        <w:jc w:val="right"/>
        <w:rPr>
          <w:rFonts w:ascii="Arial" w:hAnsi="Arial" w:cs="Arial"/>
          <w:b/>
          <w:sz w:val="19"/>
          <w:szCs w:val="19"/>
          <w:lang w:val="es-ES"/>
        </w:rPr>
      </w:pPr>
      <w:r w:rsidRPr="0050552A">
        <w:rPr>
          <w:rFonts w:cs="Arial"/>
          <w:i/>
          <w:iCs/>
          <w:sz w:val="19"/>
          <w:szCs w:val="19"/>
          <w:lang w:val="es"/>
        </w:rPr>
        <w:t>Con copias a: clerktoparl@swazi.net</w:t>
      </w:r>
    </w:p>
    <w:p w14:paraId="3F4B8AD9" w14:textId="068471A1" w:rsidR="006F024D" w:rsidRPr="0050552A" w:rsidRDefault="006F024D" w:rsidP="0050552A">
      <w:pPr>
        <w:spacing w:after="100" w:line="240" w:lineRule="auto"/>
        <w:ind w:left="-284"/>
        <w:rPr>
          <w:rFonts w:cs="Arial"/>
          <w:i/>
          <w:sz w:val="19"/>
          <w:szCs w:val="19"/>
          <w:lang w:val="es-ES"/>
        </w:rPr>
      </w:pPr>
      <w:r w:rsidRPr="0050552A">
        <w:rPr>
          <w:rFonts w:cs="Arial"/>
          <w:i/>
          <w:iCs/>
          <w:sz w:val="19"/>
          <w:szCs w:val="19"/>
          <w:lang w:val="es"/>
        </w:rPr>
        <w:t xml:space="preserve">Señor </w:t>
      </w:r>
      <w:proofErr w:type="gramStart"/>
      <w:r w:rsidRPr="0050552A">
        <w:rPr>
          <w:rFonts w:cs="Arial"/>
          <w:i/>
          <w:iCs/>
          <w:sz w:val="19"/>
          <w:szCs w:val="19"/>
          <w:lang w:val="es"/>
        </w:rPr>
        <w:t>Ministro</w:t>
      </w:r>
      <w:proofErr w:type="gramEnd"/>
      <w:r w:rsidRPr="0050552A">
        <w:rPr>
          <w:rFonts w:cs="Arial"/>
          <w:i/>
          <w:iCs/>
          <w:sz w:val="19"/>
          <w:szCs w:val="19"/>
          <w:lang w:val="es"/>
        </w:rPr>
        <w:t>:</w:t>
      </w:r>
    </w:p>
    <w:p w14:paraId="21433521" w14:textId="2207EEFA" w:rsidR="006F024D" w:rsidRPr="0050552A" w:rsidRDefault="006F024D" w:rsidP="0050552A">
      <w:pPr>
        <w:spacing w:after="100" w:line="240" w:lineRule="auto"/>
        <w:ind w:left="-284"/>
        <w:jc w:val="both"/>
        <w:rPr>
          <w:rFonts w:cs="Arial"/>
          <w:i/>
          <w:sz w:val="19"/>
          <w:szCs w:val="19"/>
          <w:lang w:val="es-ES"/>
        </w:rPr>
      </w:pPr>
      <w:r w:rsidRPr="0050552A">
        <w:rPr>
          <w:rFonts w:cs="Arial"/>
          <w:i/>
          <w:iCs/>
          <w:sz w:val="19"/>
          <w:szCs w:val="19"/>
          <w:lang w:val="es"/>
        </w:rPr>
        <w:t xml:space="preserve">Me preocupa profundamente la reclusión arbitraria y la improcedente sentencia condenatoria de dos parlamentarios: </w:t>
      </w:r>
      <w:proofErr w:type="spellStart"/>
      <w:r w:rsidRPr="0050552A">
        <w:rPr>
          <w:rFonts w:cs="Arial"/>
          <w:b/>
          <w:bCs/>
          <w:i/>
          <w:iCs/>
          <w:sz w:val="19"/>
          <w:szCs w:val="19"/>
          <w:lang w:val="es"/>
        </w:rPr>
        <w:t>Mduduzi</w:t>
      </w:r>
      <w:proofErr w:type="spellEnd"/>
      <w:r w:rsidRPr="0050552A">
        <w:rPr>
          <w:rFonts w:cs="Arial"/>
          <w:b/>
          <w:bCs/>
          <w:i/>
          <w:iCs/>
          <w:sz w:val="19"/>
          <w:szCs w:val="19"/>
          <w:lang w:val="es"/>
        </w:rPr>
        <w:t xml:space="preserve"> </w:t>
      </w:r>
      <w:proofErr w:type="spellStart"/>
      <w:r w:rsidRPr="0050552A">
        <w:rPr>
          <w:rFonts w:cs="Arial"/>
          <w:b/>
          <w:bCs/>
          <w:i/>
          <w:iCs/>
          <w:sz w:val="19"/>
          <w:szCs w:val="19"/>
          <w:lang w:val="es"/>
        </w:rPr>
        <w:t>Bacede</w:t>
      </w:r>
      <w:proofErr w:type="spellEnd"/>
      <w:r w:rsidRPr="0050552A">
        <w:rPr>
          <w:rFonts w:cs="Arial"/>
          <w:b/>
          <w:bCs/>
          <w:i/>
          <w:iCs/>
          <w:sz w:val="19"/>
          <w:szCs w:val="19"/>
          <w:lang w:val="es"/>
        </w:rPr>
        <w:t xml:space="preserve"> </w:t>
      </w:r>
      <w:proofErr w:type="spellStart"/>
      <w:r w:rsidRPr="0050552A">
        <w:rPr>
          <w:rFonts w:cs="Arial"/>
          <w:b/>
          <w:bCs/>
          <w:i/>
          <w:iCs/>
          <w:sz w:val="19"/>
          <w:szCs w:val="19"/>
          <w:lang w:val="es"/>
        </w:rPr>
        <w:t>Mabuza</w:t>
      </w:r>
      <w:proofErr w:type="spellEnd"/>
      <w:r w:rsidRPr="0050552A">
        <w:rPr>
          <w:rFonts w:cs="Arial"/>
          <w:i/>
          <w:iCs/>
          <w:sz w:val="19"/>
          <w:szCs w:val="19"/>
          <w:lang w:val="es"/>
        </w:rPr>
        <w:t xml:space="preserve"> y </w:t>
      </w:r>
      <w:proofErr w:type="spellStart"/>
      <w:r w:rsidRPr="0050552A">
        <w:rPr>
          <w:rFonts w:cs="Arial"/>
          <w:b/>
          <w:bCs/>
          <w:i/>
          <w:iCs/>
          <w:sz w:val="19"/>
          <w:szCs w:val="19"/>
          <w:lang w:val="es"/>
        </w:rPr>
        <w:t>Mthandeni</w:t>
      </w:r>
      <w:proofErr w:type="spellEnd"/>
      <w:r w:rsidRPr="0050552A">
        <w:rPr>
          <w:rFonts w:cs="Arial"/>
          <w:b/>
          <w:bCs/>
          <w:i/>
          <w:iCs/>
          <w:sz w:val="19"/>
          <w:szCs w:val="19"/>
          <w:lang w:val="es"/>
        </w:rPr>
        <w:t xml:space="preserve"> </w:t>
      </w:r>
      <w:proofErr w:type="spellStart"/>
      <w:r w:rsidRPr="0050552A">
        <w:rPr>
          <w:rFonts w:cs="Arial"/>
          <w:b/>
          <w:bCs/>
          <w:i/>
          <w:iCs/>
          <w:sz w:val="19"/>
          <w:szCs w:val="19"/>
          <w:lang w:val="es"/>
        </w:rPr>
        <w:t>Dube</w:t>
      </w:r>
      <w:proofErr w:type="spellEnd"/>
      <w:r w:rsidRPr="0050552A">
        <w:rPr>
          <w:rFonts w:cs="Arial"/>
          <w:i/>
          <w:iCs/>
          <w:sz w:val="19"/>
          <w:szCs w:val="19"/>
          <w:lang w:val="es"/>
        </w:rPr>
        <w:t>.</w:t>
      </w:r>
    </w:p>
    <w:p w14:paraId="5635F18A" w14:textId="2567BD38" w:rsidR="006F024D" w:rsidRPr="0050552A" w:rsidRDefault="006F024D" w:rsidP="0050552A">
      <w:pPr>
        <w:spacing w:after="100" w:line="240" w:lineRule="auto"/>
        <w:ind w:left="-284"/>
        <w:jc w:val="both"/>
        <w:rPr>
          <w:rFonts w:cs="Arial"/>
          <w:i/>
          <w:sz w:val="19"/>
          <w:szCs w:val="19"/>
          <w:lang w:val="es-ES"/>
        </w:rPr>
      </w:pPr>
      <w:r w:rsidRPr="0050552A">
        <w:rPr>
          <w:rFonts w:cs="Arial"/>
          <w:i/>
          <w:iCs/>
          <w:sz w:val="19"/>
          <w:szCs w:val="19"/>
          <w:lang w:val="es"/>
        </w:rPr>
        <w:t>El 1 de junio, los dos hombres fueron declarados culpables de infringir el artículo 5(1) de la Ley de Supresión del Terrorismo de 2008, el artículo 4(b) de la Ley de Sedición y Actividades Subversivas de 1938 y de cargos de homicidio falsos por el asesinato de dos hombres el 29 de junio de 2021; los dos parlamentarios no se encontraban cerca del lugar del accidente de automóvil que se cobró la vida de las dos víctimas. Aún no se ha fijado fecha para la vista de determinación de pena. Los dos parlamentarios tienen intención de recurrir la sentencia condenatoria. Sin embargo, se ha hecho caso omiso de la petición de sus abogados de incluir el asunto en el orden del día</w:t>
      </w:r>
      <w:r w:rsidRPr="0050552A">
        <w:rPr>
          <w:rFonts w:cs="Arial"/>
          <w:b/>
          <w:bCs/>
          <w:i/>
          <w:iCs/>
          <w:sz w:val="19"/>
          <w:szCs w:val="19"/>
          <w:lang w:val="es"/>
        </w:rPr>
        <w:t xml:space="preserve"> </w:t>
      </w:r>
      <w:r w:rsidRPr="0050552A">
        <w:rPr>
          <w:rFonts w:cs="Arial"/>
          <w:i/>
          <w:iCs/>
          <w:sz w:val="19"/>
          <w:szCs w:val="19"/>
          <w:lang w:val="es"/>
        </w:rPr>
        <w:t xml:space="preserve">del Tribunal Supremo de </w:t>
      </w:r>
      <w:proofErr w:type="spellStart"/>
      <w:r w:rsidRPr="0050552A">
        <w:rPr>
          <w:rFonts w:cs="Arial"/>
          <w:i/>
          <w:iCs/>
          <w:sz w:val="19"/>
          <w:szCs w:val="19"/>
          <w:lang w:val="es"/>
        </w:rPr>
        <w:t>Esuatini</w:t>
      </w:r>
      <w:proofErr w:type="spellEnd"/>
      <w:r w:rsidRPr="0050552A">
        <w:rPr>
          <w:rFonts w:cs="Arial"/>
          <w:i/>
          <w:iCs/>
          <w:sz w:val="19"/>
          <w:szCs w:val="19"/>
          <w:lang w:val="es"/>
        </w:rPr>
        <w:t>. Sus abogados y colegas activistas creen que tanto su sentencia condenatoria como su prolongada reclusión forman parte de una estratagema del gobierno para excluir a estos dos parlamentarios de las papeletas de las próximas elecciones al Parlamento, previstas para septiembre de 2023.</w:t>
      </w:r>
    </w:p>
    <w:p w14:paraId="43D0D932" w14:textId="17D2E35D" w:rsidR="006F024D" w:rsidRPr="0050552A" w:rsidRDefault="006F024D" w:rsidP="0050552A">
      <w:pPr>
        <w:spacing w:after="100" w:line="240" w:lineRule="auto"/>
        <w:ind w:left="-284"/>
        <w:jc w:val="both"/>
        <w:rPr>
          <w:rFonts w:cs="Arial"/>
          <w:i/>
          <w:sz w:val="19"/>
          <w:szCs w:val="19"/>
          <w:lang w:val="es-ES"/>
        </w:rPr>
      </w:pPr>
      <w:r w:rsidRPr="0050552A">
        <w:rPr>
          <w:rFonts w:cs="Arial"/>
          <w:i/>
          <w:iCs/>
          <w:sz w:val="19"/>
          <w:szCs w:val="19"/>
          <w:lang w:val="es"/>
        </w:rPr>
        <w:t xml:space="preserve">En junio de 2021, dichos parlamentarios se unieron a las protestas que pedían una reforma política tras la muerte de un estudiante que presuntamente falleció a manos de la policía a principios de mayo de 2021. La detención de los dos parlamentarios el 25 de julio de 2021 se produjo después de que de que hubieran pronunciado discursos en los que propugnaban la elección del primer ministro de </w:t>
      </w:r>
      <w:proofErr w:type="spellStart"/>
      <w:r w:rsidRPr="0050552A">
        <w:rPr>
          <w:rFonts w:cs="Arial"/>
          <w:i/>
          <w:iCs/>
          <w:sz w:val="19"/>
          <w:szCs w:val="19"/>
          <w:lang w:val="es"/>
        </w:rPr>
        <w:t>Esuatini</w:t>
      </w:r>
      <w:proofErr w:type="spellEnd"/>
      <w:r w:rsidRPr="0050552A">
        <w:rPr>
          <w:rFonts w:cs="Arial"/>
          <w:i/>
          <w:iCs/>
          <w:sz w:val="19"/>
          <w:szCs w:val="19"/>
          <w:lang w:val="es"/>
        </w:rPr>
        <w:t xml:space="preserve"> en lugar de su nombramiento por el rey. En septiembre de 2022, los dos hombres fueron agredidos brutalmente en su celda por miembros de la unidad penitenciaria encargada de trasladarlos al juzgado y devolverlos a prisión. No se ha llevado a cabo ninguna investigación sobre este ataque ni se han exigido responsabilidades a los Servicios Penitenciarios de Su Majestad.</w:t>
      </w:r>
    </w:p>
    <w:p w14:paraId="4E20407B" w14:textId="10692E58" w:rsidR="006F024D" w:rsidRPr="0050552A" w:rsidRDefault="006F024D" w:rsidP="0050552A">
      <w:pPr>
        <w:spacing w:after="100" w:line="240" w:lineRule="auto"/>
        <w:ind w:left="-284"/>
        <w:jc w:val="both"/>
        <w:rPr>
          <w:rFonts w:cs="Arial"/>
          <w:i/>
          <w:sz w:val="19"/>
          <w:szCs w:val="19"/>
          <w:lang w:val="es-ES"/>
        </w:rPr>
      </w:pPr>
      <w:r w:rsidRPr="0050552A">
        <w:rPr>
          <w:rFonts w:cs="Arial"/>
          <w:i/>
          <w:iCs/>
          <w:sz w:val="19"/>
          <w:szCs w:val="19"/>
          <w:lang w:val="es"/>
        </w:rPr>
        <w:t xml:space="preserve">La Constitución de </w:t>
      </w:r>
      <w:proofErr w:type="spellStart"/>
      <w:r w:rsidRPr="0050552A">
        <w:rPr>
          <w:rFonts w:cs="Arial"/>
          <w:i/>
          <w:iCs/>
          <w:sz w:val="19"/>
          <w:szCs w:val="19"/>
          <w:lang w:val="es"/>
        </w:rPr>
        <w:t>Esuatini</w:t>
      </w:r>
      <w:proofErr w:type="spellEnd"/>
      <w:r w:rsidRPr="0050552A">
        <w:rPr>
          <w:rFonts w:cs="Arial"/>
          <w:i/>
          <w:iCs/>
          <w:sz w:val="19"/>
          <w:szCs w:val="19"/>
          <w:lang w:val="es"/>
        </w:rPr>
        <w:t xml:space="preserve"> y tratados de derechos humanos como el Pacto Internacional de Derechos Civiles y Políticos y la Carta Africana de Derechos Humanos y de los Pueblos, de los cuales </w:t>
      </w:r>
      <w:proofErr w:type="spellStart"/>
      <w:r w:rsidRPr="0050552A">
        <w:rPr>
          <w:rFonts w:cs="Arial"/>
          <w:i/>
          <w:iCs/>
          <w:sz w:val="19"/>
          <w:szCs w:val="19"/>
          <w:lang w:val="es"/>
        </w:rPr>
        <w:t>Esuatini</w:t>
      </w:r>
      <w:proofErr w:type="spellEnd"/>
      <w:r w:rsidRPr="0050552A">
        <w:rPr>
          <w:rFonts w:cs="Arial"/>
          <w:i/>
          <w:iCs/>
          <w:sz w:val="19"/>
          <w:szCs w:val="19"/>
          <w:lang w:val="es"/>
        </w:rPr>
        <w:t xml:space="preserve"> es Estado Parte, garantizan los derechos a la libertad de expresión, asociación y reunión pacífica. A pesar de ello, </w:t>
      </w:r>
      <w:proofErr w:type="spellStart"/>
      <w:r w:rsidRPr="0050552A">
        <w:rPr>
          <w:rFonts w:cs="Arial"/>
          <w:i/>
          <w:iCs/>
          <w:sz w:val="19"/>
          <w:szCs w:val="19"/>
          <w:lang w:val="es"/>
        </w:rPr>
        <w:t>Esuatini</w:t>
      </w:r>
      <w:proofErr w:type="spellEnd"/>
      <w:r w:rsidRPr="0050552A">
        <w:rPr>
          <w:rFonts w:cs="Arial"/>
          <w:i/>
          <w:iCs/>
          <w:sz w:val="19"/>
          <w:szCs w:val="19"/>
          <w:lang w:val="es"/>
        </w:rPr>
        <w:t xml:space="preserve"> sigue utilizando la Ley de Sedición y Actividades Subversivas y la Ley de Supresión del Terrorismo para silenciar las voces disidentes, como las de los dos parlamentarios. Me preocupa que esas leyes sigan en uso a pesar de que el Tribunal Superior de </w:t>
      </w:r>
      <w:proofErr w:type="spellStart"/>
      <w:r w:rsidRPr="0050552A">
        <w:rPr>
          <w:rFonts w:cs="Arial"/>
          <w:i/>
          <w:iCs/>
          <w:sz w:val="19"/>
          <w:szCs w:val="19"/>
          <w:lang w:val="es"/>
        </w:rPr>
        <w:t>Esuatini</w:t>
      </w:r>
      <w:proofErr w:type="spellEnd"/>
      <w:r w:rsidRPr="0050552A">
        <w:rPr>
          <w:rFonts w:cs="Arial"/>
          <w:i/>
          <w:iCs/>
          <w:sz w:val="19"/>
          <w:szCs w:val="19"/>
          <w:lang w:val="es"/>
        </w:rPr>
        <w:t xml:space="preserve"> declaró inconstitucionales varias de sus disposiciones en una sentencia de 2016.</w:t>
      </w:r>
    </w:p>
    <w:p w14:paraId="021EFE94" w14:textId="2E23AB5B" w:rsidR="006F024D" w:rsidRPr="0050552A" w:rsidRDefault="006F024D" w:rsidP="0050552A">
      <w:pPr>
        <w:spacing w:after="100" w:line="240" w:lineRule="auto"/>
        <w:ind w:left="-284"/>
        <w:jc w:val="both"/>
        <w:rPr>
          <w:rFonts w:cs="Arial"/>
          <w:b/>
          <w:bCs/>
          <w:i/>
          <w:sz w:val="19"/>
          <w:szCs w:val="19"/>
          <w:lang w:val="es-ES"/>
        </w:rPr>
      </w:pPr>
      <w:r w:rsidRPr="0050552A">
        <w:rPr>
          <w:rFonts w:cs="Arial"/>
          <w:b/>
          <w:bCs/>
          <w:i/>
          <w:iCs/>
          <w:sz w:val="19"/>
          <w:szCs w:val="19"/>
          <w:lang w:val="es"/>
        </w:rPr>
        <w:t xml:space="preserve">Lo insto a que anule la condena de los parlamentarios </w:t>
      </w:r>
      <w:proofErr w:type="spellStart"/>
      <w:r w:rsidRPr="0050552A">
        <w:rPr>
          <w:rFonts w:cs="Arial"/>
          <w:b/>
          <w:bCs/>
          <w:i/>
          <w:iCs/>
          <w:sz w:val="19"/>
          <w:szCs w:val="19"/>
          <w:lang w:val="es"/>
        </w:rPr>
        <w:t>Mduduzi</w:t>
      </w:r>
      <w:proofErr w:type="spellEnd"/>
      <w:r w:rsidRPr="0050552A">
        <w:rPr>
          <w:rFonts w:cs="Arial"/>
          <w:b/>
          <w:bCs/>
          <w:i/>
          <w:iCs/>
          <w:sz w:val="19"/>
          <w:szCs w:val="19"/>
          <w:lang w:val="es"/>
        </w:rPr>
        <w:t xml:space="preserve"> </w:t>
      </w:r>
      <w:proofErr w:type="spellStart"/>
      <w:r w:rsidRPr="0050552A">
        <w:rPr>
          <w:rFonts w:cs="Arial"/>
          <w:b/>
          <w:bCs/>
          <w:i/>
          <w:iCs/>
          <w:sz w:val="19"/>
          <w:szCs w:val="19"/>
          <w:lang w:val="es"/>
        </w:rPr>
        <w:t>Bacede</w:t>
      </w:r>
      <w:proofErr w:type="spellEnd"/>
      <w:r w:rsidRPr="0050552A">
        <w:rPr>
          <w:rFonts w:cs="Arial"/>
          <w:b/>
          <w:bCs/>
          <w:i/>
          <w:iCs/>
          <w:sz w:val="19"/>
          <w:szCs w:val="19"/>
          <w:lang w:val="es"/>
        </w:rPr>
        <w:t xml:space="preserve"> </w:t>
      </w:r>
      <w:proofErr w:type="spellStart"/>
      <w:r w:rsidRPr="0050552A">
        <w:rPr>
          <w:rFonts w:cs="Arial"/>
          <w:b/>
          <w:bCs/>
          <w:i/>
          <w:iCs/>
          <w:sz w:val="19"/>
          <w:szCs w:val="19"/>
          <w:lang w:val="es"/>
        </w:rPr>
        <w:t>Mabuza</w:t>
      </w:r>
      <w:proofErr w:type="spellEnd"/>
      <w:r w:rsidRPr="0050552A">
        <w:rPr>
          <w:rFonts w:cs="Arial"/>
          <w:b/>
          <w:bCs/>
          <w:i/>
          <w:iCs/>
          <w:sz w:val="19"/>
          <w:szCs w:val="19"/>
          <w:lang w:val="es"/>
        </w:rPr>
        <w:t xml:space="preserve"> y </w:t>
      </w:r>
      <w:proofErr w:type="spellStart"/>
      <w:r w:rsidRPr="0050552A">
        <w:rPr>
          <w:rFonts w:cs="Arial"/>
          <w:b/>
          <w:bCs/>
          <w:i/>
          <w:iCs/>
          <w:sz w:val="19"/>
          <w:szCs w:val="19"/>
          <w:lang w:val="es"/>
        </w:rPr>
        <w:t>Mthandeni</w:t>
      </w:r>
      <w:proofErr w:type="spellEnd"/>
      <w:r w:rsidRPr="0050552A">
        <w:rPr>
          <w:rFonts w:cs="Arial"/>
          <w:b/>
          <w:bCs/>
          <w:i/>
          <w:iCs/>
          <w:sz w:val="19"/>
          <w:szCs w:val="19"/>
          <w:lang w:val="es"/>
        </w:rPr>
        <w:t xml:space="preserve"> </w:t>
      </w:r>
      <w:proofErr w:type="spellStart"/>
      <w:r w:rsidRPr="0050552A">
        <w:rPr>
          <w:rFonts w:cs="Arial"/>
          <w:b/>
          <w:bCs/>
          <w:i/>
          <w:iCs/>
          <w:sz w:val="19"/>
          <w:szCs w:val="19"/>
          <w:lang w:val="es"/>
        </w:rPr>
        <w:t>Dube</w:t>
      </w:r>
      <w:proofErr w:type="spellEnd"/>
      <w:r w:rsidRPr="0050552A">
        <w:rPr>
          <w:rFonts w:cs="Arial"/>
          <w:b/>
          <w:bCs/>
          <w:i/>
          <w:iCs/>
          <w:sz w:val="19"/>
          <w:szCs w:val="19"/>
          <w:lang w:val="es"/>
        </w:rPr>
        <w:t xml:space="preserve"> y los ponga en libertad de inmediato y sin condiciones, pues su enjuiciamiento se debe al ejercicio pacífico de sus derechos humanos. También le pido que derogue o modifique la Ley de Supresión del Terrorismo, la Ley de Sedición y Actividades Subversivas y la Ley de Orden Público para hacerlas compatibles con la Constitución de </w:t>
      </w:r>
      <w:proofErr w:type="spellStart"/>
      <w:r w:rsidRPr="0050552A">
        <w:rPr>
          <w:rFonts w:cs="Arial"/>
          <w:b/>
          <w:bCs/>
          <w:i/>
          <w:iCs/>
          <w:sz w:val="19"/>
          <w:szCs w:val="19"/>
          <w:lang w:val="es"/>
        </w:rPr>
        <w:t>Esuatini</w:t>
      </w:r>
      <w:proofErr w:type="spellEnd"/>
      <w:r w:rsidRPr="0050552A">
        <w:rPr>
          <w:rFonts w:cs="Arial"/>
          <w:b/>
          <w:bCs/>
          <w:i/>
          <w:iCs/>
          <w:sz w:val="19"/>
          <w:szCs w:val="19"/>
          <w:lang w:val="es"/>
        </w:rPr>
        <w:t xml:space="preserve"> y con los tratados internacionales y regionales de derechos humanos de los cuales </w:t>
      </w:r>
      <w:proofErr w:type="spellStart"/>
      <w:r w:rsidRPr="0050552A">
        <w:rPr>
          <w:rFonts w:cs="Arial"/>
          <w:b/>
          <w:bCs/>
          <w:i/>
          <w:iCs/>
          <w:sz w:val="19"/>
          <w:szCs w:val="19"/>
          <w:lang w:val="es"/>
        </w:rPr>
        <w:t>Esuatini</w:t>
      </w:r>
      <w:proofErr w:type="spellEnd"/>
      <w:r w:rsidRPr="0050552A">
        <w:rPr>
          <w:rFonts w:cs="Arial"/>
          <w:b/>
          <w:bCs/>
          <w:i/>
          <w:iCs/>
          <w:sz w:val="19"/>
          <w:szCs w:val="19"/>
          <w:lang w:val="es"/>
        </w:rPr>
        <w:t xml:space="preserve"> es Estado Parte.</w:t>
      </w:r>
    </w:p>
    <w:p w14:paraId="7A1922BE" w14:textId="3D346E64" w:rsidR="006F024D" w:rsidRPr="0050552A" w:rsidRDefault="006F024D" w:rsidP="006F024D">
      <w:pPr>
        <w:spacing w:after="0" w:line="240" w:lineRule="auto"/>
        <w:ind w:left="-283"/>
        <w:jc w:val="both"/>
        <w:rPr>
          <w:rFonts w:cs="Arial"/>
          <w:i/>
          <w:iCs/>
          <w:sz w:val="19"/>
          <w:szCs w:val="19"/>
          <w:lang w:val="es"/>
        </w:rPr>
      </w:pPr>
      <w:r w:rsidRPr="0050552A">
        <w:rPr>
          <w:rFonts w:cs="Arial"/>
          <w:i/>
          <w:iCs/>
          <w:sz w:val="19"/>
          <w:szCs w:val="19"/>
          <w:lang w:val="es"/>
        </w:rPr>
        <w:t>Atentamente,</w:t>
      </w:r>
    </w:p>
    <w:p w14:paraId="1F7BB4CB" w14:textId="4190A277" w:rsidR="00837CE1" w:rsidRPr="0050552A" w:rsidRDefault="00837CE1" w:rsidP="006F024D">
      <w:pPr>
        <w:spacing w:after="0" w:line="240" w:lineRule="auto"/>
        <w:ind w:left="-283"/>
        <w:jc w:val="both"/>
        <w:rPr>
          <w:rFonts w:cs="Arial"/>
          <w:i/>
          <w:iCs/>
          <w:sz w:val="19"/>
          <w:szCs w:val="19"/>
          <w:lang w:val="es"/>
        </w:rPr>
      </w:pPr>
      <w:r w:rsidRPr="0050552A">
        <w:rPr>
          <w:rFonts w:cs="Arial"/>
          <w:i/>
          <w:iCs/>
          <w:sz w:val="19"/>
          <w:szCs w:val="19"/>
          <w:lang w:val="es"/>
        </w:rPr>
        <w:t>[NOMBRE]</w:t>
      </w:r>
    </w:p>
    <w:p w14:paraId="39078BC0" w14:textId="77777777" w:rsidR="00837CE1" w:rsidRPr="0050552A" w:rsidRDefault="00837CE1" w:rsidP="006F024D">
      <w:pPr>
        <w:spacing w:after="0" w:line="240" w:lineRule="auto"/>
        <w:ind w:left="-283"/>
        <w:jc w:val="both"/>
        <w:rPr>
          <w:rFonts w:cs="Arial"/>
          <w:b/>
          <w:bCs/>
          <w:i/>
          <w:sz w:val="20"/>
          <w:szCs w:val="20"/>
          <w:lang w:val="es-ES"/>
        </w:rPr>
      </w:pPr>
    </w:p>
    <w:p w14:paraId="3156CEF5" w14:textId="77777777" w:rsidR="006F024D" w:rsidRPr="0050552A" w:rsidRDefault="006F024D" w:rsidP="006F024D">
      <w:pPr>
        <w:pStyle w:val="AIBoxHeading"/>
        <w:shd w:val="clear" w:color="auto" w:fill="D9D9D9" w:themeFill="background1" w:themeFillShade="D9"/>
        <w:rPr>
          <w:rFonts w:ascii="Arial" w:hAnsi="Arial" w:cs="Arial"/>
          <w:b w:val="0"/>
          <w:szCs w:val="32"/>
          <w:lang w:val="es-ES"/>
        </w:rPr>
      </w:pPr>
      <w:r>
        <w:rPr>
          <w:rFonts w:ascii="Arial" w:hAnsi="Arial" w:cs="Arial"/>
          <w:bCs/>
          <w:szCs w:val="32"/>
          <w:lang w:val="es"/>
        </w:rPr>
        <w:t>Información complementaria</w:t>
      </w:r>
    </w:p>
    <w:p w14:paraId="6A4E6830" w14:textId="77777777" w:rsidR="006F024D" w:rsidRPr="0050552A" w:rsidRDefault="006F024D" w:rsidP="006F024D">
      <w:pPr>
        <w:spacing w:after="0" w:line="240" w:lineRule="auto"/>
        <w:rPr>
          <w:rFonts w:ascii="Arial" w:hAnsi="Arial" w:cs="Arial"/>
          <w:szCs w:val="20"/>
          <w:lang w:val="es-ES"/>
        </w:rPr>
      </w:pPr>
    </w:p>
    <w:p w14:paraId="5CFFFBD0" w14:textId="77777777" w:rsidR="006F024D" w:rsidRPr="0050552A" w:rsidRDefault="006F024D" w:rsidP="006F024D">
      <w:pPr>
        <w:spacing w:line="240" w:lineRule="auto"/>
        <w:jc w:val="both"/>
        <w:rPr>
          <w:rFonts w:ascii="Arial" w:hAnsi="Arial" w:cs="Arial"/>
          <w:szCs w:val="18"/>
          <w:lang w:val="es-ES"/>
        </w:rPr>
      </w:pPr>
      <w:r>
        <w:rPr>
          <w:rFonts w:ascii="Arial" w:hAnsi="Arial" w:cs="Arial"/>
          <w:szCs w:val="18"/>
          <w:lang w:val="es"/>
        </w:rPr>
        <w:t xml:space="preserve">En el Reino de </w:t>
      </w:r>
      <w:proofErr w:type="spellStart"/>
      <w:r>
        <w:rPr>
          <w:rFonts w:ascii="Arial" w:hAnsi="Arial" w:cs="Arial"/>
          <w:szCs w:val="18"/>
          <w:lang w:val="es"/>
        </w:rPr>
        <w:t>Esuatini</w:t>
      </w:r>
      <w:proofErr w:type="spellEnd"/>
      <w:r>
        <w:rPr>
          <w:rFonts w:ascii="Arial" w:hAnsi="Arial" w:cs="Arial"/>
          <w:szCs w:val="18"/>
          <w:lang w:val="es"/>
        </w:rPr>
        <w:t xml:space="preserve">, donde el rey Mswati III gobierna como el último monarca absoluto de África, se reprime desde hace años el activismo político. </w:t>
      </w:r>
      <w:proofErr w:type="spellStart"/>
      <w:r>
        <w:rPr>
          <w:rFonts w:ascii="Arial" w:hAnsi="Arial" w:cs="Arial"/>
          <w:szCs w:val="18"/>
          <w:lang w:val="es"/>
        </w:rPr>
        <w:t>Esuatini</w:t>
      </w:r>
      <w:proofErr w:type="spellEnd"/>
      <w:r>
        <w:rPr>
          <w:rFonts w:ascii="Arial" w:hAnsi="Arial" w:cs="Arial"/>
          <w:szCs w:val="18"/>
          <w:lang w:val="es"/>
        </w:rPr>
        <w:t xml:space="preserve"> tiene un historial de encarcelamiento de periodistas, </w:t>
      </w:r>
      <w:proofErr w:type="gramStart"/>
      <w:r>
        <w:rPr>
          <w:rFonts w:ascii="Arial" w:hAnsi="Arial" w:cs="Arial"/>
          <w:szCs w:val="18"/>
          <w:lang w:val="es"/>
        </w:rPr>
        <w:t>defensores y defensoras</w:t>
      </w:r>
      <w:proofErr w:type="gramEnd"/>
      <w:r>
        <w:rPr>
          <w:rFonts w:ascii="Arial" w:hAnsi="Arial" w:cs="Arial"/>
          <w:szCs w:val="18"/>
          <w:lang w:val="es"/>
        </w:rPr>
        <w:t xml:space="preserve"> de los derechos humanos y activistas políticos en aplicación de leyes represivas como la Ley de Sedición y Actividades Subversivas de 1938 y la Ley de Supresión del Terrorismo de 2008, sólo por expresarse pacíficamente contra la represión de la disidencia.</w:t>
      </w:r>
    </w:p>
    <w:p w14:paraId="636C367F" w14:textId="77777777" w:rsidR="006F024D" w:rsidRPr="0050552A" w:rsidRDefault="006F024D" w:rsidP="006F024D">
      <w:pPr>
        <w:spacing w:line="240" w:lineRule="auto"/>
        <w:jc w:val="both"/>
        <w:rPr>
          <w:rFonts w:ascii="Arial" w:hAnsi="Arial" w:cs="Arial"/>
          <w:szCs w:val="18"/>
          <w:lang w:val="es-ES"/>
        </w:rPr>
      </w:pPr>
      <w:r>
        <w:rPr>
          <w:rFonts w:ascii="Arial" w:hAnsi="Arial" w:cs="Arial"/>
          <w:szCs w:val="18"/>
          <w:lang w:val="es"/>
        </w:rPr>
        <w:t xml:space="preserve">Algunas disposiciones de la Ley de Supresión del Terrorismo no sólo suponen una amenaza para los derechos humanos y son inherentemente represivas, sino que también incumplen las obligaciones internacionales de </w:t>
      </w:r>
      <w:proofErr w:type="spellStart"/>
      <w:r>
        <w:rPr>
          <w:rFonts w:ascii="Arial" w:hAnsi="Arial" w:cs="Arial"/>
          <w:szCs w:val="18"/>
          <w:lang w:val="es"/>
        </w:rPr>
        <w:t>Esuatini</w:t>
      </w:r>
      <w:proofErr w:type="spellEnd"/>
      <w:r>
        <w:rPr>
          <w:rFonts w:ascii="Arial" w:hAnsi="Arial" w:cs="Arial"/>
          <w:szCs w:val="18"/>
          <w:lang w:val="es"/>
        </w:rPr>
        <w:t xml:space="preserve"> en materia de derechos humanos y la propia Constitución de </w:t>
      </w:r>
      <w:proofErr w:type="spellStart"/>
      <w:r>
        <w:rPr>
          <w:rFonts w:ascii="Arial" w:hAnsi="Arial" w:cs="Arial"/>
          <w:szCs w:val="18"/>
          <w:lang w:val="es"/>
        </w:rPr>
        <w:t>Esuatini</w:t>
      </w:r>
      <w:proofErr w:type="spellEnd"/>
      <w:r>
        <w:rPr>
          <w:rFonts w:ascii="Arial" w:hAnsi="Arial" w:cs="Arial"/>
          <w:szCs w:val="18"/>
          <w:lang w:val="es"/>
        </w:rPr>
        <w:t xml:space="preserve">. En 2016, el Tribunal Superior de </w:t>
      </w:r>
      <w:proofErr w:type="spellStart"/>
      <w:r>
        <w:rPr>
          <w:rFonts w:ascii="Arial" w:hAnsi="Arial" w:cs="Arial"/>
          <w:szCs w:val="18"/>
          <w:lang w:val="es"/>
        </w:rPr>
        <w:t>Esuatini</w:t>
      </w:r>
      <w:proofErr w:type="spellEnd"/>
      <w:r>
        <w:rPr>
          <w:rFonts w:ascii="Arial" w:hAnsi="Arial" w:cs="Arial"/>
          <w:szCs w:val="18"/>
          <w:lang w:val="es"/>
        </w:rPr>
        <w:t xml:space="preserve"> declaró inconstitucionales varios artículos de la Ley de Supresión del Terrorismo y la Ley de Sedición y Actividades Subversivas por vulnerar algunos derechos humanos garantizados por la Constitución. El activismo, ya sea político o de otro tipo, debería ser posible en </w:t>
      </w:r>
      <w:proofErr w:type="spellStart"/>
      <w:r>
        <w:rPr>
          <w:rFonts w:ascii="Arial" w:hAnsi="Arial" w:cs="Arial"/>
          <w:szCs w:val="18"/>
          <w:lang w:val="es"/>
        </w:rPr>
        <w:t>Esuatini</w:t>
      </w:r>
      <w:proofErr w:type="spellEnd"/>
      <w:r>
        <w:rPr>
          <w:rFonts w:ascii="Arial" w:hAnsi="Arial" w:cs="Arial"/>
          <w:szCs w:val="18"/>
          <w:lang w:val="es"/>
        </w:rPr>
        <w:t xml:space="preserve"> sin temor alguno a sufrir represalias. A pesar de las diferencias políticas, las autoridades deben permitir que todas las personas ejerzan libremente sus derechos humanos.</w:t>
      </w:r>
    </w:p>
    <w:p w14:paraId="4973A178" w14:textId="77777777" w:rsidR="006F024D" w:rsidRPr="0050552A" w:rsidRDefault="006F024D" w:rsidP="006F024D">
      <w:pPr>
        <w:spacing w:line="240" w:lineRule="auto"/>
        <w:jc w:val="both"/>
        <w:rPr>
          <w:rFonts w:ascii="Arial" w:hAnsi="Arial" w:cs="Arial"/>
          <w:szCs w:val="18"/>
          <w:lang w:val="es-ES"/>
        </w:rPr>
      </w:pPr>
      <w:r>
        <w:rPr>
          <w:rFonts w:ascii="Arial" w:hAnsi="Arial" w:cs="Arial"/>
          <w:szCs w:val="18"/>
          <w:lang w:val="es"/>
        </w:rPr>
        <w:t xml:space="preserve">En julio de 2021, hubo protestas que fueron objeto de una de las </w:t>
      </w:r>
      <w:hyperlink r:id="rId7" w:anchor=":~:text=2021%20in%20Eswatini&amp;text=25%20June%3A%20Acting%20Prime%20Minister,in%20the%20days%20that%20followed." w:history="1">
        <w:r>
          <w:rPr>
            <w:rStyle w:val="Hipervnculo"/>
            <w:rFonts w:ascii="Arial" w:hAnsi="Arial" w:cs="Arial"/>
            <w:szCs w:val="18"/>
            <w:lang w:val="es"/>
          </w:rPr>
          <w:t>represiones</w:t>
        </w:r>
      </w:hyperlink>
      <w:r>
        <w:rPr>
          <w:rFonts w:ascii="Arial" w:hAnsi="Arial" w:cs="Arial"/>
          <w:szCs w:val="18"/>
          <w:lang w:val="es"/>
        </w:rPr>
        <w:t xml:space="preserve"> más sangrientas de </w:t>
      </w:r>
      <w:proofErr w:type="spellStart"/>
      <w:r>
        <w:rPr>
          <w:rFonts w:ascii="Arial" w:hAnsi="Arial" w:cs="Arial"/>
          <w:szCs w:val="18"/>
          <w:lang w:val="es"/>
        </w:rPr>
        <w:t>Esuatini</w:t>
      </w:r>
      <w:proofErr w:type="spellEnd"/>
      <w:r>
        <w:rPr>
          <w:rFonts w:ascii="Arial" w:hAnsi="Arial" w:cs="Arial"/>
          <w:szCs w:val="18"/>
          <w:lang w:val="es"/>
        </w:rPr>
        <w:t>. Amnistía Internacional documentó más de 80 muertes derivadas de las protestas, mientras que los informes recientes registran más de 100. Lo que había comenzado como un llamamiento a la reforma política con la entrega de peticiones a parlamentarios en sus respectivas circunscripciones, recibió como respuesta el uso excesivo de la fuerza por parte de los agentes encargados de aplicar la ley. En primer lugar, el portavoz del Parlamento insinuó que la entrega de peticiones era “</w:t>
      </w:r>
      <w:proofErr w:type="spellStart"/>
      <w:r>
        <w:rPr>
          <w:rFonts w:ascii="Arial" w:hAnsi="Arial" w:cs="Arial"/>
          <w:szCs w:val="18"/>
          <w:lang w:val="es"/>
        </w:rPr>
        <w:t>antisuazi</w:t>
      </w:r>
      <w:proofErr w:type="spellEnd"/>
      <w:r>
        <w:rPr>
          <w:rFonts w:ascii="Arial" w:hAnsi="Arial" w:cs="Arial"/>
          <w:szCs w:val="18"/>
          <w:lang w:val="es"/>
        </w:rPr>
        <w:t>”. El entonces primer ministro en funciones ordenó que se paralizaran todas las peticiones y envió a las fuerzas armadas contra la población.</w:t>
      </w:r>
    </w:p>
    <w:p w14:paraId="740651AE" w14:textId="77777777" w:rsidR="006F024D" w:rsidRPr="0050552A" w:rsidRDefault="006F024D" w:rsidP="006F024D">
      <w:pPr>
        <w:spacing w:line="240" w:lineRule="auto"/>
        <w:rPr>
          <w:rFonts w:ascii="Arial" w:hAnsi="Arial" w:cs="Arial"/>
          <w:szCs w:val="20"/>
          <w:lang w:val="es-ES"/>
        </w:rPr>
      </w:pPr>
    </w:p>
    <w:p w14:paraId="31787F4A" w14:textId="77777777" w:rsidR="006F024D" w:rsidRPr="0050552A" w:rsidRDefault="006F024D" w:rsidP="006F024D">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inglés</w:t>
      </w:r>
    </w:p>
    <w:p w14:paraId="76B8161E" w14:textId="77777777" w:rsidR="006F024D" w:rsidRPr="0050552A" w:rsidRDefault="006F024D" w:rsidP="006F024D">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0F356DBE" w14:textId="77777777" w:rsidR="006F024D" w:rsidRPr="0050552A" w:rsidRDefault="006F024D" w:rsidP="006F024D">
      <w:pPr>
        <w:spacing w:after="0" w:line="240" w:lineRule="auto"/>
        <w:rPr>
          <w:rFonts w:ascii="Arial" w:hAnsi="Arial" w:cs="Arial"/>
          <w:color w:val="0070C0"/>
          <w:sz w:val="20"/>
          <w:szCs w:val="20"/>
          <w:lang w:val="es-ES"/>
        </w:rPr>
      </w:pPr>
    </w:p>
    <w:p w14:paraId="0FBFDAC8" w14:textId="77777777" w:rsidR="006F024D" w:rsidRPr="0050552A" w:rsidRDefault="006F024D" w:rsidP="006F024D">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24 de agosto de 2023</w:t>
      </w:r>
    </w:p>
    <w:p w14:paraId="4E38EC71" w14:textId="77777777" w:rsidR="006F024D" w:rsidRPr="0050552A" w:rsidRDefault="006F024D" w:rsidP="006F024D">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78D39752" w14:textId="77777777" w:rsidR="006F024D" w:rsidRPr="0050552A" w:rsidRDefault="006F024D" w:rsidP="006F024D">
      <w:pPr>
        <w:spacing w:after="0" w:line="240" w:lineRule="auto"/>
        <w:rPr>
          <w:rFonts w:ascii="Arial" w:hAnsi="Arial" w:cs="Arial"/>
          <w:b/>
          <w:sz w:val="20"/>
          <w:szCs w:val="20"/>
          <w:lang w:val="es-ES"/>
        </w:rPr>
      </w:pPr>
    </w:p>
    <w:p w14:paraId="686110AF" w14:textId="77777777" w:rsidR="006F024D" w:rsidRPr="0050552A" w:rsidRDefault="006F024D" w:rsidP="006F024D">
      <w:pPr>
        <w:spacing w:after="0" w:line="240" w:lineRule="auto"/>
        <w:rPr>
          <w:rFonts w:ascii="Arial" w:hAnsi="Arial"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Mduduzi</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Bacede</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Mabuza</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Mthandeni</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Dube</w:t>
      </w:r>
      <w:proofErr w:type="spellEnd"/>
      <w:r>
        <w:rPr>
          <w:rFonts w:ascii="Arial" w:hAnsi="Arial" w:cs="Arial"/>
          <w:b/>
          <w:bCs/>
          <w:sz w:val="20"/>
          <w:szCs w:val="20"/>
          <w:lang w:val="es"/>
        </w:rPr>
        <w:t xml:space="preserve"> </w:t>
      </w:r>
      <w:r>
        <w:rPr>
          <w:rFonts w:ascii="Arial" w:hAnsi="Arial" w:cs="Arial"/>
          <w:sz w:val="20"/>
          <w:szCs w:val="20"/>
          <w:lang w:val="es"/>
        </w:rPr>
        <w:t>(ambos masculino)</w:t>
      </w:r>
    </w:p>
    <w:p w14:paraId="6EC9F8FD" w14:textId="77777777" w:rsidR="006F024D" w:rsidRPr="0050552A" w:rsidRDefault="006F024D" w:rsidP="006F024D">
      <w:pPr>
        <w:spacing w:after="0" w:line="240" w:lineRule="auto"/>
        <w:rPr>
          <w:rFonts w:ascii="Arial" w:hAnsi="Arial" w:cs="Arial"/>
          <w:b/>
          <w:sz w:val="20"/>
          <w:szCs w:val="20"/>
          <w:lang w:val="es-ES"/>
        </w:rPr>
      </w:pPr>
    </w:p>
    <w:p w14:paraId="540B8556" w14:textId="11FE8444" w:rsidR="00A85B7F" w:rsidRPr="0050552A" w:rsidRDefault="006F024D" w:rsidP="006F024D">
      <w:pPr>
        <w:spacing w:after="0" w:line="240" w:lineRule="auto"/>
        <w:rPr>
          <w:lang w:val="es-ES"/>
        </w:rPr>
      </w:pPr>
      <w:r>
        <w:rPr>
          <w:rFonts w:ascii="Arial" w:hAnsi="Arial" w:cs="Arial"/>
          <w:b/>
          <w:bCs/>
          <w:sz w:val="20"/>
          <w:szCs w:val="20"/>
          <w:lang w:val="es"/>
        </w:rPr>
        <w:t xml:space="preserve">ENLACE A LA AU ANTERIOR: </w:t>
      </w:r>
      <w:hyperlink r:id="rId8" w:history="1">
        <w:r>
          <w:rPr>
            <w:rStyle w:val="Hipervnculo"/>
            <w:rFonts w:ascii="Arial" w:hAnsi="Arial" w:cs="Arial"/>
            <w:sz w:val="20"/>
            <w:szCs w:val="20"/>
            <w:lang w:val="es"/>
          </w:rPr>
          <w:t>https://www.amnesty.org/es/documents/afr55/6515/2023/es</w:t>
        </w:r>
        <w:r>
          <w:rPr>
            <w:rStyle w:val="Hipervnculo"/>
            <w:rFonts w:ascii="Arial" w:hAnsi="Arial" w:cs="Arial"/>
            <w:b/>
            <w:bCs/>
            <w:sz w:val="20"/>
            <w:szCs w:val="20"/>
            <w:lang w:val="es"/>
          </w:rPr>
          <w:t>/</w:t>
        </w:r>
      </w:hyperlink>
    </w:p>
    <w:sectPr w:rsidR="00A85B7F" w:rsidRPr="0050552A" w:rsidSect="0050552A">
      <w:headerReference w:type="default" r:id="rId9"/>
      <w:footnotePr>
        <w:pos w:val="beneathText"/>
      </w:footnotePr>
      <w:endnotePr>
        <w:numFmt w:val="decimal"/>
      </w:endnotePr>
      <w:pgSz w:w="11900" w:h="16837" w:code="9"/>
      <w:pgMar w:top="1135"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AD33" w14:textId="77777777" w:rsidR="006F024D" w:rsidRDefault="006F024D">
      <w:r>
        <w:separator/>
      </w:r>
    </w:p>
  </w:endnote>
  <w:endnote w:type="continuationSeparator" w:id="0">
    <w:p w14:paraId="5B367762" w14:textId="77777777" w:rsidR="006F024D" w:rsidRDefault="006F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717D2" w14:textId="77777777" w:rsidR="006F024D" w:rsidRDefault="006F024D">
      <w:r>
        <w:separator/>
      </w:r>
    </w:p>
  </w:footnote>
  <w:footnote w:type="continuationSeparator" w:id="0">
    <w:p w14:paraId="5C30E226" w14:textId="77777777" w:rsidR="006F024D" w:rsidRDefault="006F0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A7CA" w14:textId="1E1422A3" w:rsidR="006F024D" w:rsidRDefault="006F024D" w:rsidP="006F024D">
    <w:pPr>
      <w:tabs>
        <w:tab w:val="left" w:pos="6060"/>
        <w:tab w:val="right" w:pos="10203"/>
      </w:tabs>
      <w:spacing w:after="0"/>
      <w:rPr>
        <w:sz w:val="16"/>
        <w:szCs w:val="16"/>
      </w:rPr>
    </w:pPr>
    <w:r>
      <w:rPr>
        <w:sz w:val="16"/>
        <w:szCs w:val="16"/>
        <w:lang w:val="es"/>
      </w:rPr>
      <w:t>Tercera AU: 113/21 Índice:</w:t>
    </w:r>
    <w:r>
      <w:rPr>
        <w:color w:val="FF0000"/>
        <w:sz w:val="16"/>
        <w:szCs w:val="16"/>
        <w:lang w:val="es"/>
      </w:rPr>
      <w:t xml:space="preserve"> </w:t>
    </w:r>
    <w:r>
      <w:rPr>
        <w:color w:val="auto"/>
        <w:sz w:val="16"/>
        <w:szCs w:val="16"/>
        <w:lang w:val="es"/>
      </w:rPr>
      <w:t xml:space="preserve">AFR 55/6928/2023 </w:t>
    </w:r>
    <w:proofErr w:type="spellStart"/>
    <w:r>
      <w:rPr>
        <w:sz w:val="16"/>
        <w:szCs w:val="16"/>
        <w:lang w:val="es"/>
      </w:rPr>
      <w:t>Esuatini</w:t>
    </w:r>
    <w:proofErr w:type="spellEnd"/>
    <w:r>
      <w:rPr>
        <w:sz w:val="16"/>
        <w:szCs w:val="16"/>
        <w:lang w:val="es"/>
      </w:rPr>
      <w:tab/>
    </w:r>
    <w:r>
      <w:rPr>
        <w:sz w:val="16"/>
        <w:szCs w:val="16"/>
        <w:lang w:val="es"/>
      </w:rPr>
      <w:tab/>
      <w:t>Fecha: 29 de junio de 2023</w:t>
    </w:r>
  </w:p>
  <w:p w14:paraId="2084640A" w14:textId="77777777" w:rsidR="006F024D" w:rsidRDefault="006F024D" w:rsidP="006F024D">
    <w:pPr>
      <w:tabs>
        <w:tab w:val="left" w:pos="6060"/>
        <w:tab w:val="right" w:pos="10203"/>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pStyle w:val="Ttulo4"/>
      <w:suff w:val="nothing"/>
      <w:lvlText w:val=""/>
      <w:lvlJc w:val="left"/>
      <w:pPr>
        <w:tabs>
          <w:tab w:val="num" w:pos="0"/>
        </w:tabs>
      </w:pPr>
      <w:rPr>
        <w:rFonts w:cs="Times New Roman"/>
      </w:rPr>
    </w:lvl>
    <w:lvl w:ilvl="4">
      <w:start w:val="1"/>
      <w:numFmt w:val="none"/>
      <w:pStyle w:val="Ttulo5"/>
      <w:suff w:val="nothing"/>
      <w:lvlText w:val=""/>
      <w:lvlJc w:val="left"/>
      <w:pPr>
        <w:tabs>
          <w:tab w:val="num" w:pos="0"/>
        </w:tabs>
      </w:pPr>
      <w:rPr>
        <w:rFonts w:cs="Times New Roman"/>
      </w:rPr>
    </w:lvl>
    <w:lvl w:ilvl="5">
      <w:start w:val="1"/>
      <w:numFmt w:val="none"/>
      <w:pStyle w:val="Ttulo6"/>
      <w:suff w:val="nothing"/>
      <w:lvlText w:val=""/>
      <w:lvlJc w:val="left"/>
      <w:pPr>
        <w:tabs>
          <w:tab w:val="num" w:pos="0"/>
        </w:tabs>
      </w:pPr>
      <w:rPr>
        <w:rFonts w:cs="Times New Roman"/>
      </w:rPr>
    </w:lvl>
    <w:lvl w:ilvl="6">
      <w:start w:val="1"/>
      <w:numFmt w:val="none"/>
      <w:pStyle w:val="Ttulo7"/>
      <w:suff w:val="nothing"/>
      <w:lvlText w:val=""/>
      <w:lvlJc w:val="left"/>
      <w:pPr>
        <w:tabs>
          <w:tab w:val="num" w:pos="0"/>
        </w:tabs>
      </w:pPr>
      <w:rPr>
        <w:rFonts w:cs="Times New Roman"/>
      </w:rPr>
    </w:lvl>
    <w:lvl w:ilvl="7">
      <w:start w:val="1"/>
      <w:numFmt w:val="none"/>
      <w:pStyle w:val="Ttulo8"/>
      <w:suff w:val="nothing"/>
      <w:lvlText w:val=""/>
      <w:lvlJc w:val="left"/>
      <w:pPr>
        <w:tabs>
          <w:tab w:val="num" w:pos="0"/>
        </w:tabs>
      </w:pPr>
      <w:rPr>
        <w:rFonts w:cs="Times New Roman"/>
      </w:rPr>
    </w:lvl>
    <w:lvl w:ilvl="8">
      <w:start w:val="1"/>
      <w:numFmt w:val="none"/>
      <w:pStyle w:val="Ttulo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76A44978"/>
    <w:multiLevelType w:val="multilevel"/>
    <w:tmpl w:val="5B58B218"/>
    <w:numStyleLink w:val="AIBulletList"/>
  </w:abstractNum>
  <w:abstractNum w:abstractNumId="35"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6"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39" w15:restartNumberingAfterBreak="0">
    <w:nsid w:val="7F960435"/>
    <w:multiLevelType w:val="multilevel"/>
    <w:tmpl w:val="5B58B218"/>
    <w:numStyleLink w:val="AIBulletList"/>
  </w:abstractNum>
  <w:num w:numId="1" w16cid:durableId="2038846417">
    <w:abstractNumId w:val="0"/>
  </w:num>
  <w:num w:numId="2" w16cid:durableId="1706103532">
    <w:abstractNumId w:val="1"/>
  </w:num>
  <w:num w:numId="3" w16cid:durableId="1093747468">
    <w:abstractNumId w:val="2"/>
  </w:num>
  <w:num w:numId="4" w16cid:durableId="59795296">
    <w:abstractNumId w:val="14"/>
  </w:num>
  <w:num w:numId="5" w16cid:durableId="220025303">
    <w:abstractNumId w:val="10"/>
  </w:num>
  <w:num w:numId="6" w16cid:durableId="1514996119">
    <w:abstractNumId w:val="7"/>
  </w:num>
  <w:num w:numId="7" w16cid:durableId="1940942432">
    <w:abstractNumId w:val="8"/>
  </w:num>
  <w:num w:numId="8" w16cid:durableId="270743379">
    <w:abstractNumId w:val="25"/>
  </w:num>
  <w:num w:numId="9" w16cid:durableId="74211655">
    <w:abstractNumId w:val="20"/>
  </w:num>
  <w:num w:numId="10" w16cid:durableId="983463625">
    <w:abstractNumId w:val="4"/>
  </w:num>
  <w:num w:numId="11" w16cid:durableId="413666178">
    <w:abstractNumId w:val="13"/>
  </w:num>
  <w:num w:numId="12" w16cid:durableId="1203981347">
    <w:abstractNumId w:val="5"/>
  </w:num>
  <w:num w:numId="13" w16cid:durableId="268240594">
    <w:abstractNumId w:val="36"/>
  </w:num>
  <w:num w:numId="14" w16cid:durableId="1220626749">
    <w:abstractNumId w:val="16"/>
  </w:num>
  <w:num w:numId="15" w16cid:durableId="185487005">
    <w:abstractNumId w:val="26"/>
  </w:num>
  <w:num w:numId="16" w16cid:durableId="2560636">
    <w:abstractNumId w:val="30"/>
  </w:num>
  <w:num w:numId="17" w16cid:durableId="120463031">
    <w:abstractNumId w:val="37"/>
  </w:num>
  <w:num w:numId="18" w16cid:durableId="882786327">
    <w:abstractNumId w:val="29"/>
  </w:num>
  <w:num w:numId="19" w16cid:durableId="114644777">
    <w:abstractNumId w:val="23"/>
  </w:num>
  <w:num w:numId="20" w16cid:durableId="171995514">
    <w:abstractNumId w:val="21"/>
  </w:num>
  <w:num w:numId="21" w16cid:durableId="1598906715">
    <w:abstractNumId w:val="27"/>
  </w:num>
  <w:num w:numId="22" w16cid:durableId="679551131">
    <w:abstractNumId w:val="33"/>
  </w:num>
  <w:num w:numId="23" w16cid:durableId="438840386">
    <w:abstractNumId w:val="32"/>
  </w:num>
  <w:num w:numId="24" w16cid:durableId="619461388">
    <w:abstractNumId w:val="11"/>
  </w:num>
  <w:num w:numId="25" w16cid:durableId="570046057">
    <w:abstractNumId w:val="18"/>
  </w:num>
  <w:num w:numId="26" w16cid:durableId="1641810282">
    <w:abstractNumId w:val="38"/>
  </w:num>
  <w:num w:numId="27" w16cid:durableId="1219705853">
    <w:abstractNumId w:val="9"/>
  </w:num>
  <w:num w:numId="28" w16cid:durableId="217279313">
    <w:abstractNumId w:val="28"/>
  </w:num>
  <w:num w:numId="29" w16cid:durableId="1123965810">
    <w:abstractNumId w:val="15"/>
  </w:num>
  <w:num w:numId="30" w16cid:durableId="1840197088">
    <w:abstractNumId w:val="35"/>
  </w:num>
  <w:num w:numId="31" w16cid:durableId="544145842">
    <w:abstractNumId w:val="12"/>
  </w:num>
  <w:num w:numId="32" w16cid:durableId="319121362">
    <w:abstractNumId w:val="31"/>
  </w:num>
  <w:num w:numId="33" w16cid:durableId="159583432">
    <w:abstractNumId w:val="3"/>
  </w:num>
  <w:num w:numId="34" w16cid:durableId="1761634928">
    <w:abstractNumId w:val="34"/>
  </w:num>
  <w:num w:numId="35" w16cid:durableId="1782146833">
    <w:abstractNumId w:val="22"/>
  </w:num>
  <w:num w:numId="36" w16cid:durableId="42025524">
    <w:abstractNumId w:val="39"/>
  </w:num>
  <w:num w:numId="37" w16cid:durableId="604653134">
    <w:abstractNumId w:val="24"/>
  </w:num>
  <w:num w:numId="38" w16cid:durableId="106003495">
    <w:abstractNumId w:val="17"/>
  </w:num>
  <w:num w:numId="39" w16cid:durableId="135612370">
    <w:abstractNumId w:val="19"/>
  </w:num>
  <w:num w:numId="40" w16cid:durableId="1403334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24D"/>
    <w:rsid w:val="0000500A"/>
    <w:rsid w:val="00013F07"/>
    <w:rsid w:val="00022540"/>
    <w:rsid w:val="00025B55"/>
    <w:rsid w:val="00032461"/>
    <w:rsid w:val="00036ADE"/>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02F3C"/>
    <w:rsid w:val="00464128"/>
    <w:rsid w:val="0047076A"/>
    <w:rsid w:val="00470A72"/>
    <w:rsid w:val="004A2E46"/>
    <w:rsid w:val="004B1B46"/>
    <w:rsid w:val="004B7A6C"/>
    <w:rsid w:val="004C0661"/>
    <w:rsid w:val="004E169F"/>
    <w:rsid w:val="004F0931"/>
    <w:rsid w:val="0050552A"/>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6F024D"/>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37CE1"/>
    <w:rsid w:val="0086333C"/>
    <w:rsid w:val="00865824"/>
    <w:rsid w:val="008B584E"/>
    <w:rsid w:val="00947A19"/>
    <w:rsid w:val="009624C7"/>
    <w:rsid w:val="00982544"/>
    <w:rsid w:val="00A06B14"/>
    <w:rsid w:val="00A2699E"/>
    <w:rsid w:val="00A26FB5"/>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150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24D"/>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Ttulo1">
    <w:name w:val="heading 1"/>
    <w:basedOn w:val="Normal"/>
    <w:next w:val="Normal"/>
    <w:link w:val="Ttulo1Car"/>
    <w:qFormat/>
    <w:rsid w:val="00464128"/>
    <w:pPr>
      <w:keepNext/>
      <w:widowControl/>
      <w:numPr>
        <w:numId w:val="1"/>
      </w:numPr>
      <w:spacing w:line="560" w:lineRule="atLeast"/>
      <w:outlineLvl w:val="0"/>
    </w:pPr>
    <w:rPr>
      <w:rFonts w:ascii="Amnesty Trade Gothic Cn" w:eastAsia="Times New Roman" w:hAnsi="Amnesty Trade Gothic Cn"/>
      <w:b/>
      <w:caps/>
      <w:kern w:val="1"/>
      <w:sz w:val="56"/>
      <w:szCs w:val="32"/>
    </w:rPr>
  </w:style>
  <w:style w:type="paragraph" w:styleId="Ttulo2">
    <w:name w:val="heading 2"/>
    <w:basedOn w:val="Normal"/>
    <w:next w:val="Normal"/>
    <w:link w:val="Ttulo2Car"/>
    <w:qFormat/>
    <w:rsid w:val="00574CC8"/>
    <w:pPr>
      <w:keepNext/>
      <w:widowControl/>
      <w:numPr>
        <w:ilvl w:val="1"/>
        <w:numId w:val="1"/>
      </w:numPr>
      <w:spacing w:after="0"/>
      <w:outlineLvl w:val="1"/>
    </w:pPr>
    <w:rPr>
      <w:rFonts w:ascii="Amnesty Trade Gothic Cn" w:eastAsia="Times New Roma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eastAsia="Times New Roman" w:hAnsi="Amnesty Trade Gothic Cn"/>
      <w:caps/>
      <w:sz w:val="20"/>
      <w:szCs w:val="26"/>
    </w:rPr>
  </w:style>
  <w:style w:type="paragraph" w:styleId="Ttulo4">
    <w:name w:val="heading 4"/>
    <w:basedOn w:val="Normal"/>
    <w:next w:val="Normal"/>
    <w:link w:val="Ttulo4Car"/>
    <w:qFormat/>
    <w:rsid w:val="005C3139"/>
    <w:pPr>
      <w:numPr>
        <w:ilvl w:val="3"/>
        <w:numId w:val="1"/>
      </w:numPr>
      <w:outlineLvl w:val="3"/>
    </w:pPr>
    <w:rPr>
      <w:rFonts w:eastAsia="Times New Roman"/>
    </w:rPr>
  </w:style>
  <w:style w:type="paragraph" w:styleId="Ttulo5">
    <w:name w:val="heading 5"/>
    <w:basedOn w:val="Ttulo4"/>
    <w:next w:val="Normal"/>
    <w:link w:val="Ttulo5Car"/>
    <w:qFormat/>
    <w:rsid w:val="005C3139"/>
    <w:pPr>
      <w:numPr>
        <w:ilvl w:val="4"/>
      </w:numPr>
      <w:outlineLvl w:val="4"/>
    </w:pPr>
  </w:style>
  <w:style w:type="paragraph" w:styleId="Ttulo6">
    <w:name w:val="heading 6"/>
    <w:basedOn w:val="Ttulo5"/>
    <w:next w:val="Normal"/>
    <w:link w:val="Ttulo6Car"/>
    <w:qFormat/>
    <w:rsid w:val="005C3139"/>
    <w:pPr>
      <w:numPr>
        <w:ilvl w:val="5"/>
      </w:numPr>
      <w:outlineLvl w:val="5"/>
    </w:pPr>
  </w:style>
  <w:style w:type="paragraph" w:styleId="Ttulo7">
    <w:name w:val="heading 7"/>
    <w:basedOn w:val="Ttulo6"/>
    <w:next w:val="Normal"/>
    <w:link w:val="Ttulo7Car"/>
    <w:qFormat/>
    <w:rsid w:val="005C3139"/>
    <w:pPr>
      <w:numPr>
        <w:ilvl w:val="6"/>
      </w:numPr>
      <w:outlineLvl w:val="6"/>
    </w:pPr>
  </w:style>
  <w:style w:type="paragraph" w:styleId="Ttulo8">
    <w:name w:val="heading 8"/>
    <w:basedOn w:val="Ttulo7"/>
    <w:next w:val="Normal"/>
    <w:link w:val="Ttulo8Car"/>
    <w:qFormat/>
    <w:rsid w:val="005C3139"/>
    <w:pPr>
      <w:numPr>
        <w:ilvl w:val="7"/>
      </w:numPr>
      <w:outlineLvl w:val="7"/>
    </w:pPr>
  </w:style>
  <w:style w:type="paragraph" w:styleId="Ttulo9">
    <w:name w:val="heading 9"/>
    <w:basedOn w:val="Ttulo8"/>
    <w:next w:val="Normal"/>
    <w:link w:val="Ttulo9Car"/>
    <w:qFormat/>
    <w:rsid w:val="005C3139"/>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Pr>
      <w:rFonts w:ascii="Cambria" w:eastAsia="SimSun" w:hAnsi="Cambria" w:cs="Times New Roman"/>
      <w:b/>
      <w:bCs/>
      <w:color w:val="000000"/>
      <w:kern w:val="32"/>
      <w:sz w:val="32"/>
      <w:szCs w:val="32"/>
      <w:lang w:val="x-none" w:eastAsia="ar-SA" w:bidi="ar-SA"/>
    </w:rPr>
  </w:style>
  <w:style w:type="character" w:customStyle="1" w:styleId="Ttulo2Car">
    <w:name w:val="Título 2 Car"/>
    <w:basedOn w:val="Fuentedeprrafopredeter"/>
    <w:link w:val="Ttulo2"/>
    <w:semiHidden/>
    <w:locked/>
    <w:rPr>
      <w:rFonts w:ascii="Cambria" w:eastAsia="SimSun" w:hAnsi="Cambria" w:cs="Times New Roman"/>
      <w:b/>
      <w:bCs/>
      <w:i/>
      <w:iCs/>
      <w:color w:val="000000"/>
      <w:sz w:val="28"/>
      <w:szCs w:val="28"/>
      <w:lang w:val="x-none" w:eastAsia="ar-SA" w:bidi="ar-SA"/>
    </w:rPr>
  </w:style>
  <w:style w:type="character" w:customStyle="1" w:styleId="Ttulo3Car">
    <w:name w:val="Título 3 Car"/>
    <w:basedOn w:val="Fuentedeprrafopredeter"/>
    <w:link w:val="Ttulo3"/>
    <w:semiHidden/>
    <w:locked/>
    <w:rPr>
      <w:rFonts w:ascii="Cambria" w:eastAsia="SimSun" w:hAnsi="Cambria" w:cs="Times New Roman"/>
      <w:b/>
      <w:bCs/>
      <w:color w:val="000000"/>
      <w:sz w:val="26"/>
      <w:szCs w:val="26"/>
      <w:lang w:val="x-none" w:eastAsia="ar-SA" w:bidi="ar-SA"/>
    </w:rPr>
  </w:style>
  <w:style w:type="character" w:customStyle="1" w:styleId="Ttulo4Car">
    <w:name w:val="Título 4 Car"/>
    <w:basedOn w:val="Fuentedeprrafopredeter"/>
    <w:link w:val="Ttulo4"/>
    <w:semiHidden/>
    <w:locked/>
    <w:rPr>
      <w:rFonts w:ascii="Calibri" w:eastAsia="SimSun" w:hAnsi="Calibri" w:cs="Times New Roman"/>
      <w:b/>
      <w:bCs/>
      <w:color w:val="000000"/>
      <w:sz w:val="28"/>
      <w:szCs w:val="28"/>
      <w:lang w:val="x-none" w:eastAsia="ar-SA" w:bidi="ar-SA"/>
    </w:rPr>
  </w:style>
  <w:style w:type="character" w:customStyle="1" w:styleId="Ttulo5Car">
    <w:name w:val="Título 5 Car"/>
    <w:basedOn w:val="Fuentedeprrafopredeter"/>
    <w:link w:val="Ttulo5"/>
    <w:semiHidden/>
    <w:locked/>
    <w:rPr>
      <w:rFonts w:ascii="Calibri" w:eastAsia="SimSun" w:hAnsi="Calibri" w:cs="Times New Roman"/>
      <w:b/>
      <w:bCs/>
      <w:i/>
      <w:iCs/>
      <w:color w:val="000000"/>
      <w:sz w:val="26"/>
      <w:szCs w:val="26"/>
      <w:lang w:val="x-none" w:eastAsia="ar-SA" w:bidi="ar-SA"/>
    </w:rPr>
  </w:style>
  <w:style w:type="character" w:customStyle="1" w:styleId="Ttulo6Car">
    <w:name w:val="Título 6 Car"/>
    <w:basedOn w:val="Fuentedeprrafopredeter"/>
    <w:link w:val="Ttulo6"/>
    <w:semiHidden/>
    <w:locked/>
    <w:rPr>
      <w:rFonts w:ascii="Calibri" w:eastAsia="SimSun" w:hAnsi="Calibri" w:cs="Times New Roman"/>
      <w:b/>
      <w:bCs/>
      <w:color w:val="000000"/>
      <w:lang w:val="x-none" w:eastAsia="ar-SA" w:bidi="ar-SA"/>
    </w:rPr>
  </w:style>
  <w:style w:type="character" w:customStyle="1" w:styleId="Ttulo7Car">
    <w:name w:val="Título 7 Car"/>
    <w:basedOn w:val="Fuentedeprrafopredeter"/>
    <w:link w:val="Ttulo7"/>
    <w:semiHidden/>
    <w:locked/>
    <w:rPr>
      <w:rFonts w:ascii="Calibri" w:eastAsia="SimSun" w:hAnsi="Calibri" w:cs="Times New Roman"/>
      <w:color w:val="000000"/>
      <w:sz w:val="24"/>
      <w:szCs w:val="24"/>
      <w:lang w:val="x-none" w:eastAsia="ar-SA" w:bidi="ar-SA"/>
    </w:rPr>
  </w:style>
  <w:style w:type="character" w:customStyle="1" w:styleId="Ttulo8Car">
    <w:name w:val="Título 8 Car"/>
    <w:basedOn w:val="Fuentedeprrafopredeter"/>
    <w:link w:val="Ttulo8"/>
    <w:semiHidden/>
    <w:locked/>
    <w:rPr>
      <w:rFonts w:ascii="Calibri" w:eastAsia="SimSun" w:hAnsi="Calibri" w:cs="Times New Roman"/>
      <w:i/>
      <w:iCs/>
      <w:color w:val="000000"/>
      <w:sz w:val="24"/>
      <w:szCs w:val="24"/>
      <w:lang w:val="x-none" w:eastAsia="ar-SA" w:bidi="ar-SA"/>
    </w:rPr>
  </w:style>
  <w:style w:type="character" w:customStyle="1" w:styleId="Ttulo9Car">
    <w:name w:val="Título 9 Car"/>
    <w:basedOn w:val="Fuentedeprrafopredeter"/>
    <w:link w:val="Ttulo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eastAsia="Times New Roma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ipervnculo">
    <w:name w:val="Hyperlink"/>
    <w:basedOn w:val="Fuentedeprrafopredeter"/>
    <w:rsid w:val="00727A99"/>
    <w:rPr>
      <w:rFonts w:cs="Times New Roman"/>
      <w:color w:val="0000FF"/>
      <w:u w:val="single"/>
    </w:rPr>
  </w:style>
  <w:style w:type="paragraph" w:styleId="Encabezado">
    <w:name w:val="header"/>
    <w:basedOn w:val="Normal"/>
    <w:link w:val="EncabezadoCar"/>
    <w:rsid w:val="0011579A"/>
    <w:pPr>
      <w:tabs>
        <w:tab w:val="center" w:pos="4153"/>
        <w:tab w:val="right" w:pos="8306"/>
      </w:tabs>
    </w:pPr>
    <w:rPr>
      <w:rFonts w:eastAsia="Times New Roman"/>
    </w:rPr>
  </w:style>
  <w:style w:type="character" w:customStyle="1" w:styleId="EncabezadoCar">
    <w:name w:val="Encabezado Car"/>
    <w:basedOn w:val="Fuentedeprrafopredeter"/>
    <w:link w:val="Encabezado"/>
    <w:semiHidden/>
    <w:locked/>
    <w:rPr>
      <w:rFonts w:ascii="Amnesty Trade Gothic" w:hAnsi="Amnesty Trade Gothic" w:cs="Times New Roman"/>
      <w:color w:val="000000"/>
      <w:sz w:val="24"/>
      <w:szCs w:val="24"/>
      <w:lang w:val="x-none" w:eastAsia="ar-SA" w:bidi="ar-SA"/>
    </w:rPr>
  </w:style>
  <w:style w:type="character" w:styleId="Refdenotaalfinal">
    <w:name w:val="endnote reference"/>
    <w:basedOn w:val="Fuentedeprrafopredeter"/>
    <w:semiHidden/>
    <w:rsid w:val="005C3139"/>
    <w:rPr>
      <w:rFonts w:cs="Times New Roman"/>
      <w:vertAlign w:val="superscript"/>
    </w:rPr>
  </w:style>
  <w:style w:type="paragraph" w:styleId="Piedepgina">
    <w:name w:val="footer"/>
    <w:basedOn w:val="Normal"/>
    <w:link w:val="PiedepginaCar"/>
    <w:rsid w:val="0011579A"/>
    <w:pPr>
      <w:tabs>
        <w:tab w:val="center" w:pos="4153"/>
        <w:tab w:val="right" w:pos="8306"/>
      </w:tabs>
    </w:pPr>
    <w:rPr>
      <w:rFonts w:eastAsia="Times New Roman"/>
    </w:rPr>
  </w:style>
  <w:style w:type="character" w:customStyle="1" w:styleId="PiedepginaCar">
    <w:name w:val="Pie de página Car"/>
    <w:basedOn w:val="Fuentedeprrafopredeter"/>
    <w:link w:val="Piedepgina"/>
    <w:semiHidden/>
    <w:locked/>
    <w:rPr>
      <w:rFonts w:ascii="Amnesty Trade Gothic" w:hAnsi="Amnesty Trade Gothic" w:cs="Times New Roman"/>
      <w:color w:val="000000"/>
      <w:sz w:val="24"/>
      <w:szCs w:val="24"/>
      <w:lang w:val="x-none" w:eastAsia="ar-SA" w:bidi="ar-SA"/>
    </w:rPr>
  </w:style>
  <w:style w:type="character" w:styleId="Refdenotaalpie">
    <w:name w:val="footnote reference"/>
    <w:basedOn w:val="Fuentedeprrafopredeter"/>
    <w:semiHidden/>
    <w:rsid w:val="005C3139"/>
    <w:rPr>
      <w:rFonts w:cs="Times New Roman"/>
      <w:vertAlign w:val="superscript"/>
    </w:rPr>
  </w:style>
  <w:style w:type="paragraph" w:styleId="Textoindependiente">
    <w:name w:val="Body Text"/>
    <w:basedOn w:val="Normal"/>
    <w:link w:val="TextoindependienteCar"/>
    <w:rsid w:val="005C3139"/>
    <w:pPr>
      <w:spacing w:after="120"/>
    </w:pPr>
    <w:rPr>
      <w:rFonts w:eastAsia="Times New Roman"/>
    </w:rPr>
  </w:style>
  <w:style w:type="character" w:customStyle="1" w:styleId="TextoindependienteCar">
    <w:name w:val="Texto independiente Car"/>
    <w:basedOn w:val="Fuentedeprrafopredeter"/>
    <w:link w:val="Textoindependiente"/>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eastAsia="Times New Roma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Textonotaalfinal">
    <w:name w:val="endnote text"/>
    <w:basedOn w:val="Normal"/>
    <w:link w:val="TextonotaalfinalCar"/>
    <w:semiHidden/>
    <w:rsid w:val="005B4A41"/>
    <w:pPr>
      <w:spacing w:after="120"/>
    </w:pPr>
    <w:rPr>
      <w:rFonts w:eastAsia="Times New Roman"/>
      <w:sz w:val="16"/>
    </w:rPr>
  </w:style>
  <w:style w:type="character" w:customStyle="1" w:styleId="TextonotaalfinalCar">
    <w:name w:val="Texto nota al final Car"/>
    <w:basedOn w:val="Fuentedeprrafopredeter"/>
    <w:link w:val="Textonotaalfinal"/>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Textonotapie">
    <w:name w:val="footnote text"/>
    <w:basedOn w:val="Normal"/>
    <w:link w:val="TextonotapieCar"/>
    <w:semiHidden/>
    <w:rsid w:val="00E1436F"/>
    <w:pPr>
      <w:spacing w:after="120"/>
    </w:pPr>
    <w:rPr>
      <w:rFonts w:eastAsia="Times New Roman"/>
      <w:sz w:val="16"/>
    </w:rPr>
  </w:style>
  <w:style w:type="character" w:customStyle="1" w:styleId="TextonotapieCar">
    <w:name w:val="Texto nota pie Car"/>
    <w:basedOn w:val="Fuentedeprrafopredeter"/>
    <w:link w:val="Textonotapie"/>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rsid w:val="005C3139"/>
    <w:pPr>
      <w:ind w:left="180"/>
    </w:pPr>
    <w:rPr>
      <w:rFonts w:eastAsia="Times New Roman"/>
    </w:rPr>
  </w:style>
  <w:style w:type="paragraph" w:styleId="TDC1">
    <w:name w:val="toc 1"/>
    <w:basedOn w:val="Normal"/>
    <w:next w:val="Normal"/>
    <w:semiHidden/>
    <w:rsid w:val="005C3139"/>
    <w:rPr>
      <w:rFonts w:eastAsia="Times New Roman"/>
    </w:rPr>
  </w:style>
  <w:style w:type="paragraph" w:styleId="TDC3">
    <w:name w:val="toc 3"/>
    <w:basedOn w:val="Normal"/>
    <w:next w:val="Normal"/>
    <w:semiHidden/>
    <w:rsid w:val="005C3139"/>
    <w:pPr>
      <w:ind w:left="360"/>
    </w:pPr>
    <w:rPr>
      <w:rFonts w:eastAsia="Times New Roman"/>
    </w:rPr>
  </w:style>
  <w:style w:type="paragraph" w:styleId="TDC4">
    <w:name w:val="toc 4"/>
    <w:basedOn w:val="Normal"/>
    <w:next w:val="Normal"/>
    <w:semiHidden/>
    <w:rsid w:val="005C3139"/>
    <w:pPr>
      <w:ind w:left="540"/>
    </w:pPr>
    <w:rPr>
      <w:rFonts w:eastAsia="Times New Roman"/>
    </w:rPr>
  </w:style>
  <w:style w:type="paragraph" w:styleId="TDC5">
    <w:name w:val="toc 5"/>
    <w:basedOn w:val="Normal"/>
    <w:next w:val="Normal"/>
    <w:semiHidden/>
    <w:rsid w:val="005C3139"/>
    <w:pPr>
      <w:ind w:left="720"/>
    </w:pPr>
    <w:rPr>
      <w:rFonts w:eastAsia="Times New Roman"/>
    </w:rPr>
  </w:style>
  <w:style w:type="paragraph" w:styleId="TDC6">
    <w:name w:val="toc 6"/>
    <w:basedOn w:val="Normal"/>
    <w:next w:val="Normal"/>
    <w:semiHidden/>
    <w:rsid w:val="005C3139"/>
    <w:pPr>
      <w:ind w:left="900"/>
    </w:pPr>
    <w:rPr>
      <w:rFonts w:eastAsia="Times New Roman"/>
    </w:rPr>
  </w:style>
  <w:style w:type="paragraph" w:styleId="TDC7">
    <w:name w:val="toc 7"/>
    <w:basedOn w:val="Normal"/>
    <w:next w:val="Normal"/>
    <w:semiHidden/>
    <w:rsid w:val="005C3139"/>
    <w:pPr>
      <w:ind w:left="1080"/>
    </w:pPr>
    <w:rPr>
      <w:rFonts w:eastAsia="Times New Roman"/>
    </w:rPr>
  </w:style>
  <w:style w:type="paragraph" w:styleId="TDC8">
    <w:name w:val="toc 8"/>
    <w:basedOn w:val="Normal"/>
    <w:next w:val="Normal"/>
    <w:semiHidden/>
    <w:rsid w:val="005C3139"/>
    <w:pPr>
      <w:ind w:left="1260"/>
    </w:pPr>
    <w:rPr>
      <w:rFonts w:eastAsia="Times New Roman"/>
    </w:rPr>
  </w:style>
  <w:style w:type="paragraph" w:styleId="TDC9">
    <w:name w:val="toc 9"/>
    <w:basedOn w:val="Normal"/>
    <w:next w:val="Normal"/>
    <w:semiHidden/>
    <w:rsid w:val="005C3139"/>
    <w:pPr>
      <w:ind w:left="1440"/>
    </w:pPr>
    <w:rPr>
      <w:rFonts w:eastAsia="Times New Roman"/>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6F024D"/>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6F024D"/>
    <w:pPr>
      <w:autoSpaceDE w:val="0"/>
      <w:autoSpaceDN w:val="0"/>
      <w:adjustRightInd w:val="0"/>
    </w:pPr>
    <w:rPr>
      <w:rFonts w:ascii="Arial" w:hAnsi="Arial" w:cs="Arial"/>
      <w:color w:val="000000"/>
      <w:sz w:val="24"/>
      <w:szCs w:val="24"/>
    </w:rPr>
  </w:style>
  <w:style w:type="character" w:styleId="Hipervnculovisitado">
    <w:name w:val="FollowedHyperlink"/>
    <w:basedOn w:val="Fuentedeprrafopredeter"/>
    <w:rsid w:val="00036A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afr55/6515/2023/es/" TargetMode="External"/><Relationship Id="rId3" Type="http://schemas.openxmlformats.org/officeDocument/2006/relationships/settings" Target="settings.xml"/><Relationship Id="rId7" Type="http://schemas.openxmlformats.org/officeDocument/2006/relationships/hyperlink" Target="https://www.amnesty.org/en/latest/campaigns/2021/11/eswatini-the-system-is-brok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1057</Words>
  <Characters>5941</Characters>
  <Application>Microsoft Office Word</Application>
  <DocSecurity>0</DocSecurity>
  <Lines>49</Lines>
  <Paragraphs>13</Paragraphs>
  <ScaleCrop>false</ScaleCrop>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2023-07-04T12:59:00Z</dcterms:created>
  <dcterms:modified xsi:type="dcterms:W3CDTF">2023-07-04T12:59:00Z</dcterms:modified>
</cp:coreProperties>
</file>