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699ABDDB" w:rsidR="0034128A" w:rsidRPr="00C9110E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C9110E" w:rsidRDefault="005D2C37" w:rsidP="00980425">
      <w:pPr>
        <w:pStyle w:val="Default"/>
        <w:ind w:left="-283"/>
        <w:rPr>
          <w:b/>
          <w:sz w:val="16"/>
          <w:szCs w:val="16"/>
          <w:lang w:val="es-ES"/>
        </w:rPr>
      </w:pPr>
    </w:p>
    <w:p w14:paraId="48ED1961" w14:textId="5AE33039" w:rsidR="0034128A" w:rsidRPr="00C9110E" w:rsidRDefault="004D3B87" w:rsidP="00EA68CE">
      <w:pPr>
        <w:spacing w:after="0"/>
        <w:ind w:left="-283"/>
        <w:rPr>
          <w:rFonts w:ascii="Arial" w:hAnsi="Arial" w:cs="Arial"/>
          <w:b/>
          <w:i/>
          <w:sz w:val="32"/>
          <w:szCs w:val="34"/>
          <w:lang w:val="es-ES"/>
        </w:rPr>
      </w:pPr>
      <w:r>
        <w:rPr>
          <w:rFonts w:ascii="Arial" w:hAnsi="Arial" w:cs="Arial"/>
          <w:b/>
          <w:bCs/>
          <w:sz w:val="32"/>
          <w:szCs w:val="34"/>
          <w:lang w:val="es"/>
        </w:rPr>
        <w:t>PONGAN FIN A LOS MALOS TRATOS INFLIGIDOS A LIDERESA DE OPOSICIÓN ENCARCELADA</w:t>
      </w:r>
    </w:p>
    <w:p w14:paraId="3C9AC566" w14:textId="77777777" w:rsidR="004D3B87" w:rsidRPr="00C9110E" w:rsidRDefault="00D052CE" w:rsidP="00466701">
      <w:pPr>
        <w:spacing w:after="0"/>
        <w:ind w:left="-283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Las autoridades bielorrusas deben liberar de inmediato y sin condiciones a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Maryia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Kalesnikava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, y poner fin a los malos tratos que está sufriendo.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Maryia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Kalesnikava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es una destacada figura de la oposición y un símbolo de la protesta pacífica de 2020. Lleva recluida desde septiembre de ese año. Las autoridades de la colonia penitenciaria la han sometido a malos tratos, y su salud se ha deteriorado. Desde mediados de febrero, le vienen negando cualquier tipo de comunicación con su familia y sus representantes legales, incluidas tanto llamadas como cartas y visitas.</w:t>
      </w:r>
    </w:p>
    <w:p w14:paraId="5217CC85" w14:textId="4A91208E" w:rsidR="005D2C37" w:rsidRPr="00C9110E" w:rsidRDefault="005D2C37" w:rsidP="00980425">
      <w:pPr>
        <w:spacing w:after="0" w:line="240" w:lineRule="auto"/>
        <w:ind w:left="-283"/>
        <w:rPr>
          <w:rFonts w:ascii="Arial" w:hAnsi="Arial" w:cs="Arial"/>
          <w:b/>
          <w:lang w:val="es-ES"/>
        </w:rPr>
      </w:pPr>
    </w:p>
    <w:p w14:paraId="760DDE4F" w14:textId="77777777" w:rsidR="005D2C37" w:rsidRPr="00C9110E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LA SIGUIENTE CARTA MODELO</w:t>
      </w:r>
    </w:p>
    <w:p w14:paraId="3091F4CF" w14:textId="77777777" w:rsidR="005D2C37" w:rsidRPr="00C9110E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ES"/>
        </w:rPr>
      </w:pPr>
    </w:p>
    <w:p w14:paraId="712B9C86" w14:textId="77777777" w:rsidR="00F9518E" w:rsidRPr="00C9110E" w:rsidRDefault="00F9518E" w:rsidP="00F9518E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u w:val="single"/>
          <w:lang w:val="es-ES"/>
        </w:rPr>
      </w:pPr>
      <w:r>
        <w:rPr>
          <w:rFonts w:cs="Arial"/>
          <w:i/>
          <w:iCs/>
          <w:sz w:val="20"/>
          <w:szCs w:val="20"/>
          <w:u w:val="single"/>
          <w:lang w:val="es"/>
        </w:rPr>
        <w:t>Fiscal General de la República de Bielorrusia</w:t>
      </w:r>
    </w:p>
    <w:p w14:paraId="605F4AF7" w14:textId="77777777" w:rsidR="00C9110E" w:rsidRDefault="00F9518E" w:rsidP="00F9518E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  <w:lang w:val="en-US"/>
        </w:rPr>
      </w:pPr>
      <w:r w:rsidRPr="00C9110E">
        <w:rPr>
          <w:rFonts w:cs="Arial"/>
          <w:i/>
          <w:iCs/>
          <w:sz w:val="20"/>
          <w:szCs w:val="20"/>
          <w:lang w:val="en-US"/>
        </w:rPr>
        <w:t>Andrei Shved</w:t>
      </w:r>
    </w:p>
    <w:p w14:paraId="3120B412" w14:textId="261A774B" w:rsidR="00F9518E" w:rsidRPr="00F9518E" w:rsidRDefault="00F9518E" w:rsidP="00F9518E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C9110E">
        <w:rPr>
          <w:rFonts w:cs="Arial"/>
          <w:i/>
          <w:iCs/>
          <w:sz w:val="20"/>
          <w:szCs w:val="20"/>
          <w:lang w:val="en-US"/>
        </w:rPr>
        <w:t>Prosecutor General of the Republic of Belarus</w:t>
      </w:r>
    </w:p>
    <w:p w14:paraId="4EA8E5E3" w14:textId="212FB816" w:rsidR="00F9518E" w:rsidRPr="00C9110E" w:rsidRDefault="00F9518E" w:rsidP="00F9518E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s-ES"/>
        </w:rPr>
      </w:pPr>
      <w:proofErr w:type="spellStart"/>
      <w:r>
        <w:rPr>
          <w:rFonts w:cs="Arial"/>
          <w:i/>
          <w:iCs/>
          <w:sz w:val="20"/>
          <w:szCs w:val="20"/>
          <w:lang w:val="es"/>
        </w:rPr>
        <w:t>Internatsiyanalnaya</w:t>
      </w:r>
      <w:proofErr w:type="spellEnd"/>
      <w:r>
        <w:rPr>
          <w:rFonts w:ascii="Arial" w:hAnsi="Arial" w:cs="Arial"/>
          <w:i/>
          <w:iCs/>
          <w:sz w:val="20"/>
          <w:szCs w:val="20"/>
          <w:lang w:val="es"/>
        </w:rPr>
        <w:t> 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str</w:t>
      </w:r>
      <w:proofErr w:type="spellEnd"/>
      <w:r>
        <w:rPr>
          <w:rFonts w:cs="Arial"/>
          <w:i/>
          <w:iCs/>
          <w:sz w:val="20"/>
          <w:szCs w:val="20"/>
          <w:lang w:val="es"/>
        </w:rPr>
        <w:t>., 22,</w:t>
      </w:r>
    </w:p>
    <w:p w14:paraId="40881D04" w14:textId="3EB5F73D" w:rsidR="00F9518E" w:rsidRPr="00C9110E" w:rsidRDefault="00F9518E" w:rsidP="00F9518E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Minsk, 220030</w:t>
      </w:r>
    </w:p>
    <w:p w14:paraId="40CDFD57" w14:textId="77777777" w:rsidR="00F9518E" w:rsidRPr="00C9110E" w:rsidRDefault="00F9518E" w:rsidP="00F9518E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República de Bielorrusia</w:t>
      </w:r>
      <w:r>
        <w:rPr>
          <w:rFonts w:ascii="Arial" w:hAnsi="Arial" w:cs="Arial"/>
          <w:i/>
          <w:iCs/>
          <w:sz w:val="20"/>
          <w:szCs w:val="20"/>
          <w:lang w:val="es"/>
        </w:rPr>
        <w:t> </w:t>
      </w:r>
    </w:p>
    <w:p w14:paraId="22E2FD5A" w14:textId="6CD4D334" w:rsidR="005D2C37" w:rsidRPr="00C9110E" w:rsidRDefault="00F9518E" w:rsidP="00F9518E">
      <w:pPr>
        <w:spacing w:after="0" w:line="240" w:lineRule="auto"/>
        <w:ind w:left="-283"/>
        <w:jc w:val="right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Correo-e: </w:t>
      </w:r>
      <w:hyperlink r:id="rId7" w:history="1">
        <w:r>
          <w:rPr>
            <w:rStyle w:val="Hipervnculo"/>
            <w:rFonts w:cs="Arial"/>
            <w:i/>
            <w:iCs/>
            <w:sz w:val="20"/>
            <w:szCs w:val="20"/>
            <w:lang w:val="es"/>
          </w:rPr>
          <w:t>info@prokuratura.gov.by</w:t>
        </w:r>
      </w:hyperlink>
    </w:p>
    <w:p w14:paraId="791E2F32" w14:textId="1C676E8A" w:rsidR="005D2C37" w:rsidRPr="00C9110E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Señor Fiscal General:</w:t>
      </w:r>
    </w:p>
    <w:p w14:paraId="160598A3" w14:textId="77777777" w:rsidR="005D2C37" w:rsidRPr="00C9110E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720AD0A9" w14:textId="77777777" w:rsidR="004D3B87" w:rsidRPr="00C9110E" w:rsidRDefault="00616112" w:rsidP="00466701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Me preocupan enormemente la salud y la seguridad de la presa de conciencia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>,</w:t>
      </w:r>
      <w:r>
        <w:rPr>
          <w:rFonts w:cs="Arial"/>
          <w:i/>
          <w:iCs/>
          <w:sz w:val="20"/>
          <w:szCs w:val="20"/>
          <w:lang w:val="es"/>
        </w:rPr>
        <w:t xml:space="preserve"> por lo que exijo su liberación inmediata e incondicional.</w:t>
      </w:r>
    </w:p>
    <w:p w14:paraId="1D9AAD96" w14:textId="18939D6B" w:rsidR="00616112" w:rsidRPr="00C9110E" w:rsidRDefault="00616112" w:rsidP="00466701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59EBAA51" w14:textId="77777777" w:rsidR="004D3B87" w:rsidRPr="00C9110E" w:rsidRDefault="00616112" w:rsidP="00D347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Tras su detención —efectuada a modo de secuestro— el 7 septiembre de 2020, el 6 de septiembre de 2021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fue condenada a 11 años de cárcel por cargos falsos de “extremismo”, “intento de hacerse con el poder” y “llamamientos a actos perjudiciales para la seguridad nacional”. Cumple condena en la colonia penitenciaria femenina núm. 4 de Gómel, donde su salud ha sufrido un deterioro considerable. Las autoridades penitenciarias la han atacado en varias ocasiones por presuntas infracciones disciplinarias.</w:t>
      </w:r>
    </w:p>
    <w:p w14:paraId="15DFD6BF" w14:textId="23F3C57A" w:rsidR="00776CBC" w:rsidRPr="00C9110E" w:rsidRDefault="00776CBC" w:rsidP="00776CBC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174BADF8" w14:textId="77777777" w:rsidR="004D3B87" w:rsidRPr="00C9110E" w:rsidRDefault="00776CBC" w:rsidP="009F720E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La noche del 28 de noviembre de 2022,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fue ingresada en la unidad de cuidados intensivos del hospital de urgencias de Gómel, donde la operaron de una úlcera perforada. Las autoridades penitenciarias la obligaron a retomar su trabajo en la fábrica de ropa de la colonia antes de que se hubiera recuperado debidamente de la operación. Justo antes de ingresar en el hospital,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había pasado más de 10 días en una heladora celda de aislamiento, como castigo, pese a sufrir graves problemas de salud. Hacía tanto frío en la celda que no conseguía dormir, y pasaba todo el tiempo caminando para entrar en calor. A pesar de que, mientras se encontraba en régimen de aislamiento, se desmayó en repetidas ocasiones y de que sufría hipertensión arterial y náuseas, las autoridades se negaron a trasladarla al hospital hasta que su salud se hubo deteriorado de manera considerable. Aunque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pidió en varias ocasiones al personal hospitalario que se pusiera en contacto con su familia, las autoridades de la colonia penitenciaria no comunicaron ni a su representante legal ni a sus familiares que ésta se encontraba hospitalizada y que había sido operada. En mayo de 2023, su salud se deterioró aún más.</w:t>
      </w:r>
    </w:p>
    <w:p w14:paraId="53938D6E" w14:textId="40F1CCD4" w:rsidR="00616112" w:rsidRPr="00C9110E" w:rsidRDefault="00616112" w:rsidP="00466701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3B094E23" w14:textId="09F09547" w:rsidR="0082127B" w:rsidRPr="00C9110E" w:rsidRDefault="00616112" w:rsidP="00466701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Desde mediados de febrero, le vienen negando cualquier tipo de comunicación con su familia (tanto llamadas como cartas o visitas) y, pese a los repetidos intentos de su representante legal por ponerse en contacto con ella, desde el 7 de febrero le vienen negando ilegítimamente acceso a su cliente.</w:t>
      </w:r>
    </w:p>
    <w:p w14:paraId="4FAD790D" w14:textId="77777777" w:rsidR="0082127B" w:rsidRPr="00C9110E" w:rsidRDefault="0082127B" w:rsidP="00466701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</w:p>
    <w:p w14:paraId="3E7DAC0C" w14:textId="77777777" w:rsidR="00A74D09" w:rsidRPr="00A74D09" w:rsidRDefault="00A74D09" w:rsidP="00466701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Lo insto a:</w:t>
      </w:r>
    </w:p>
    <w:p w14:paraId="2253CCA2" w14:textId="77777777" w:rsidR="004D3B87" w:rsidRPr="00C9110E" w:rsidRDefault="0062133E" w:rsidP="0083024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Garantizar la liberación inmediata e incondicional de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>;</w:t>
      </w:r>
    </w:p>
    <w:p w14:paraId="460766ED" w14:textId="4D5DCB79" w:rsidR="00A74D09" w:rsidRPr="00C9110E" w:rsidRDefault="0062133E" w:rsidP="0083024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Poner fin con carácter de urgencia a los malos tratos infligidos a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y a su reclusión en régimen de incomunicación, y facilitarle atención médica adecuada y todos los medicamentos esenciales;</w:t>
      </w:r>
    </w:p>
    <w:p w14:paraId="25047E85" w14:textId="3F370300" w:rsidR="00A74D09" w:rsidRPr="00C9110E" w:rsidRDefault="0062133E" w:rsidP="0083024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Investigar sin demora y de manera efectiva las denuncias de malos tratos, reclusión arbitraria y enjuiciamiento infundado formuladas por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Maryia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Kalesnikava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>, y hacer rendir cuentas a los responsables en juicios con las debidas garantías;</w:t>
      </w:r>
    </w:p>
    <w:p w14:paraId="3DAEE688" w14:textId="77777777" w:rsidR="004D3B87" w:rsidRPr="00C9110E" w:rsidRDefault="00A74D09" w:rsidP="0083024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Poner fin al uso indebido del sistema de justicia penal para perseguir a activistas y a la disidencia pacífica.</w:t>
      </w:r>
    </w:p>
    <w:p w14:paraId="3E43752B" w14:textId="580B1EF1" w:rsidR="00EA68CE" w:rsidRPr="00C9110E" w:rsidRDefault="00EA68CE" w:rsidP="00C9110E">
      <w:pPr>
        <w:spacing w:after="0" w:line="240" w:lineRule="auto"/>
        <w:ind w:left="360"/>
        <w:jc w:val="both"/>
        <w:rPr>
          <w:rFonts w:cs="Arial"/>
          <w:b/>
          <w:i/>
          <w:sz w:val="20"/>
          <w:szCs w:val="20"/>
          <w:lang w:val="es-ES"/>
        </w:rPr>
      </w:pPr>
    </w:p>
    <w:p w14:paraId="7519EEF9" w14:textId="54477C78" w:rsidR="005323EA" w:rsidRPr="00C9110E" w:rsidRDefault="005D2C37" w:rsidP="00830244">
      <w:pPr>
        <w:spacing w:after="0" w:line="240" w:lineRule="auto"/>
        <w:ind w:left="-283"/>
        <w:rPr>
          <w:rFonts w:ascii="Arial" w:eastAsia="Arial Unicode MS" w:hAnsi="Arial" w:cs="Arial"/>
          <w:b/>
          <w:caps/>
          <w:sz w:val="32"/>
          <w:szCs w:val="32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15D754DB" w14:textId="4D975439" w:rsidR="0082127B" w:rsidRPr="00C9110E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63BB7B03" w14:textId="77777777" w:rsidR="00B25DBA" w:rsidRPr="00C9110E" w:rsidRDefault="00B25DBA" w:rsidP="00E2312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477734B" w14:textId="557EEB53" w:rsidR="007E2D27" w:rsidRPr="00C9110E" w:rsidRDefault="00B25DBA" w:rsidP="007E2D27">
      <w:pPr>
        <w:spacing w:line="240" w:lineRule="auto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es música, además de una destacada figura de la oposición y símbolo del movimiento pacífico de protesta a favor de los derechos humanos en Bielorrusia. Tras la detención de </w:t>
      </w:r>
      <w:proofErr w:type="spellStart"/>
      <w:r>
        <w:rPr>
          <w:rFonts w:ascii="Arial" w:hAnsi="Arial" w:cs="Arial"/>
          <w:lang w:val="es"/>
        </w:rPr>
        <w:t>Viktar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Babaryka</w:t>
      </w:r>
      <w:proofErr w:type="spellEnd"/>
      <w:r>
        <w:rPr>
          <w:rFonts w:ascii="Arial" w:hAnsi="Arial" w:cs="Arial"/>
          <w:lang w:val="es"/>
        </w:rPr>
        <w:t xml:space="preserve"> y de otro candidato a la presidencia, </w:t>
      </w:r>
      <w:proofErr w:type="spellStart"/>
      <w:r>
        <w:rPr>
          <w:rFonts w:ascii="Arial" w:hAnsi="Arial" w:cs="Arial"/>
          <w:lang w:val="es"/>
        </w:rPr>
        <w:t>Siarhei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Tsikhanousky</w:t>
      </w:r>
      <w:proofErr w:type="spellEnd"/>
      <w:r>
        <w:rPr>
          <w:rFonts w:ascii="Arial" w:hAnsi="Arial" w:cs="Arial"/>
          <w:lang w:val="es"/>
        </w:rPr>
        <w:t xml:space="preserve">, en vísperas de las elecciones presidenciales el 9 de agosto de 2020,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se convirtió en una de las lideresas de la oposición. Junto con </w:t>
      </w:r>
      <w:proofErr w:type="spellStart"/>
      <w:r>
        <w:rPr>
          <w:rFonts w:ascii="Arial" w:hAnsi="Arial" w:cs="Arial"/>
          <w:lang w:val="es"/>
        </w:rPr>
        <w:t>Svyatlana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Tsikhanouskaya</w:t>
      </w:r>
      <w:proofErr w:type="spellEnd"/>
      <w:r>
        <w:rPr>
          <w:rFonts w:ascii="Arial" w:hAnsi="Arial" w:cs="Arial"/>
          <w:lang w:val="es"/>
        </w:rPr>
        <w:t xml:space="preserve"> y </w:t>
      </w:r>
      <w:proofErr w:type="spellStart"/>
      <w:r>
        <w:rPr>
          <w:rFonts w:ascii="Arial" w:hAnsi="Arial" w:cs="Arial"/>
          <w:lang w:val="es"/>
        </w:rPr>
        <w:t>Veranika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Tsapkala</w:t>
      </w:r>
      <w:proofErr w:type="spellEnd"/>
      <w:r>
        <w:rPr>
          <w:rFonts w:ascii="Arial" w:hAnsi="Arial" w:cs="Arial"/>
          <w:lang w:val="es"/>
        </w:rPr>
        <w:t xml:space="preserve">,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formó un trío de mujeres que encabezó acciones contra el proceso electoral e impulsó votaciones masivas de protesta contra el presidente en ejercicio, Alexander </w:t>
      </w:r>
      <w:proofErr w:type="spellStart"/>
      <w:r>
        <w:rPr>
          <w:rFonts w:ascii="Arial" w:hAnsi="Arial" w:cs="Arial"/>
          <w:lang w:val="es"/>
        </w:rPr>
        <w:t>Lukashenko</w:t>
      </w:r>
      <w:proofErr w:type="spellEnd"/>
      <w:r>
        <w:rPr>
          <w:rFonts w:ascii="Arial" w:hAnsi="Arial" w:cs="Arial"/>
          <w:lang w:val="es"/>
        </w:rPr>
        <w:t xml:space="preserve">. </w:t>
      </w:r>
      <w:proofErr w:type="spellStart"/>
      <w:r>
        <w:rPr>
          <w:rFonts w:ascii="Arial" w:hAnsi="Arial" w:cs="Arial"/>
          <w:lang w:val="es"/>
        </w:rPr>
        <w:t>Veranika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Tsapkala</w:t>
      </w:r>
      <w:proofErr w:type="spellEnd"/>
      <w:r>
        <w:rPr>
          <w:rFonts w:ascii="Arial" w:hAnsi="Arial" w:cs="Arial"/>
          <w:lang w:val="es"/>
        </w:rPr>
        <w:t xml:space="preserve"> abandonó Bielorrusia el 9 de agosto de 2020 por miedo a ser perseguida. Tras el exilio forzoso de </w:t>
      </w:r>
      <w:proofErr w:type="spellStart"/>
      <w:r>
        <w:rPr>
          <w:rFonts w:ascii="Arial" w:hAnsi="Arial" w:cs="Arial"/>
          <w:lang w:val="es"/>
        </w:rPr>
        <w:t>Svyatlana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Tsikhanouskaya</w:t>
      </w:r>
      <w:proofErr w:type="spellEnd"/>
      <w:r>
        <w:rPr>
          <w:rFonts w:ascii="Arial" w:hAnsi="Arial" w:cs="Arial"/>
          <w:lang w:val="es"/>
        </w:rPr>
        <w:t xml:space="preserve">, el 10 de agosto de 2020,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se convirtió en la figura de oposición más visible en Bielorrusia. Apareció en primera fila en numerosas protestas pacíficas, se enfrentó repetidamente a agentes de policía que cometían abusos, concedió numerosas entrevistas a los medios de comunicación y siguió apoyando a personas que habían sufrido detención arbitraria y tortura y otros malos tratos bajo custodia.</w:t>
      </w:r>
    </w:p>
    <w:p w14:paraId="7A254505" w14:textId="77777777" w:rsidR="004D3B87" w:rsidRPr="00C9110E" w:rsidRDefault="00FD6C4B" w:rsidP="00FD6C4B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Desde octubre de 2020 hasta diciembre de 2022, las autoridades bielorrusas han inhabilitado a tres profesionales del derecho en represalia por haber representado a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Kalesnikova</w:t>
      </w:r>
      <w:proofErr w:type="spellEnd"/>
      <w:r>
        <w:rPr>
          <w:rFonts w:ascii="Arial" w:hAnsi="Arial" w:cs="Arial"/>
          <w:lang w:val="es"/>
        </w:rPr>
        <w:t xml:space="preserve">: </w:t>
      </w:r>
      <w:proofErr w:type="spellStart"/>
      <w:r>
        <w:rPr>
          <w:rFonts w:ascii="Arial" w:hAnsi="Arial" w:cs="Arial"/>
          <w:lang w:val="es"/>
        </w:rPr>
        <w:t>Aliaksandr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Pylchenka</w:t>
      </w:r>
      <w:proofErr w:type="spellEnd"/>
      <w:r>
        <w:rPr>
          <w:rFonts w:ascii="Arial" w:hAnsi="Arial" w:cs="Arial"/>
          <w:lang w:val="es"/>
        </w:rPr>
        <w:t xml:space="preserve">, </w:t>
      </w:r>
      <w:proofErr w:type="spellStart"/>
      <w:r>
        <w:rPr>
          <w:rFonts w:ascii="Arial" w:hAnsi="Arial" w:cs="Arial"/>
          <w:lang w:val="es"/>
        </w:rPr>
        <w:t>Liudmila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Kazak</w:t>
      </w:r>
      <w:proofErr w:type="spellEnd"/>
      <w:r>
        <w:rPr>
          <w:rFonts w:ascii="Arial" w:hAnsi="Arial" w:cs="Arial"/>
          <w:lang w:val="es"/>
        </w:rPr>
        <w:t xml:space="preserve"> y </w:t>
      </w:r>
      <w:proofErr w:type="spellStart"/>
      <w:r>
        <w:rPr>
          <w:rFonts w:ascii="Arial" w:hAnsi="Arial" w:cs="Arial"/>
          <w:lang w:val="es"/>
        </w:rPr>
        <w:t>Uladzimir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Pylchenka</w:t>
      </w:r>
      <w:proofErr w:type="spellEnd"/>
      <w:r>
        <w:rPr>
          <w:rFonts w:ascii="Arial" w:hAnsi="Arial" w:cs="Arial"/>
          <w:lang w:val="es"/>
        </w:rPr>
        <w:t>.</w:t>
      </w:r>
    </w:p>
    <w:p w14:paraId="3E90C2BE" w14:textId="03DE1701" w:rsidR="007E2D27" w:rsidRPr="00C9110E" w:rsidRDefault="009D3517" w:rsidP="007E2D2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En noviembre de 2022,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fue operada de urgencia, tras lo cual pasó, aproximadamente, una semana en el hospital de urgencias de Gómel y, posteriormente, fue trasladada a las instalaciones médicas de la colonia penitenciaria. Los detalles sobre su estado de salud y los malos tratos que recibió en la celda de castigo no se conocieron hasta el 5 de diciembre de 2022, fecha en que su padre pudo visitarla.</w:t>
      </w:r>
    </w:p>
    <w:p w14:paraId="528BC718" w14:textId="610D8525" w:rsidR="007E2D27" w:rsidRPr="00C9110E" w:rsidRDefault="007E2D27" w:rsidP="007E2D2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El pasado 10 de enero, las autoridades de la colonia penitenciaria obligaron a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a reanudar su trabajo en la fábrica de ropa de la colonia. Su familia expresó su preocupación, al considerar que, tras la operación, continuaba demasiado débil como para volver a trabajar.</w:t>
      </w:r>
    </w:p>
    <w:p w14:paraId="5A8CB5D0" w14:textId="55E89564" w:rsidR="007E2D27" w:rsidRPr="00C9110E" w:rsidRDefault="007E2D27" w:rsidP="007E2D2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A finales del pasado mes de marzo, la conocida organización de derechos humanos </w:t>
      </w:r>
      <w:proofErr w:type="spellStart"/>
      <w:r>
        <w:rPr>
          <w:rFonts w:ascii="Arial" w:hAnsi="Arial" w:cs="Arial"/>
          <w:lang w:val="es"/>
        </w:rPr>
        <w:t>Viasna</w:t>
      </w:r>
      <w:proofErr w:type="spellEnd"/>
      <w:r>
        <w:rPr>
          <w:rFonts w:ascii="Arial" w:hAnsi="Arial" w:cs="Arial"/>
          <w:lang w:val="es"/>
        </w:rPr>
        <w:t xml:space="preserve"> comunicó que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había sido trasladada a una celda de castigo (“PKT”) por una presunta violación del reglamento penitenciario.</w:t>
      </w:r>
    </w:p>
    <w:p w14:paraId="115BB598" w14:textId="049138D3" w:rsidR="005D2C37" w:rsidRPr="00C9110E" w:rsidRDefault="00A36DD7" w:rsidP="007E2D2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En mayo, organizaciones de derechos humanos averiguaron, por canales privados, que la salud de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se había deteriorado de manera considerable en prisión, y que no se habían recuperado de la operación. Según informes dignos de crédito, era incapaz de realizar el trabajo al que le obligaban en prisión y había perdido el conocimiento en varias ocasiones. Preocupada por el deterioro de su salud, su familia consultó a un médico sobre los cuidados que </w:t>
      </w:r>
      <w:proofErr w:type="spellStart"/>
      <w:r>
        <w:rPr>
          <w:rFonts w:ascii="Arial" w:hAnsi="Arial" w:cs="Arial"/>
          <w:lang w:val="es"/>
        </w:rPr>
        <w:t>Maryia</w:t>
      </w:r>
      <w:proofErr w:type="spellEnd"/>
      <w:r>
        <w:rPr>
          <w:rFonts w:ascii="Arial" w:hAnsi="Arial" w:cs="Arial"/>
          <w:lang w:val="es"/>
        </w:rPr>
        <w:t xml:space="preserve"> </w:t>
      </w:r>
      <w:proofErr w:type="spellStart"/>
      <w:r>
        <w:rPr>
          <w:rFonts w:ascii="Arial" w:hAnsi="Arial" w:cs="Arial"/>
          <w:lang w:val="es"/>
        </w:rPr>
        <w:t>Kalesnikava</w:t>
      </w:r>
      <w:proofErr w:type="spellEnd"/>
      <w:r>
        <w:rPr>
          <w:rFonts w:ascii="Arial" w:hAnsi="Arial" w:cs="Arial"/>
          <w:lang w:val="es"/>
        </w:rPr>
        <w:t xml:space="preserve"> necesitaba tras la operación. Aunque no pudo examinarla en persona, el médico manifestó que, probablemente, tras la operación necesitaría supervisión médica y una dieta especial durante varios meses para evitar una recaída, que podría tener consecuencias mucho más graves para su salud.</w:t>
      </w:r>
    </w:p>
    <w:p w14:paraId="44F78A38" w14:textId="62458784" w:rsidR="005D2C37" w:rsidRPr="00C9110E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r w:rsidR="00C9110E" w:rsidRPr="00C9110E">
        <w:rPr>
          <w:rFonts w:ascii="Arial" w:hAnsi="Arial" w:cs="Arial"/>
          <w:sz w:val="20"/>
          <w:szCs w:val="20"/>
          <w:lang w:val="es"/>
        </w:rPr>
        <w:t>B</w:t>
      </w:r>
      <w:r>
        <w:rPr>
          <w:rFonts w:ascii="Arial" w:hAnsi="Arial" w:cs="Arial"/>
          <w:sz w:val="20"/>
          <w:szCs w:val="20"/>
          <w:lang w:val="es"/>
        </w:rPr>
        <w:t>ielorruso, ruso e inglés.</w:t>
      </w:r>
    </w:p>
    <w:p w14:paraId="677E723D" w14:textId="77777777" w:rsidR="005D2C37" w:rsidRPr="00C9110E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También pueden escribir en su propio idioma.</w:t>
      </w:r>
    </w:p>
    <w:p w14:paraId="78F17D93" w14:textId="77777777" w:rsidR="005D2C37" w:rsidRPr="00C9110E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636B746D" w14:textId="73FBE741" w:rsidR="005D2C37" w:rsidRPr="00C9110E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Style w:val="None"/>
          <w:rFonts w:ascii="Arial" w:hAnsi="Arial"/>
          <w:b/>
          <w:bCs/>
          <w:sz w:val="20"/>
          <w:szCs w:val="20"/>
          <w:lang w:val="es"/>
        </w:rPr>
        <w:t>22 de agosto de 2023</w:t>
      </w:r>
    </w:p>
    <w:p w14:paraId="2C5E5589" w14:textId="77777777" w:rsidR="005D2C37" w:rsidRPr="00C9110E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A043DBD" w14:textId="77777777" w:rsidR="005D2C37" w:rsidRPr="00C9110E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C154C0" w14:textId="21E3AF7D" w:rsidR="005D2C37" w:rsidRPr="00C9110E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Maryia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Kalesnikava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r>
        <w:rPr>
          <w:rFonts w:ascii="Arial" w:hAnsi="Arial" w:cs="Arial"/>
          <w:sz w:val="20"/>
          <w:szCs w:val="20"/>
          <w:lang w:val="es"/>
        </w:rPr>
        <w:t>(femenino)</w:t>
      </w:r>
    </w:p>
    <w:p w14:paraId="46DD2277" w14:textId="77777777" w:rsidR="005D2C37" w:rsidRPr="00C9110E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CD61DE1" w14:textId="4C9D2BF2" w:rsidR="00B92AEC" w:rsidRPr="00C9110E" w:rsidRDefault="005D2C37" w:rsidP="00830244">
      <w:pPr>
        <w:spacing w:after="0" w:line="240" w:lineRule="auto"/>
        <w:rPr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ENLACE A LA AU ANTERIOR: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  <w:lang w:val="es"/>
          </w:rPr>
          <w:t>https://www.amnesty.org/es/documents/eur49/3106/2020/es/</w:t>
        </w:r>
      </w:hyperlink>
    </w:p>
    <w:sectPr w:rsidR="00B92AEC" w:rsidRPr="00C9110E" w:rsidSect="009076E2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720" w:right="720" w:bottom="72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620A" w14:textId="77777777" w:rsidR="00FC68A8" w:rsidRDefault="00FC68A8">
      <w:r>
        <w:separator/>
      </w:r>
    </w:p>
  </w:endnote>
  <w:endnote w:type="continuationSeparator" w:id="0">
    <w:p w14:paraId="21FEA265" w14:textId="77777777" w:rsidR="00FC68A8" w:rsidRDefault="00F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21FC" w14:textId="77777777" w:rsidR="00FC68A8" w:rsidRDefault="00FC68A8">
      <w:r>
        <w:separator/>
      </w:r>
    </w:p>
  </w:footnote>
  <w:footnote w:type="continuationSeparator" w:id="0">
    <w:p w14:paraId="19C9E759" w14:textId="77777777" w:rsidR="00FC68A8" w:rsidRDefault="00FC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6F41F9E9" w:rsidR="00355617" w:rsidRPr="00C9110E" w:rsidRDefault="00466701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 xml:space="preserve">Segunda AU: </w:t>
    </w:r>
    <w:r>
      <w:rPr>
        <w:color w:val="auto"/>
        <w:sz w:val="16"/>
        <w:szCs w:val="16"/>
        <w:lang w:val="es"/>
      </w:rPr>
      <w:t>147/20 Índice: EUR 49/6920/2023 Bielorrusia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27 de junio de 2023</w:t>
    </w:r>
  </w:p>
  <w:p w14:paraId="76F9B49C" w14:textId="77777777" w:rsidR="007A3AEA" w:rsidRPr="00C9110E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6F25E5"/>
    <w:multiLevelType w:val="hybridMultilevel"/>
    <w:tmpl w:val="03EE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353095E"/>
    <w:multiLevelType w:val="hybridMultilevel"/>
    <w:tmpl w:val="23CE1798"/>
    <w:lvl w:ilvl="0" w:tplc="2BD889D8">
      <w:numFmt w:val="bullet"/>
      <w:lvlText w:val="-"/>
      <w:lvlJc w:val="left"/>
      <w:pPr>
        <w:ind w:left="77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56018">
    <w:abstractNumId w:val="0"/>
  </w:num>
  <w:num w:numId="2" w16cid:durableId="987245291">
    <w:abstractNumId w:val="22"/>
  </w:num>
  <w:num w:numId="3" w16cid:durableId="1604529640">
    <w:abstractNumId w:val="21"/>
  </w:num>
  <w:num w:numId="4" w16cid:durableId="1178693362">
    <w:abstractNumId w:val="10"/>
  </w:num>
  <w:num w:numId="5" w16cid:durableId="310526583">
    <w:abstractNumId w:val="3"/>
  </w:num>
  <w:num w:numId="6" w16cid:durableId="1243486077">
    <w:abstractNumId w:val="19"/>
  </w:num>
  <w:num w:numId="7" w16cid:durableId="939605760">
    <w:abstractNumId w:val="17"/>
  </w:num>
  <w:num w:numId="8" w16cid:durableId="1292781538">
    <w:abstractNumId w:val="9"/>
  </w:num>
  <w:num w:numId="9" w16cid:durableId="287467821">
    <w:abstractNumId w:val="8"/>
  </w:num>
  <w:num w:numId="10" w16cid:durableId="321205499">
    <w:abstractNumId w:val="13"/>
  </w:num>
  <w:num w:numId="11" w16cid:durableId="1691026028">
    <w:abstractNumId w:val="6"/>
  </w:num>
  <w:num w:numId="12" w16cid:durableId="717779576">
    <w:abstractNumId w:val="14"/>
  </w:num>
  <w:num w:numId="13" w16cid:durableId="1764691894">
    <w:abstractNumId w:val="15"/>
  </w:num>
  <w:num w:numId="14" w16cid:durableId="534931033">
    <w:abstractNumId w:val="1"/>
  </w:num>
  <w:num w:numId="15" w16cid:durableId="1230313711">
    <w:abstractNumId w:val="18"/>
  </w:num>
  <w:num w:numId="16" w16cid:durableId="7950933">
    <w:abstractNumId w:val="11"/>
  </w:num>
  <w:num w:numId="17" w16cid:durableId="200167587">
    <w:abstractNumId w:val="12"/>
  </w:num>
  <w:num w:numId="18" w16cid:durableId="351495007">
    <w:abstractNumId w:val="5"/>
  </w:num>
  <w:num w:numId="19" w16cid:durableId="716203300">
    <w:abstractNumId w:val="7"/>
  </w:num>
  <w:num w:numId="20" w16cid:durableId="1206795129">
    <w:abstractNumId w:val="16"/>
  </w:num>
  <w:num w:numId="21" w16cid:durableId="2080327051">
    <w:abstractNumId w:val="2"/>
  </w:num>
  <w:num w:numId="22" w16cid:durableId="1942033944">
    <w:abstractNumId w:val="23"/>
  </w:num>
  <w:num w:numId="23" w16cid:durableId="1539393963">
    <w:abstractNumId w:val="20"/>
  </w:num>
  <w:num w:numId="24" w16cid:durableId="41289856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formatting="1" w:enforcement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5121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7CD9"/>
    <w:rsid w:val="0002386F"/>
    <w:rsid w:val="000319F9"/>
    <w:rsid w:val="00032BB8"/>
    <w:rsid w:val="00044302"/>
    <w:rsid w:val="00051007"/>
    <w:rsid w:val="000542C1"/>
    <w:rsid w:val="00057A7E"/>
    <w:rsid w:val="00061894"/>
    <w:rsid w:val="00076037"/>
    <w:rsid w:val="000765C0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224D"/>
    <w:rsid w:val="000D70C1"/>
    <w:rsid w:val="000E0D61"/>
    <w:rsid w:val="000E327E"/>
    <w:rsid w:val="000E57D4"/>
    <w:rsid w:val="000F3012"/>
    <w:rsid w:val="00100FE4"/>
    <w:rsid w:val="0010425E"/>
    <w:rsid w:val="00106837"/>
    <w:rsid w:val="00106D61"/>
    <w:rsid w:val="00114556"/>
    <w:rsid w:val="0012528C"/>
    <w:rsid w:val="0012544D"/>
    <w:rsid w:val="00126638"/>
    <w:rsid w:val="001300C3"/>
    <w:rsid w:val="00130B8A"/>
    <w:rsid w:val="00140B50"/>
    <w:rsid w:val="00143CCC"/>
    <w:rsid w:val="00145F5B"/>
    <w:rsid w:val="0014617E"/>
    <w:rsid w:val="001526C3"/>
    <w:rsid w:val="001561F4"/>
    <w:rsid w:val="0016118D"/>
    <w:rsid w:val="00162FEF"/>
    <w:rsid w:val="001648DB"/>
    <w:rsid w:val="001721EF"/>
    <w:rsid w:val="00174398"/>
    <w:rsid w:val="00176678"/>
    <w:rsid w:val="001773D1"/>
    <w:rsid w:val="00177779"/>
    <w:rsid w:val="0019118D"/>
    <w:rsid w:val="00194CD5"/>
    <w:rsid w:val="00195D64"/>
    <w:rsid w:val="001A635D"/>
    <w:rsid w:val="001A6AC9"/>
    <w:rsid w:val="001B4FAF"/>
    <w:rsid w:val="001C48F8"/>
    <w:rsid w:val="001C6942"/>
    <w:rsid w:val="001D52A5"/>
    <w:rsid w:val="001E2045"/>
    <w:rsid w:val="00201189"/>
    <w:rsid w:val="002036C0"/>
    <w:rsid w:val="0021440C"/>
    <w:rsid w:val="0021520D"/>
    <w:rsid w:val="00215C3E"/>
    <w:rsid w:val="00215E33"/>
    <w:rsid w:val="00225A11"/>
    <w:rsid w:val="00237678"/>
    <w:rsid w:val="00241FFC"/>
    <w:rsid w:val="00245F65"/>
    <w:rsid w:val="002558D7"/>
    <w:rsid w:val="0025792F"/>
    <w:rsid w:val="00261CC7"/>
    <w:rsid w:val="00263EDC"/>
    <w:rsid w:val="002665C3"/>
    <w:rsid w:val="00266AC1"/>
    <w:rsid w:val="002671C8"/>
    <w:rsid w:val="00267383"/>
    <w:rsid w:val="0026791A"/>
    <w:rsid w:val="002703E7"/>
    <w:rsid w:val="002709C3"/>
    <w:rsid w:val="002739C9"/>
    <w:rsid w:val="00273E9A"/>
    <w:rsid w:val="00290E9A"/>
    <w:rsid w:val="002A14C1"/>
    <w:rsid w:val="002A2F36"/>
    <w:rsid w:val="002B2E9B"/>
    <w:rsid w:val="002C06A6"/>
    <w:rsid w:val="002C15CB"/>
    <w:rsid w:val="002C5FE4"/>
    <w:rsid w:val="002C7F1F"/>
    <w:rsid w:val="002D48CD"/>
    <w:rsid w:val="002D5454"/>
    <w:rsid w:val="002E3658"/>
    <w:rsid w:val="002F3C80"/>
    <w:rsid w:val="002F3D22"/>
    <w:rsid w:val="0030167E"/>
    <w:rsid w:val="0031230A"/>
    <w:rsid w:val="00313E8B"/>
    <w:rsid w:val="003168BB"/>
    <w:rsid w:val="00320461"/>
    <w:rsid w:val="00321DD8"/>
    <w:rsid w:val="00322EF1"/>
    <w:rsid w:val="0033624A"/>
    <w:rsid w:val="0033655E"/>
    <w:rsid w:val="003373A5"/>
    <w:rsid w:val="00337826"/>
    <w:rsid w:val="00337E2A"/>
    <w:rsid w:val="0034128A"/>
    <w:rsid w:val="00342C0C"/>
    <w:rsid w:val="0034324D"/>
    <w:rsid w:val="003524A6"/>
    <w:rsid w:val="0035297D"/>
    <w:rsid w:val="0035329F"/>
    <w:rsid w:val="00355617"/>
    <w:rsid w:val="003761B7"/>
    <w:rsid w:val="00376EF4"/>
    <w:rsid w:val="00384E29"/>
    <w:rsid w:val="003904F0"/>
    <w:rsid w:val="003975C9"/>
    <w:rsid w:val="003B294A"/>
    <w:rsid w:val="003C3210"/>
    <w:rsid w:val="003C5EEA"/>
    <w:rsid w:val="003C7CB6"/>
    <w:rsid w:val="003D5E41"/>
    <w:rsid w:val="003F3D5D"/>
    <w:rsid w:val="0042210F"/>
    <w:rsid w:val="00430608"/>
    <w:rsid w:val="004334BF"/>
    <w:rsid w:val="004373B5"/>
    <w:rsid w:val="004408A1"/>
    <w:rsid w:val="00442E5B"/>
    <w:rsid w:val="0044379B"/>
    <w:rsid w:val="00445D50"/>
    <w:rsid w:val="00446E66"/>
    <w:rsid w:val="00453538"/>
    <w:rsid w:val="00457821"/>
    <w:rsid w:val="004603A2"/>
    <w:rsid w:val="0046504A"/>
    <w:rsid w:val="00466701"/>
    <w:rsid w:val="00486088"/>
    <w:rsid w:val="00492FA8"/>
    <w:rsid w:val="004A1BDD"/>
    <w:rsid w:val="004A2F0E"/>
    <w:rsid w:val="004A31BC"/>
    <w:rsid w:val="004B1E15"/>
    <w:rsid w:val="004B2367"/>
    <w:rsid w:val="004B381D"/>
    <w:rsid w:val="004C265C"/>
    <w:rsid w:val="004C579E"/>
    <w:rsid w:val="004C71F5"/>
    <w:rsid w:val="004D3B87"/>
    <w:rsid w:val="004D41DC"/>
    <w:rsid w:val="00504FBC"/>
    <w:rsid w:val="00507232"/>
    <w:rsid w:val="00517E88"/>
    <w:rsid w:val="005214BB"/>
    <w:rsid w:val="00530E32"/>
    <w:rsid w:val="005323EA"/>
    <w:rsid w:val="00533082"/>
    <w:rsid w:val="005363CA"/>
    <w:rsid w:val="00542F58"/>
    <w:rsid w:val="00544F0C"/>
    <w:rsid w:val="00545423"/>
    <w:rsid w:val="00547E71"/>
    <w:rsid w:val="00565462"/>
    <w:rsid w:val="005668D0"/>
    <w:rsid w:val="00572CCD"/>
    <w:rsid w:val="0057440A"/>
    <w:rsid w:val="00581A12"/>
    <w:rsid w:val="00582799"/>
    <w:rsid w:val="00592C3E"/>
    <w:rsid w:val="00596449"/>
    <w:rsid w:val="005A3E28"/>
    <w:rsid w:val="005A71AD"/>
    <w:rsid w:val="005A7F1B"/>
    <w:rsid w:val="005B227F"/>
    <w:rsid w:val="005B2FE0"/>
    <w:rsid w:val="005B59ED"/>
    <w:rsid w:val="005B5C5A"/>
    <w:rsid w:val="005C751F"/>
    <w:rsid w:val="005D14AA"/>
    <w:rsid w:val="005D2C37"/>
    <w:rsid w:val="005D7287"/>
    <w:rsid w:val="005D7D1C"/>
    <w:rsid w:val="005E1118"/>
    <w:rsid w:val="005E1DEF"/>
    <w:rsid w:val="005F0355"/>
    <w:rsid w:val="005F1E1A"/>
    <w:rsid w:val="005F5E43"/>
    <w:rsid w:val="00606108"/>
    <w:rsid w:val="0060683A"/>
    <w:rsid w:val="00612030"/>
    <w:rsid w:val="006138C7"/>
    <w:rsid w:val="00616112"/>
    <w:rsid w:val="006201FC"/>
    <w:rsid w:val="00620ADD"/>
    <w:rsid w:val="0062133E"/>
    <w:rsid w:val="0063140A"/>
    <w:rsid w:val="00634A6E"/>
    <w:rsid w:val="00640EF2"/>
    <w:rsid w:val="0064718C"/>
    <w:rsid w:val="0065049B"/>
    <w:rsid w:val="00650D73"/>
    <w:rsid w:val="006558EE"/>
    <w:rsid w:val="00657231"/>
    <w:rsid w:val="00665D6A"/>
    <w:rsid w:val="00667FBC"/>
    <w:rsid w:val="0068142E"/>
    <w:rsid w:val="0068390B"/>
    <w:rsid w:val="0069571A"/>
    <w:rsid w:val="006A0BB9"/>
    <w:rsid w:val="006B12FA"/>
    <w:rsid w:val="006B461E"/>
    <w:rsid w:val="006C3C21"/>
    <w:rsid w:val="006C7A31"/>
    <w:rsid w:val="006D1539"/>
    <w:rsid w:val="006F4C28"/>
    <w:rsid w:val="0070364E"/>
    <w:rsid w:val="007104E8"/>
    <w:rsid w:val="007156FC"/>
    <w:rsid w:val="00716942"/>
    <w:rsid w:val="007173E9"/>
    <w:rsid w:val="00725F90"/>
    <w:rsid w:val="00727519"/>
    <w:rsid w:val="00727CA7"/>
    <w:rsid w:val="0073431C"/>
    <w:rsid w:val="00752CD3"/>
    <w:rsid w:val="007656E7"/>
    <w:rsid w:val="007666A4"/>
    <w:rsid w:val="007669DA"/>
    <w:rsid w:val="00773365"/>
    <w:rsid w:val="00776CBC"/>
    <w:rsid w:val="00781624"/>
    <w:rsid w:val="00781E3C"/>
    <w:rsid w:val="007858BA"/>
    <w:rsid w:val="007A03AF"/>
    <w:rsid w:val="007A2ABA"/>
    <w:rsid w:val="007A3AEA"/>
    <w:rsid w:val="007A7F97"/>
    <w:rsid w:val="007B4F3E"/>
    <w:rsid w:val="007B7197"/>
    <w:rsid w:val="007C6CD0"/>
    <w:rsid w:val="007C7437"/>
    <w:rsid w:val="007E2D27"/>
    <w:rsid w:val="007F674B"/>
    <w:rsid w:val="007F72FF"/>
    <w:rsid w:val="007F74B6"/>
    <w:rsid w:val="007F7B5E"/>
    <w:rsid w:val="008056E9"/>
    <w:rsid w:val="00805893"/>
    <w:rsid w:val="0081049F"/>
    <w:rsid w:val="00814632"/>
    <w:rsid w:val="0082127B"/>
    <w:rsid w:val="00827A40"/>
    <w:rsid w:val="00830244"/>
    <w:rsid w:val="00844F48"/>
    <w:rsid w:val="008455C2"/>
    <w:rsid w:val="00846E45"/>
    <w:rsid w:val="00861B7C"/>
    <w:rsid w:val="00864035"/>
    <w:rsid w:val="00866873"/>
    <w:rsid w:val="00873879"/>
    <w:rsid w:val="008763F4"/>
    <w:rsid w:val="008849EA"/>
    <w:rsid w:val="00891FE8"/>
    <w:rsid w:val="008D16ED"/>
    <w:rsid w:val="008D2A6B"/>
    <w:rsid w:val="008D49A5"/>
    <w:rsid w:val="008E0B66"/>
    <w:rsid w:val="008E172D"/>
    <w:rsid w:val="00902730"/>
    <w:rsid w:val="00904A85"/>
    <w:rsid w:val="00906C9F"/>
    <w:rsid w:val="009076E2"/>
    <w:rsid w:val="00921577"/>
    <w:rsid w:val="009223ED"/>
    <w:rsid w:val="00922EE9"/>
    <w:rsid w:val="009259E1"/>
    <w:rsid w:val="00926729"/>
    <w:rsid w:val="00926D3B"/>
    <w:rsid w:val="009276AD"/>
    <w:rsid w:val="009300F4"/>
    <w:rsid w:val="00937A38"/>
    <w:rsid w:val="009405FE"/>
    <w:rsid w:val="0095188F"/>
    <w:rsid w:val="009550A0"/>
    <w:rsid w:val="00960C64"/>
    <w:rsid w:val="00963D4F"/>
    <w:rsid w:val="0097021B"/>
    <w:rsid w:val="00971849"/>
    <w:rsid w:val="0097218E"/>
    <w:rsid w:val="00980425"/>
    <w:rsid w:val="009863BB"/>
    <w:rsid w:val="00991C69"/>
    <w:rsid w:val="009923C0"/>
    <w:rsid w:val="009A0635"/>
    <w:rsid w:val="009B14C7"/>
    <w:rsid w:val="009B78FE"/>
    <w:rsid w:val="009C3521"/>
    <w:rsid w:val="009C4461"/>
    <w:rsid w:val="009C6B5A"/>
    <w:rsid w:val="009D3517"/>
    <w:rsid w:val="009E0827"/>
    <w:rsid w:val="009E097D"/>
    <w:rsid w:val="009E2E31"/>
    <w:rsid w:val="009E7E6E"/>
    <w:rsid w:val="009F29E5"/>
    <w:rsid w:val="009F720E"/>
    <w:rsid w:val="00A07E67"/>
    <w:rsid w:val="00A17FB0"/>
    <w:rsid w:val="00A31A01"/>
    <w:rsid w:val="00A31F72"/>
    <w:rsid w:val="00A32459"/>
    <w:rsid w:val="00A36DD7"/>
    <w:rsid w:val="00A41059"/>
    <w:rsid w:val="00A41FC6"/>
    <w:rsid w:val="00A438DC"/>
    <w:rsid w:val="00A44B1B"/>
    <w:rsid w:val="00A4583A"/>
    <w:rsid w:val="00A5290E"/>
    <w:rsid w:val="00A547DC"/>
    <w:rsid w:val="00A622FB"/>
    <w:rsid w:val="00A70D9D"/>
    <w:rsid w:val="00A74D09"/>
    <w:rsid w:val="00A7548F"/>
    <w:rsid w:val="00A81673"/>
    <w:rsid w:val="00A90EA6"/>
    <w:rsid w:val="00A96EC7"/>
    <w:rsid w:val="00AA2290"/>
    <w:rsid w:val="00AA5844"/>
    <w:rsid w:val="00AB5744"/>
    <w:rsid w:val="00AB5C6E"/>
    <w:rsid w:val="00AB7E5D"/>
    <w:rsid w:val="00AC15B7"/>
    <w:rsid w:val="00AC367F"/>
    <w:rsid w:val="00AD25C4"/>
    <w:rsid w:val="00AD2A6B"/>
    <w:rsid w:val="00AE4214"/>
    <w:rsid w:val="00AE5BEB"/>
    <w:rsid w:val="00AF0FCD"/>
    <w:rsid w:val="00AF5FF0"/>
    <w:rsid w:val="00B0456A"/>
    <w:rsid w:val="00B05D41"/>
    <w:rsid w:val="00B061C8"/>
    <w:rsid w:val="00B206A8"/>
    <w:rsid w:val="00B22CAC"/>
    <w:rsid w:val="00B24B27"/>
    <w:rsid w:val="00B25DBA"/>
    <w:rsid w:val="00B27341"/>
    <w:rsid w:val="00B408D4"/>
    <w:rsid w:val="00B52B01"/>
    <w:rsid w:val="00B6690B"/>
    <w:rsid w:val="00B72A17"/>
    <w:rsid w:val="00B7545C"/>
    <w:rsid w:val="00B806A2"/>
    <w:rsid w:val="00B92AEC"/>
    <w:rsid w:val="00B9483C"/>
    <w:rsid w:val="00B957E6"/>
    <w:rsid w:val="00B97626"/>
    <w:rsid w:val="00BA0E81"/>
    <w:rsid w:val="00BA6913"/>
    <w:rsid w:val="00BB0B3B"/>
    <w:rsid w:val="00BC7111"/>
    <w:rsid w:val="00BD0B43"/>
    <w:rsid w:val="00BD4A65"/>
    <w:rsid w:val="00BD7357"/>
    <w:rsid w:val="00BE0D92"/>
    <w:rsid w:val="00BE4685"/>
    <w:rsid w:val="00BE6035"/>
    <w:rsid w:val="00BF4778"/>
    <w:rsid w:val="00BF7136"/>
    <w:rsid w:val="00C04FBB"/>
    <w:rsid w:val="00C162AD"/>
    <w:rsid w:val="00C179F9"/>
    <w:rsid w:val="00C17D6F"/>
    <w:rsid w:val="00C2112A"/>
    <w:rsid w:val="00C245CB"/>
    <w:rsid w:val="00C359CF"/>
    <w:rsid w:val="00C370BB"/>
    <w:rsid w:val="00C415B8"/>
    <w:rsid w:val="00C460DB"/>
    <w:rsid w:val="00C4761E"/>
    <w:rsid w:val="00C50CEC"/>
    <w:rsid w:val="00C538D1"/>
    <w:rsid w:val="00C607FB"/>
    <w:rsid w:val="00C673B9"/>
    <w:rsid w:val="00C76EE0"/>
    <w:rsid w:val="00C8330C"/>
    <w:rsid w:val="00C85BFA"/>
    <w:rsid w:val="00C85E15"/>
    <w:rsid w:val="00C85EFE"/>
    <w:rsid w:val="00C9110E"/>
    <w:rsid w:val="00C934DE"/>
    <w:rsid w:val="00C93CB2"/>
    <w:rsid w:val="00C94AE1"/>
    <w:rsid w:val="00CA13A3"/>
    <w:rsid w:val="00CA221D"/>
    <w:rsid w:val="00CA51AF"/>
    <w:rsid w:val="00CA5CB1"/>
    <w:rsid w:val="00CC51AD"/>
    <w:rsid w:val="00CD2995"/>
    <w:rsid w:val="00CE5A98"/>
    <w:rsid w:val="00CF7805"/>
    <w:rsid w:val="00D007F8"/>
    <w:rsid w:val="00D030C9"/>
    <w:rsid w:val="00D052CE"/>
    <w:rsid w:val="00D05A52"/>
    <w:rsid w:val="00D07127"/>
    <w:rsid w:val="00D114C6"/>
    <w:rsid w:val="00D125C1"/>
    <w:rsid w:val="00D142D0"/>
    <w:rsid w:val="00D23D90"/>
    <w:rsid w:val="00D26BF9"/>
    <w:rsid w:val="00D347D3"/>
    <w:rsid w:val="00D35879"/>
    <w:rsid w:val="00D4667D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1781"/>
    <w:rsid w:val="00DB7D74"/>
    <w:rsid w:val="00DC65A4"/>
    <w:rsid w:val="00DD346F"/>
    <w:rsid w:val="00DD3A8F"/>
    <w:rsid w:val="00DF1141"/>
    <w:rsid w:val="00DF2301"/>
    <w:rsid w:val="00DF3644"/>
    <w:rsid w:val="00DF3DF5"/>
    <w:rsid w:val="00DF63A6"/>
    <w:rsid w:val="00E04AF0"/>
    <w:rsid w:val="00E12FD3"/>
    <w:rsid w:val="00E22AAE"/>
    <w:rsid w:val="00E2312D"/>
    <w:rsid w:val="00E37B98"/>
    <w:rsid w:val="00E406B4"/>
    <w:rsid w:val="00E40EAA"/>
    <w:rsid w:val="00E43F3A"/>
    <w:rsid w:val="00E45B15"/>
    <w:rsid w:val="00E52E6D"/>
    <w:rsid w:val="00E531C5"/>
    <w:rsid w:val="00E57A64"/>
    <w:rsid w:val="00E63B73"/>
    <w:rsid w:val="00E63CEF"/>
    <w:rsid w:val="00E65D5E"/>
    <w:rsid w:val="00E67C6B"/>
    <w:rsid w:val="00E707D9"/>
    <w:rsid w:val="00E7569C"/>
    <w:rsid w:val="00E76516"/>
    <w:rsid w:val="00E778FE"/>
    <w:rsid w:val="00E80FA0"/>
    <w:rsid w:val="00EA1562"/>
    <w:rsid w:val="00EA2B79"/>
    <w:rsid w:val="00EA68CE"/>
    <w:rsid w:val="00EB1BA4"/>
    <w:rsid w:val="00EB1C45"/>
    <w:rsid w:val="00EB51EB"/>
    <w:rsid w:val="00EC677A"/>
    <w:rsid w:val="00ED5FE4"/>
    <w:rsid w:val="00EE7074"/>
    <w:rsid w:val="00EF284E"/>
    <w:rsid w:val="00EF6C6E"/>
    <w:rsid w:val="00EF797C"/>
    <w:rsid w:val="00EF7B95"/>
    <w:rsid w:val="00F12B15"/>
    <w:rsid w:val="00F14301"/>
    <w:rsid w:val="00F203A2"/>
    <w:rsid w:val="00F25445"/>
    <w:rsid w:val="00F322A8"/>
    <w:rsid w:val="00F3436F"/>
    <w:rsid w:val="00F36CB2"/>
    <w:rsid w:val="00F45927"/>
    <w:rsid w:val="00F65D4B"/>
    <w:rsid w:val="00F73AF2"/>
    <w:rsid w:val="00F7577A"/>
    <w:rsid w:val="00F771BD"/>
    <w:rsid w:val="00F83EDB"/>
    <w:rsid w:val="00F87B40"/>
    <w:rsid w:val="00F91619"/>
    <w:rsid w:val="00F93094"/>
    <w:rsid w:val="00F9400E"/>
    <w:rsid w:val="00F9518E"/>
    <w:rsid w:val="00FA1C07"/>
    <w:rsid w:val="00FA48E3"/>
    <w:rsid w:val="00FA4E88"/>
    <w:rsid w:val="00FA7368"/>
    <w:rsid w:val="00FB2CBD"/>
    <w:rsid w:val="00FB54DD"/>
    <w:rsid w:val="00FB6A97"/>
    <w:rsid w:val="00FC01A6"/>
    <w:rsid w:val="00FC1EA1"/>
    <w:rsid w:val="00FC68A8"/>
    <w:rsid w:val="00FD0064"/>
    <w:rsid w:val="00FD6C4B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245CB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Hyperlink1">
    <w:name w:val="Hyperlink.1"/>
    <w:basedOn w:val="Fuentedeprrafopredeter"/>
    <w:rsid w:val="001B4FAF"/>
    <w:rPr>
      <w:outline w:val="0"/>
      <w:color w:val="0000FF"/>
      <w:u w:val="single" w:color="0000FF"/>
      <w:lang w:val="en-US"/>
    </w:rPr>
  </w:style>
  <w:style w:type="character" w:customStyle="1" w:styleId="None">
    <w:name w:val="None"/>
    <w:rsid w:val="0050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documents/eur49/3106/2020/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kuratura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2023-07-04T12:49:00Z</dcterms:created>
  <dcterms:modified xsi:type="dcterms:W3CDTF">2023-07-04T12:49:00Z</dcterms:modified>
</cp:coreProperties>
</file>