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892227" w14:textId="77777777" w:rsidR="0034128A" w:rsidRPr="00172A77" w:rsidRDefault="00974A78"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9F002F1" w14:textId="77777777" w:rsidR="005D2C37" w:rsidRPr="00172A77" w:rsidRDefault="005D2C37" w:rsidP="00980425">
      <w:pPr>
        <w:pStyle w:val="Default"/>
        <w:ind w:left="-283"/>
        <w:rPr>
          <w:b/>
          <w:sz w:val="16"/>
          <w:szCs w:val="16"/>
          <w:lang w:val="es-ES"/>
        </w:rPr>
      </w:pPr>
    </w:p>
    <w:p w14:paraId="47ADAA0C" w14:textId="77777777" w:rsidR="0034128A" w:rsidRPr="00172A77" w:rsidRDefault="00974A78" w:rsidP="00EA68CE">
      <w:pPr>
        <w:spacing w:after="0"/>
        <w:ind w:left="-283"/>
        <w:rPr>
          <w:rFonts w:ascii="Arial" w:hAnsi="Arial" w:cs="Arial"/>
          <w:b/>
          <w:i/>
          <w:sz w:val="32"/>
          <w:lang w:val="es-ES"/>
        </w:rPr>
      </w:pPr>
      <w:r>
        <w:rPr>
          <w:rFonts w:ascii="Arial" w:hAnsi="Arial" w:cs="Arial"/>
          <w:b/>
          <w:bCs/>
          <w:sz w:val="32"/>
          <w:lang w:val="es"/>
        </w:rPr>
        <w:t>ABOGADO DE DERECHOS HUMANOS DEBE QUEDAR EN LIBERTAD</w:t>
      </w:r>
    </w:p>
    <w:p w14:paraId="6C6167AC" w14:textId="77777777" w:rsidR="007734B0" w:rsidRPr="00172A77" w:rsidRDefault="00974A78" w:rsidP="00D617EC">
      <w:pPr>
        <w:spacing w:after="0"/>
        <w:ind w:left="-283"/>
        <w:jc w:val="both"/>
        <w:rPr>
          <w:rFonts w:ascii="Arial" w:hAnsi="Arial" w:cs="Arial"/>
          <w:b/>
          <w:sz w:val="20"/>
          <w:szCs w:val="20"/>
          <w:lang w:val="es-ES"/>
        </w:rPr>
      </w:pPr>
      <w:r>
        <w:rPr>
          <w:rFonts w:ascii="Arial" w:hAnsi="Arial" w:cs="Arial"/>
          <w:b/>
          <w:bCs/>
          <w:sz w:val="20"/>
          <w:szCs w:val="20"/>
          <w:lang w:val="es"/>
        </w:rPr>
        <w:t>Desde su arresto el 10 de septiembre de 2017, las autoridades egipcias mantienen recluido arbitrariamente a Ibrahim Metwaly, abogado de derechos humanos y cofundador del grupo Familiares de las Personas Desaparecidas en Egipto. Su detención se produjo cuando se dirigía a Ginebra para reunirse con la ONU. Ibrahim Metwaly se encuentra recluido en el complejo penitenciario de Badr, en condiciones que violan la prohibición absoluta de la tortura y otros malos tratos. Debe ser puesto inmediatamente en libertad incondicional, ya que permanece recluido exclusivamente por el ejercicio pacífico de sus derechos humanos, incluida la búsqueda de la verdad y la justicia para su hijo, víctima de desaparición forzada.</w:t>
      </w:r>
    </w:p>
    <w:p w14:paraId="6FD31F1A" w14:textId="77777777" w:rsidR="005D2C37" w:rsidRPr="00172A77" w:rsidRDefault="005D2C37" w:rsidP="00980425">
      <w:pPr>
        <w:spacing w:after="0" w:line="240" w:lineRule="auto"/>
        <w:ind w:left="-283"/>
        <w:rPr>
          <w:rFonts w:ascii="Arial" w:hAnsi="Arial" w:cs="Arial"/>
          <w:b/>
          <w:lang w:val="es-ES"/>
        </w:rPr>
      </w:pPr>
    </w:p>
    <w:p w14:paraId="115D1EC3" w14:textId="77777777" w:rsidR="005D2C37" w:rsidRPr="00172A77" w:rsidRDefault="00974A78" w:rsidP="000E6BCB">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r>
        <w:rPr>
          <w:rFonts w:ascii="Arial" w:hAnsi="Arial" w:cs="Arial"/>
          <w:noProof/>
          <w:sz w:val="20"/>
          <w:szCs w:val="20"/>
          <w:lang w:val="es"/>
        </w:rPr>
        <mc:AlternateContent>
          <mc:Choice Requires="wps">
            <w:drawing>
              <wp:anchor distT="0" distB="0" distL="114300" distR="114300" simplePos="0" relativeHeight="251658240" behindDoc="0" locked="0" layoutInCell="1" allowOverlap="1" wp14:anchorId="76E3496A" wp14:editId="0884549C">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a:no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498.75pt;height:499.9pt;margin-top:6.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9264" filled="f" stroked="f" strokeweight="2.25pt">
                <v:stroke joinstyle="round"/>
                <w10:wrap anchorx="margin"/>
              </v:rect>
            </w:pict>
          </mc:Fallback>
        </mc:AlternateContent>
      </w:r>
    </w:p>
    <w:p w14:paraId="3C71CB1F" w14:textId="77777777" w:rsidR="005D2C37" w:rsidRPr="00172A77" w:rsidRDefault="005D2C37" w:rsidP="00980425">
      <w:pPr>
        <w:autoSpaceDE w:val="0"/>
        <w:autoSpaceDN w:val="0"/>
        <w:adjustRightInd w:val="0"/>
        <w:spacing w:after="0" w:line="240" w:lineRule="auto"/>
        <w:ind w:left="-283"/>
        <w:rPr>
          <w:rFonts w:ascii="Arial" w:hAnsi="Arial" w:cs="Arial"/>
          <w:lang w:val="es-ES"/>
        </w:rPr>
      </w:pPr>
    </w:p>
    <w:p w14:paraId="748A4B83" w14:textId="77777777" w:rsidR="00791AC0" w:rsidRPr="00172A77" w:rsidRDefault="00791AC0" w:rsidP="008F33EA">
      <w:pPr>
        <w:spacing w:after="0" w:line="240" w:lineRule="auto"/>
        <w:ind w:left="-283"/>
        <w:jc w:val="right"/>
        <w:rPr>
          <w:rFonts w:cs="Arial"/>
          <w:i/>
          <w:sz w:val="20"/>
          <w:szCs w:val="20"/>
          <w:u w:val="single"/>
          <w:lang w:val="es-ES"/>
        </w:rPr>
      </w:pPr>
    </w:p>
    <w:p w14:paraId="09F3DC52" w14:textId="77777777" w:rsidR="00974A78" w:rsidRPr="00172A77" w:rsidRDefault="00974A78" w:rsidP="008F33EA">
      <w:pPr>
        <w:spacing w:after="0" w:line="240" w:lineRule="auto"/>
        <w:ind w:left="-283"/>
        <w:jc w:val="right"/>
        <w:rPr>
          <w:rFonts w:cs="Arial"/>
          <w:i/>
          <w:iCs/>
          <w:sz w:val="20"/>
          <w:szCs w:val="20"/>
          <w:u w:val="single"/>
          <w:lang w:val="en-US"/>
        </w:rPr>
      </w:pPr>
      <w:r w:rsidRPr="00172A77">
        <w:rPr>
          <w:rFonts w:cs="Arial"/>
          <w:i/>
          <w:iCs/>
          <w:sz w:val="20"/>
          <w:szCs w:val="20"/>
          <w:u w:val="single"/>
          <w:lang w:val="en-US"/>
        </w:rPr>
        <w:t xml:space="preserve">Fiscal General de </w:t>
      </w:r>
      <w:proofErr w:type="spellStart"/>
      <w:r w:rsidRPr="00172A77">
        <w:rPr>
          <w:rFonts w:cs="Arial"/>
          <w:i/>
          <w:iCs/>
          <w:sz w:val="20"/>
          <w:szCs w:val="20"/>
          <w:u w:val="single"/>
          <w:lang w:val="en-US"/>
        </w:rPr>
        <w:t>Egipto</w:t>
      </w:r>
      <w:proofErr w:type="spellEnd"/>
    </w:p>
    <w:p w14:paraId="787FC5F7" w14:textId="75C10BF0" w:rsidR="008F33EA" w:rsidRPr="00974A78" w:rsidRDefault="00974A78" w:rsidP="008F33EA">
      <w:pPr>
        <w:spacing w:after="0" w:line="240" w:lineRule="auto"/>
        <w:ind w:left="-283"/>
        <w:jc w:val="right"/>
        <w:rPr>
          <w:rFonts w:cs="Arial"/>
          <w:i/>
          <w:sz w:val="20"/>
          <w:szCs w:val="20"/>
        </w:rPr>
      </w:pPr>
      <w:r w:rsidRPr="00172A77">
        <w:rPr>
          <w:rFonts w:cs="Arial"/>
          <w:i/>
          <w:iCs/>
          <w:sz w:val="20"/>
          <w:szCs w:val="20"/>
          <w:lang w:val="en-US"/>
        </w:rPr>
        <w:t xml:space="preserve">Public Prosecutor Hamada al </w:t>
      </w:r>
      <w:proofErr w:type="spellStart"/>
      <w:r w:rsidRPr="00172A77">
        <w:rPr>
          <w:rFonts w:cs="Arial"/>
          <w:i/>
          <w:iCs/>
          <w:sz w:val="20"/>
          <w:szCs w:val="20"/>
          <w:lang w:val="en-US"/>
        </w:rPr>
        <w:t>Sawi</w:t>
      </w:r>
      <w:proofErr w:type="spellEnd"/>
    </w:p>
    <w:p w14:paraId="58DA8BCA" w14:textId="77777777" w:rsidR="008F33EA" w:rsidRPr="008F33EA" w:rsidRDefault="00974A78" w:rsidP="008F33EA">
      <w:pPr>
        <w:spacing w:after="0" w:line="240" w:lineRule="auto"/>
        <w:ind w:left="-283"/>
        <w:jc w:val="right"/>
        <w:rPr>
          <w:rFonts w:cs="Arial"/>
          <w:i/>
          <w:sz w:val="20"/>
          <w:szCs w:val="20"/>
        </w:rPr>
      </w:pPr>
      <w:r w:rsidRPr="00172A77">
        <w:rPr>
          <w:rFonts w:cs="Arial"/>
          <w:i/>
          <w:iCs/>
          <w:sz w:val="20"/>
          <w:szCs w:val="20"/>
          <w:lang w:val="en-US"/>
        </w:rPr>
        <w:t>Office of the Public Prosecutor</w:t>
      </w:r>
    </w:p>
    <w:p w14:paraId="5331B659" w14:textId="77777777" w:rsidR="008F33EA" w:rsidRPr="00172A77" w:rsidRDefault="00974A78" w:rsidP="008F33EA">
      <w:pPr>
        <w:spacing w:after="0" w:line="240" w:lineRule="auto"/>
        <w:ind w:left="-283"/>
        <w:jc w:val="right"/>
        <w:rPr>
          <w:rFonts w:cs="Arial"/>
          <w:i/>
          <w:sz w:val="20"/>
          <w:szCs w:val="20"/>
          <w:lang w:val="es-ES"/>
        </w:rPr>
      </w:pPr>
      <w:proofErr w:type="spellStart"/>
      <w:r>
        <w:rPr>
          <w:rFonts w:cs="Arial"/>
          <w:i/>
          <w:iCs/>
          <w:sz w:val="20"/>
          <w:szCs w:val="20"/>
          <w:lang w:val="es"/>
        </w:rPr>
        <w:t>Madinat</w:t>
      </w:r>
      <w:proofErr w:type="spellEnd"/>
      <w:r>
        <w:rPr>
          <w:rFonts w:cs="Arial"/>
          <w:i/>
          <w:iCs/>
          <w:sz w:val="20"/>
          <w:szCs w:val="20"/>
          <w:lang w:val="es"/>
        </w:rPr>
        <w:t xml:space="preserve"> al-</w:t>
      </w:r>
      <w:proofErr w:type="spellStart"/>
      <w:r>
        <w:rPr>
          <w:rFonts w:cs="Arial"/>
          <w:i/>
          <w:iCs/>
          <w:sz w:val="20"/>
          <w:szCs w:val="20"/>
          <w:lang w:val="es"/>
        </w:rPr>
        <w:t>Rehab</w:t>
      </w:r>
      <w:proofErr w:type="spellEnd"/>
    </w:p>
    <w:p w14:paraId="352D58BD" w14:textId="77777777" w:rsidR="008F33EA" w:rsidRPr="00172A77" w:rsidRDefault="00974A78" w:rsidP="008F33EA">
      <w:pPr>
        <w:spacing w:after="0" w:line="240" w:lineRule="auto"/>
        <w:ind w:left="-283"/>
        <w:jc w:val="right"/>
        <w:rPr>
          <w:rFonts w:cs="Arial"/>
          <w:i/>
          <w:sz w:val="20"/>
          <w:szCs w:val="20"/>
          <w:lang w:val="es-ES"/>
        </w:rPr>
      </w:pPr>
      <w:r>
        <w:rPr>
          <w:rFonts w:cs="Arial"/>
          <w:i/>
          <w:iCs/>
          <w:sz w:val="20"/>
          <w:szCs w:val="20"/>
          <w:lang w:val="es"/>
        </w:rPr>
        <w:t>Cairo, República Árabe de Egipto</w:t>
      </w:r>
    </w:p>
    <w:p w14:paraId="27B20D6C" w14:textId="77777777" w:rsidR="009765C8" w:rsidRPr="00172A77" w:rsidRDefault="00974A78" w:rsidP="008D27A7">
      <w:pPr>
        <w:spacing w:after="0" w:line="240" w:lineRule="auto"/>
        <w:ind w:left="-283"/>
        <w:jc w:val="right"/>
        <w:rPr>
          <w:rFonts w:cs="Arial"/>
          <w:i/>
          <w:sz w:val="20"/>
          <w:szCs w:val="20"/>
          <w:lang w:val="es-ES"/>
        </w:rPr>
      </w:pPr>
      <w:r>
        <w:rPr>
          <w:rFonts w:cs="Arial"/>
          <w:i/>
          <w:iCs/>
          <w:sz w:val="20"/>
          <w:szCs w:val="20"/>
          <w:lang w:val="es"/>
        </w:rPr>
        <w:t>Fax: +202 2577 4716</w:t>
      </w:r>
    </w:p>
    <w:p w14:paraId="74B9BC00" w14:textId="77777777" w:rsidR="005D2C37" w:rsidRPr="00172A77" w:rsidRDefault="00974A78" w:rsidP="008D27A7">
      <w:pPr>
        <w:spacing w:after="0" w:line="240" w:lineRule="auto"/>
        <w:ind w:left="-283"/>
        <w:jc w:val="right"/>
        <w:rPr>
          <w:rFonts w:ascii="Arial" w:hAnsi="Arial" w:cs="Arial"/>
          <w:b/>
          <w:sz w:val="20"/>
          <w:szCs w:val="20"/>
          <w:lang w:val="es-ES"/>
        </w:rPr>
      </w:pPr>
      <w:r>
        <w:rPr>
          <w:rFonts w:cs="Arial"/>
          <w:i/>
          <w:iCs/>
          <w:sz w:val="20"/>
          <w:szCs w:val="20"/>
          <w:lang w:val="es"/>
        </w:rPr>
        <w:t xml:space="preserve"> Twitter: @EgyptianPPO</w:t>
      </w:r>
    </w:p>
    <w:p w14:paraId="66DB73B9" w14:textId="77777777" w:rsidR="00791AC0" w:rsidRPr="00172A77" w:rsidRDefault="00791AC0" w:rsidP="00980425">
      <w:pPr>
        <w:spacing w:after="0" w:line="240" w:lineRule="auto"/>
        <w:ind w:left="-283"/>
        <w:rPr>
          <w:rFonts w:cs="Arial"/>
          <w:i/>
          <w:sz w:val="20"/>
          <w:szCs w:val="20"/>
          <w:lang w:val="es-ES"/>
        </w:rPr>
      </w:pPr>
    </w:p>
    <w:p w14:paraId="0BF35D6C" w14:textId="77777777" w:rsidR="005D2C37" w:rsidRPr="00172A77" w:rsidRDefault="00974A78" w:rsidP="00980425">
      <w:pPr>
        <w:spacing w:after="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Fiscal General</w:t>
      </w:r>
      <w:proofErr w:type="gramEnd"/>
      <w:r>
        <w:rPr>
          <w:rFonts w:cs="Arial"/>
          <w:i/>
          <w:iCs/>
          <w:sz w:val="20"/>
          <w:szCs w:val="20"/>
          <w:lang w:val="es"/>
        </w:rPr>
        <w:t>:</w:t>
      </w:r>
    </w:p>
    <w:p w14:paraId="1253AA37" w14:textId="77777777" w:rsidR="005D2C37" w:rsidRPr="00172A77" w:rsidRDefault="005D2C37" w:rsidP="00AA282A">
      <w:pPr>
        <w:spacing w:after="0" w:line="240" w:lineRule="auto"/>
        <w:ind w:left="-283"/>
        <w:jc w:val="both"/>
        <w:rPr>
          <w:rFonts w:cs="Arial"/>
          <w:i/>
          <w:sz w:val="20"/>
          <w:szCs w:val="20"/>
          <w:lang w:val="es-ES"/>
        </w:rPr>
      </w:pPr>
    </w:p>
    <w:p w14:paraId="2EB5B960" w14:textId="77777777" w:rsidR="00BA6978" w:rsidRPr="00172A77" w:rsidRDefault="00974A78" w:rsidP="008D27A7">
      <w:pPr>
        <w:spacing w:after="0" w:line="240" w:lineRule="auto"/>
        <w:ind w:left="-283"/>
        <w:jc w:val="both"/>
        <w:rPr>
          <w:rFonts w:cs="Arial"/>
          <w:i/>
          <w:sz w:val="20"/>
          <w:szCs w:val="20"/>
          <w:lang w:val="es-ES"/>
        </w:rPr>
      </w:pPr>
      <w:r>
        <w:rPr>
          <w:rFonts w:cs="Arial"/>
          <w:i/>
          <w:iCs/>
          <w:sz w:val="20"/>
          <w:szCs w:val="20"/>
          <w:lang w:val="es"/>
        </w:rPr>
        <w:t xml:space="preserve">Le escribo para manifestar mi honda preocupación por la reclusión arbitraria de </w:t>
      </w:r>
      <w:r>
        <w:rPr>
          <w:rFonts w:cs="Arial"/>
          <w:b/>
          <w:bCs/>
          <w:i/>
          <w:iCs/>
          <w:sz w:val="20"/>
          <w:szCs w:val="20"/>
          <w:lang w:val="es"/>
        </w:rPr>
        <w:t>Ibrahim Metwaly</w:t>
      </w:r>
      <w:r>
        <w:rPr>
          <w:rFonts w:cs="Arial"/>
          <w:i/>
          <w:iCs/>
          <w:sz w:val="20"/>
          <w:szCs w:val="20"/>
          <w:lang w:val="es"/>
        </w:rPr>
        <w:t>,</w:t>
      </w:r>
      <w:r>
        <w:rPr>
          <w:rFonts w:cs="Arial"/>
          <w:b/>
          <w:bCs/>
          <w:sz w:val="20"/>
          <w:szCs w:val="20"/>
          <w:lang w:val="es"/>
        </w:rPr>
        <w:t xml:space="preserve"> </w:t>
      </w:r>
      <w:r>
        <w:rPr>
          <w:rFonts w:cs="Arial"/>
          <w:i/>
          <w:iCs/>
          <w:sz w:val="20"/>
          <w:szCs w:val="20"/>
          <w:lang w:val="es"/>
        </w:rPr>
        <w:t>de 58 años, que permanece así recluido desde el 10 de septiembre de 2017. Ibrahim Metwaly, abogado de derechos humanos y cofundador del grupo Familiares de las Personas Desaparecidas en Egipto, fue detenido por las fuerzas de seguridad egipcias cuando se dirigía a Ginebra, donde había sido invitado a reunirse con el Grupo de Trabajo de la ONU sobre Desapariciones Forzadas o Involuntarias para abordar la cuestión de las desapariciones forzadas en Egipto. Tras su detención, permaneció dos días recluido en régimen de incomunicación, hasta que compareció ante la Fiscalía Suprema de la Seguridad del Estado en El Cairo. Durante ese tiempo fue sometido a tortura y otros malos tratos. Según contó a sus abogados, unos agentes de la Agencia de Seguridad Nacional lo desnudaron, le aplicaron descargas eléctricas en varias partes del cuerpo, le arrojaron agua y lo golpearon. En junio de 2022, tras cinco años en el complejo penitenciario de Tora, Ibrahim Metwaly fue trasladado a la prisión de Badr 3, donde se encuentra actualmente. Según la investigación llevada a cabo por Amnistía Internacional, los presos recluidos en esta prisión sufren unas condiciones espantosas y punitivas, y ven negado el acceso a atención médica adecuada. Ibrahim Metwaly padece dolor de espalda crónico.</w:t>
      </w:r>
    </w:p>
    <w:p w14:paraId="0C9576F6" w14:textId="77777777" w:rsidR="00BA6978" w:rsidRPr="00172A77" w:rsidRDefault="00BA6978" w:rsidP="00AA282A">
      <w:pPr>
        <w:spacing w:after="0" w:line="240" w:lineRule="auto"/>
        <w:ind w:left="-283"/>
        <w:jc w:val="both"/>
        <w:rPr>
          <w:rFonts w:cs="Arial"/>
          <w:i/>
          <w:sz w:val="20"/>
          <w:szCs w:val="20"/>
          <w:lang w:val="es-ES"/>
        </w:rPr>
      </w:pPr>
    </w:p>
    <w:p w14:paraId="5D018219" w14:textId="77777777" w:rsidR="00685D63" w:rsidRPr="00172A77" w:rsidRDefault="00974A78" w:rsidP="00AA5401">
      <w:pPr>
        <w:spacing w:after="0" w:line="240" w:lineRule="auto"/>
        <w:ind w:left="-283"/>
        <w:jc w:val="both"/>
        <w:rPr>
          <w:rFonts w:cs="Arial"/>
          <w:i/>
          <w:sz w:val="20"/>
          <w:szCs w:val="20"/>
          <w:lang w:val="es-ES"/>
        </w:rPr>
      </w:pPr>
      <w:r>
        <w:rPr>
          <w:rFonts w:cs="Arial"/>
          <w:i/>
          <w:iCs/>
          <w:sz w:val="20"/>
          <w:szCs w:val="20"/>
          <w:lang w:val="es"/>
        </w:rPr>
        <w:t xml:space="preserve">Permanece en prisión preventiva desde 2017 en espera de ser investigado por cargos como “fundar y dirigir un grupo ilegal”, </w:t>
      </w:r>
      <w:r>
        <w:rPr>
          <w:rFonts w:cs="Arial"/>
          <w:sz w:val="20"/>
          <w:szCs w:val="20"/>
          <w:lang w:val="es"/>
        </w:rPr>
        <w:t>“</w:t>
      </w:r>
      <w:r>
        <w:rPr>
          <w:rFonts w:cs="Arial"/>
          <w:i/>
          <w:iCs/>
          <w:sz w:val="20"/>
          <w:szCs w:val="20"/>
          <w:lang w:val="es"/>
        </w:rPr>
        <w:t>conspirar con partidos extranjeros para menoscabar la seguridad nacional egipcia” y “publicar noticias falsas”. Aunque el periodo máximo de prisión preventiva que permite la legislación egipcia es de dos años, las autoridades se han negado a poner a Ibrahim Metwaly en libertad y la Fiscalía Suprema de la Seguridad del Estado ha abierto contra él dos causas similares para mantenerlo en prisión preventiva prolongada.</w:t>
      </w:r>
    </w:p>
    <w:p w14:paraId="1DE8E4E8" w14:textId="77777777" w:rsidR="00F44411" w:rsidRPr="00172A77" w:rsidRDefault="00F44411" w:rsidP="00980425">
      <w:pPr>
        <w:spacing w:after="0" w:line="240" w:lineRule="auto"/>
        <w:ind w:left="-283"/>
        <w:rPr>
          <w:rFonts w:cs="Arial"/>
          <w:i/>
          <w:sz w:val="20"/>
          <w:szCs w:val="20"/>
          <w:lang w:val="es-ES"/>
        </w:rPr>
      </w:pPr>
    </w:p>
    <w:p w14:paraId="0AA25A5F" w14:textId="77777777" w:rsidR="00EA68CE" w:rsidRPr="00172A77" w:rsidRDefault="00974A78" w:rsidP="00D617EC">
      <w:pPr>
        <w:spacing w:after="0" w:line="240" w:lineRule="auto"/>
        <w:ind w:left="-283"/>
        <w:jc w:val="both"/>
        <w:rPr>
          <w:rFonts w:cs="Arial"/>
          <w:i/>
          <w:sz w:val="20"/>
          <w:szCs w:val="20"/>
          <w:lang w:val="es-ES"/>
        </w:rPr>
      </w:pPr>
      <w:r>
        <w:rPr>
          <w:rFonts w:cs="Arial"/>
          <w:b/>
          <w:bCs/>
          <w:i/>
          <w:iCs/>
          <w:sz w:val="20"/>
          <w:szCs w:val="20"/>
          <w:lang w:val="es"/>
        </w:rPr>
        <w:t>Lo insto a dejar en libertad de inmediato y sin condiciones a Ibrahim Metwaly, ya que se encuentra recluido exclusivamente por el ejercicio pacífico de sus derechos humanos. Hasta que quede en libertad, a este hombre se le debe proteger de la tortura y otros malos tratos y se le debe permitir el acceso a su familia y sus abogados.</w:t>
      </w:r>
    </w:p>
    <w:p w14:paraId="1171A9EF" w14:textId="77777777" w:rsidR="00EA68CE" w:rsidRPr="00172A77" w:rsidRDefault="00EA68CE" w:rsidP="00980425">
      <w:pPr>
        <w:spacing w:after="0" w:line="240" w:lineRule="auto"/>
        <w:ind w:left="-283"/>
        <w:rPr>
          <w:rFonts w:cs="Arial"/>
          <w:i/>
          <w:sz w:val="20"/>
          <w:szCs w:val="20"/>
          <w:lang w:val="es-ES"/>
        </w:rPr>
      </w:pPr>
    </w:p>
    <w:p w14:paraId="5090EADF" w14:textId="77777777" w:rsidR="005869F1" w:rsidRPr="00172A77" w:rsidRDefault="00974A78" w:rsidP="00980425">
      <w:pPr>
        <w:spacing w:line="240" w:lineRule="auto"/>
        <w:rPr>
          <w:rFonts w:cs="Arial"/>
          <w:i/>
          <w:sz w:val="20"/>
          <w:szCs w:val="20"/>
          <w:lang w:val="es-ES"/>
        </w:rPr>
      </w:pPr>
      <w:r>
        <w:rPr>
          <w:rFonts w:cs="Arial"/>
          <w:i/>
          <w:iCs/>
          <w:sz w:val="20"/>
          <w:szCs w:val="20"/>
          <w:lang w:val="es"/>
        </w:rPr>
        <w:t>Atentamente,</w:t>
      </w:r>
    </w:p>
    <w:p w14:paraId="628F5DED" w14:textId="77777777" w:rsidR="00AA5401" w:rsidRPr="00172A77" w:rsidRDefault="00974A78" w:rsidP="00980425">
      <w:pPr>
        <w:spacing w:line="240" w:lineRule="auto"/>
        <w:rPr>
          <w:rFonts w:cs="Arial"/>
          <w:b/>
          <w:sz w:val="20"/>
          <w:szCs w:val="20"/>
          <w:lang w:val="es-ES"/>
        </w:rPr>
      </w:pPr>
      <w:r>
        <w:rPr>
          <w:rFonts w:cs="Arial"/>
          <w:i/>
          <w:iCs/>
          <w:sz w:val="20"/>
          <w:szCs w:val="20"/>
          <w:lang w:val="es"/>
        </w:rPr>
        <w:t>[NOMBRE]</w:t>
      </w:r>
    </w:p>
    <w:p w14:paraId="47D26C4F" w14:textId="77777777" w:rsidR="0082127B" w:rsidRPr="00172A77" w:rsidRDefault="00974A78"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E91FA53" w14:textId="77777777" w:rsidR="007737B1" w:rsidRPr="00172A77" w:rsidRDefault="00974A78" w:rsidP="00D617EC">
      <w:pPr>
        <w:spacing w:before="240" w:line="240" w:lineRule="auto"/>
        <w:jc w:val="both"/>
        <w:rPr>
          <w:rFonts w:ascii="Arial" w:hAnsi="Arial" w:cs="Arial"/>
          <w:szCs w:val="18"/>
          <w:lang w:val="es-ES"/>
        </w:rPr>
      </w:pPr>
      <w:r>
        <w:rPr>
          <w:rFonts w:ascii="Arial" w:hAnsi="Arial" w:cs="Arial"/>
          <w:szCs w:val="18"/>
          <w:lang w:val="es"/>
        </w:rPr>
        <w:t xml:space="preserve">Ibrahim </w:t>
      </w:r>
      <w:proofErr w:type="spellStart"/>
      <w:r>
        <w:rPr>
          <w:rFonts w:ascii="Arial" w:hAnsi="Arial" w:cs="Arial"/>
          <w:szCs w:val="18"/>
          <w:lang w:val="es"/>
        </w:rPr>
        <w:t>Metwaly</w:t>
      </w:r>
      <w:proofErr w:type="spellEnd"/>
      <w:r>
        <w:rPr>
          <w:rFonts w:ascii="Arial" w:hAnsi="Arial" w:cs="Arial"/>
          <w:szCs w:val="18"/>
          <w:lang w:val="es"/>
        </w:rPr>
        <w:t xml:space="preserve"> es abogado y cofundador del grupo Familias de los Desaparecidos en Egipto. Fundó el grupo tras la desaparición forzosa de su hijo Amr, ocurrida el 8 de julio de 2013. Buscó a su hijo en comisarías de policía, prisiones, hospitales y depósitos de cadáveres, sin éxito. Las fuerzas de seguridad egipcias </w:t>
      </w:r>
      <w:hyperlink r:id="rId7" w:history="1">
        <w:r>
          <w:rPr>
            <w:rStyle w:val="Hipervnculo"/>
            <w:rFonts w:ascii="Arial" w:hAnsi="Arial" w:cs="Arial"/>
            <w:szCs w:val="18"/>
            <w:lang w:val="es"/>
          </w:rPr>
          <w:t>negaron</w:t>
        </w:r>
      </w:hyperlink>
      <w:r>
        <w:rPr>
          <w:rFonts w:ascii="Arial" w:hAnsi="Arial" w:cs="Arial"/>
          <w:szCs w:val="18"/>
          <w:lang w:val="es"/>
        </w:rPr>
        <w:t xml:space="preserve"> conocer su paradero. Amr sigue desaparecido forzosamente pero, tras la detención de Ibrahim Metwaly, la familia ha dejado de buscarle, pues temen nuevas represalias. El 12 de septiembre de 2017, tras su detención, la Fiscalía Suprema de Seguridad del Estado ordenó la reclusión del abogado de derechos humanos Ibrahim Metwaly durante 15 días, mientras se llevaban a cabo investigaciones sobre los cargos de “fundar y dirigir un grupo ilegal” —Familias de los Desaparecidos en Egipto—, “conspirar con partidos extranjeros para menoscabar la seguridad nacional egipcia” y “publicar noticias falsas”.</w:t>
      </w:r>
    </w:p>
    <w:p w14:paraId="713D2402" w14:textId="77777777" w:rsidR="00203C04" w:rsidRPr="00172A77" w:rsidRDefault="00974A78" w:rsidP="00D617EC">
      <w:pPr>
        <w:spacing w:line="240" w:lineRule="auto"/>
        <w:jc w:val="both"/>
        <w:rPr>
          <w:rFonts w:ascii="Arial" w:hAnsi="Arial" w:cs="Arial"/>
          <w:szCs w:val="18"/>
          <w:lang w:val="es-ES"/>
        </w:rPr>
      </w:pPr>
      <w:r>
        <w:rPr>
          <w:rFonts w:ascii="Arial" w:hAnsi="Arial" w:cs="Arial"/>
          <w:szCs w:val="18"/>
          <w:lang w:val="es"/>
        </w:rPr>
        <w:t>Aunque la legislación egipcia impone un periodo máximo de prisión preventiva de dos años, este periodo se pasa habitualmente por alto, mediante una práctica conocida como “rotación”, en los casos que implican a personas que critican al gobierno o se oponen políticamente a él. Los fiscales de la Fiscalía Suprema de la Seguridad del Estado abrieron nuevas causas contra Ibrahim Metwaly: la causa número 1470 de 2019 y la causa número 786 de 2020. Se teme que abran nuevas investigaciones en una nueva causa contra Ibrahim Metwaly en septiembre de 2023, cuando expira el plazo máximo de dos años de detención en esta tercera causa. Esto implica que los fiscales de la Fiscalía Suprema de la Seguridad del Estado abren nuevas causas (falsas), basadas en cargos similares, contra personas cuya liberación está próxima, en un intento de prolongar su reclusión continuada en espera de investigación. Pese a la reactivación del Comité de Indultos Presidenciales, en abril de 2022, y la apertura de un Diálogo Nacional, el mayo de 2023, las autoridades egipcias siguen deteniendo arbitrariamente, exclusivamente por ejercer sus derechos humanos, a personas que las critican, tras juicios manifiestamente injustos.</w:t>
      </w:r>
    </w:p>
    <w:p w14:paraId="519B4342" w14:textId="77777777" w:rsidR="003B4194" w:rsidRPr="00172A77" w:rsidRDefault="00974A78" w:rsidP="00D617EC">
      <w:pPr>
        <w:spacing w:line="240" w:lineRule="auto"/>
        <w:jc w:val="both"/>
        <w:rPr>
          <w:rFonts w:ascii="Arial" w:hAnsi="Arial" w:cs="Arial"/>
          <w:szCs w:val="18"/>
          <w:lang w:val="es-ES"/>
        </w:rPr>
      </w:pPr>
      <w:r>
        <w:rPr>
          <w:rFonts w:ascii="Arial" w:hAnsi="Arial" w:cs="Arial"/>
          <w:szCs w:val="18"/>
          <w:lang w:val="es"/>
        </w:rPr>
        <w:t xml:space="preserve">Ibrahim </w:t>
      </w:r>
      <w:proofErr w:type="spellStart"/>
      <w:r>
        <w:rPr>
          <w:rFonts w:ascii="Arial" w:hAnsi="Arial" w:cs="Arial"/>
          <w:szCs w:val="18"/>
          <w:lang w:val="es"/>
        </w:rPr>
        <w:t>Metwaly</w:t>
      </w:r>
      <w:proofErr w:type="spellEnd"/>
      <w:r>
        <w:rPr>
          <w:rFonts w:ascii="Arial" w:hAnsi="Arial" w:cs="Arial"/>
          <w:szCs w:val="18"/>
          <w:lang w:val="es"/>
        </w:rPr>
        <w:t xml:space="preserve"> permanece actualmente recluido en el </w:t>
      </w:r>
      <w:hyperlink r:id="rId8" w:history="1">
        <w:r>
          <w:rPr>
            <w:rStyle w:val="Hipervnculo"/>
            <w:rFonts w:ascii="Arial" w:hAnsi="Arial" w:cs="Arial"/>
            <w:szCs w:val="18"/>
            <w:lang w:val="es"/>
          </w:rPr>
          <w:t xml:space="preserve">complejo penitenciario de </w:t>
        </w:r>
        <w:proofErr w:type="spellStart"/>
        <w:r>
          <w:rPr>
            <w:rStyle w:val="Hipervnculo"/>
            <w:rFonts w:ascii="Arial" w:hAnsi="Arial" w:cs="Arial"/>
            <w:szCs w:val="18"/>
            <w:lang w:val="es"/>
          </w:rPr>
          <w:t>Badr</w:t>
        </w:r>
        <w:proofErr w:type="spellEnd"/>
        <w:r>
          <w:rPr>
            <w:rStyle w:val="Hipervnculo"/>
            <w:rFonts w:ascii="Arial" w:hAnsi="Arial" w:cs="Arial"/>
            <w:szCs w:val="18"/>
            <w:lang w:val="es"/>
          </w:rPr>
          <w:t xml:space="preserve"> 3</w:t>
        </w:r>
      </w:hyperlink>
      <w:r>
        <w:rPr>
          <w:rFonts w:ascii="Arial" w:hAnsi="Arial" w:cs="Arial"/>
          <w:szCs w:val="18"/>
          <w:lang w:val="es"/>
        </w:rPr>
        <w:t>, situado a 70 kilómetros al noreste de El Cairo, donde, según la investigación llevada a cabo por Amnistía, los presos denuncian condiciones terribles y punitivas. A su familia le permiten visitarlo cada 45 días o dos meses. La persona que lo visita se sienta en una cabina con una separación de plástico que dificulta la comunicación a causa del bajo volumen del teléfono. La familia también puede llevarle comida, ropa y artículos médicos cada 30 días. Algunos de los artículos que normalmente se permiten en ocasiones se prohíben, por lo que la familia no puede</w:t>
      </w:r>
      <w:r>
        <w:rPr>
          <w:rFonts w:ascii="Arial" w:hAnsi="Arial" w:cs="Arial"/>
          <w:color w:val="333333"/>
          <w:szCs w:val="18"/>
          <w:shd w:val="clear" w:color="auto" w:fill="FFFFFF"/>
          <w:lang w:val="es"/>
        </w:rPr>
        <w:t xml:space="preserve"> saber exactamente qué puede y qué no puede entregar durante las visitas</w:t>
      </w:r>
      <w:r>
        <w:rPr>
          <w:rFonts w:ascii="Arial" w:hAnsi="Arial" w:cs="Arial"/>
          <w:szCs w:val="18"/>
          <w:lang w:val="es"/>
        </w:rPr>
        <w:t xml:space="preserve">. Amnistía Internacional ha documentado anteriormente las condiciones crueles e inhumanas de esta prisión. Tanto exdetenidos como familiares han hablado de las fuertes restricciones en el acceso a artículos básicos como comida suficiente, ropa y libros. Además, las autoridades a menudo niegan a los presos el contacto regular con sus familias o abogados, y las vistas para la renovación de la detención se celebran habitualmente por vía telemática, lo que impide al detenido hablar con el juez. </w:t>
      </w:r>
      <w:bookmarkStart w:id="0" w:name="_Hlk142993192"/>
      <w:r>
        <w:fldChar w:fldCharType="begin"/>
      </w:r>
      <w:r w:rsidRPr="00172A77">
        <w:rPr>
          <w:lang w:val="es-ES"/>
        </w:rPr>
        <w:instrText>HYPERLINK "https://www.amnesty.org/es/documents/mde12/7047/2023/es/"</w:instrText>
      </w:r>
      <w:r>
        <w:fldChar w:fldCharType="separate"/>
      </w:r>
      <w:r>
        <w:rPr>
          <w:rStyle w:val="Hipervnculo"/>
          <w:rFonts w:ascii="Arial" w:hAnsi="Arial" w:cs="Arial"/>
          <w:szCs w:val="18"/>
          <w:lang w:val="es"/>
        </w:rPr>
        <w:t>Según cartas de presos filtradas</w:t>
      </w:r>
      <w:r>
        <w:rPr>
          <w:rStyle w:val="Hipervnculo"/>
          <w:rFonts w:ascii="Arial" w:hAnsi="Arial" w:cs="Arial"/>
          <w:szCs w:val="18"/>
          <w:lang w:val="es"/>
        </w:rPr>
        <w:fldChar w:fldCharType="end"/>
      </w:r>
      <w:r>
        <w:rPr>
          <w:rStyle w:val="Hipervnculo"/>
          <w:rFonts w:ascii="Arial" w:hAnsi="Arial" w:cs="Arial"/>
          <w:szCs w:val="18"/>
          <w:lang w:val="es"/>
        </w:rPr>
        <w:t xml:space="preserve"> desde febrero de 2022,</w:t>
      </w:r>
      <w:r>
        <w:rPr>
          <w:rFonts w:ascii="Arial" w:hAnsi="Arial" w:cs="Arial"/>
          <w:szCs w:val="18"/>
          <w:lang w:val="es"/>
        </w:rPr>
        <w:t xml:space="preserve"> hay una negación deliberada de atención médica, exposición a frío extremo, videovigilancia permanente y exposición a luces brillantes las 24 horas del día. Las cartas mencionan que algunos detenidos han intentado suicidarse y otros se han puesto en huelga de hambre.</w:t>
      </w:r>
      <w:bookmarkEnd w:id="0"/>
    </w:p>
    <w:p w14:paraId="4C700F6C" w14:textId="77777777" w:rsidR="00356491" w:rsidRPr="00172A77" w:rsidRDefault="00974A78" w:rsidP="00D617EC">
      <w:pPr>
        <w:spacing w:line="240" w:lineRule="auto"/>
        <w:jc w:val="both"/>
        <w:rPr>
          <w:rFonts w:ascii="Arial" w:hAnsi="Arial" w:cs="Arial"/>
          <w:szCs w:val="18"/>
          <w:lang w:val="es-ES"/>
        </w:rPr>
      </w:pPr>
      <w:r>
        <w:rPr>
          <w:rFonts w:ascii="Arial" w:hAnsi="Arial" w:cs="Arial"/>
          <w:szCs w:val="18"/>
          <w:lang w:val="es"/>
        </w:rPr>
        <w:t>Amnistía Internacional ha documentado una gran cantidad de casos de desaparición forzada que han asolado Egipto a lo largo de la última década. La Agencia de Seguridad Nacional y otras fuerzas de seguridad recluyen habitualmente en régimen de incomunicación a las personas acusadas de participar en actos terroristas o protestas, y niegan a sus familiares y abogados toda información sobre su suerte y su paradero, durante periodos que oscilan entre unos pocos días y 23 meses. Egipto sigue sin firmar la Convención Internacional para la Protección de Todas las Personas contra las Desapariciones Forzadas.</w:t>
      </w:r>
    </w:p>
    <w:p w14:paraId="6B6D5D15" w14:textId="77777777" w:rsidR="00D23D90" w:rsidRPr="00172A77" w:rsidRDefault="00D23D90" w:rsidP="00980425">
      <w:pPr>
        <w:spacing w:line="240" w:lineRule="auto"/>
        <w:rPr>
          <w:rFonts w:ascii="Arial" w:hAnsi="Arial" w:cs="Arial"/>
          <w:szCs w:val="20"/>
          <w:lang w:val="es-ES"/>
        </w:rPr>
      </w:pPr>
    </w:p>
    <w:p w14:paraId="5D98E8C3" w14:textId="77777777" w:rsidR="005D2C37" w:rsidRPr="00172A77" w:rsidRDefault="00974A78"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p>
    <w:p w14:paraId="4E265DAD" w14:textId="77777777" w:rsidR="005D2C37" w:rsidRPr="00172A77" w:rsidRDefault="00974A78"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0E491B6" w14:textId="77777777" w:rsidR="005D2C37" w:rsidRPr="00172A77" w:rsidRDefault="005D2C37" w:rsidP="00980425">
      <w:pPr>
        <w:spacing w:after="0" w:line="240" w:lineRule="auto"/>
        <w:rPr>
          <w:rFonts w:ascii="Arial" w:hAnsi="Arial" w:cs="Arial"/>
          <w:color w:val="0070C0"/>
          <w:sz w:val="20"/>
          <w:szCs w:val="20"/>
          <w:lang w:val="es-ES"/>
        </w:rPr>
      </w:pPr>
    </w:p>
    <w:p w14:paraId="4BB6C11E" w14:textId="77777777" w:rsidR="005D2C37" w:rsidRPr="00172A77" w:rsidRDefault="00974A78"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11 de octubre de 2023</w:t>
      </w:r>
    </w:p>
    <w:p w14:paraId="3D1B791C" w14:textId="77777777" w:rsidR="005D2C37" w:rsidRPr="00172A77" w:rsidRDefault="00974A78"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6201FF83" w14:textId="77777777" w:rsidR="005D2C37" w:rsidRPr="00172A77" w:rsidRDefault="005D2C37" w:rsidP="00980425">
      <w:pPr>
        <w:spacing w:after="0" w:line="240" w:lineRule="auto"/>
        <w:rPr>
          <w:rFonts w:ascii="Arial" w:hAnsi="Arial" w:cs="Arial"/>
          <w:b/>
          <w:sz w:val="20"/>
          <w:szCs w:val="20"/>
          <w:lang w:val="es-ES"/>
        </w:rPr>
      </w:pPr>
    </w:p>
    <w:p w14:paraId="01B4245A" w14:textId="77777777" w:rsidR="00B92AEC" w:rsidRPr="003904F0" w:rsidRDefault="00974A78" w:rsidP="00D617EC">
      <w:pPr>
        <w:spacing w:after="0" w:line="240" w:lineRule="auto"/>
      </w:pPr>
      <w:r>
        <w:rPr>
          <w:rFonts w:ascii="Arial" w:hAnsi="Arial" w:cs="Arial"/>
          <w:b/>
          <w:bCs/>
          <w:sz w:val="20"/>
          <w:szCs w:val="20"/>
          <w:lang w:val="es"/>
        </w:rPr>
        <w:t xml:space="preserve">NOMBRE Y GÉNERO GRAMATICAL PREFERIDO: Ibrahim Metwaly </w:t>
      </w:r>
      <w:r>
        <w:rPr>
          <w:rFonts w:ascii="Arial" w:hAnsi="Arial" w:cs="Arial"/>
          <w:sz w:val="20"/>
          <w:szCs w:val="20"/>
          <w:lang w:val="es"/>
        </w:rPr>
        <w:t>(masculino)</w:t>
      </w:r>
    </w:p>
    <w:sectPr w:rsidR="00B92AEC" w:rsidRPr="003904F0" w:rsidSect="00172A77">
      <w:headerReference w:type="default" r:id="rId9"/>
      <w:headerReference w:type="firs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1902" w14:textId="77777777" w:rsidR="00435C31" w:rsidRDefault="00974A78">
      <w:pPr>
        <w:spacing w:after="0" w:line="240" w:lineRule="auto"/>
      </w:pPr>
      <w:r>
        <w:separator/>
      </w:r>
    </w:p>
  </w:endnote>
  <w:endnote w:type="continuationSeparator" w:id="0">
    <w:p w14:paraId="3A27C985" w14:textId="77777777" w:rsidR="00435C31" w:rsidRDefault="0097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9AD8" w14:textId="77777777" w:rsidR="00435C31" w:rsidRDefault="00974A78">
      <w:pPr>
        <w:spacing w:after="0" w:line="240" w:lineRule="auto"/>
      </w:pPr>
      <w:r>
        <w:separator/>
      </w:r>
    </w:p>
  </w:footnote>
  <w:footnote w:type="continuationSeparator" w:id="0">
    <w:p w14:paraId="587EF4C6" w14:textId="77777777" w:rsidR="00435C31" w:rsidRDefault="0097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B4EA" w14:textId="77777777" w:rsidR="00355617" w:rsidRDefault="00974A78" w:rsidP="0082127B">
    <w:pPr>
      <w:tabs>
        <w:tab w:val="left" w:pos="6060"/>
        <w:tab w:val="right" w:pos="10203"/>
      </w:tabs>
      <w:spacing w:after="0"/>
      <w:rPr>
        <w:sz w:val="16"/>
        <w:szCs w:val="16"/>
      </w:rPr>
    </w:pPr>
    <w:r>
      <w:rPr>
        <w:color w:val="auto"/>
        <w:sz w:val="16"/>
        <w:szCs w:val="16"/>
        <w:lang w:val="es"/>
      </w:rPr>
      <w:t xml:space="preserve">Primera AU: 80/23 Índice: MDE 12/7114/2023 </w:t>
    </w:r>
    <w:r>
      <w:rPr>
        <w:sz w:val="16"/>
        <w:szCs w:val="16"/>
        <w:lang w:val="es"/>
      </w:rPr>
      <w:t>Egipto</w:t>
    </w:r>
    <w:r>
      <w:rPr>
        <w:sz w:val="16"/>
        <w:szCs w:val="16"/>
        <w:lang w:val="es"/>
      </w:rPr>
      <w:tab/>
    </w:r>
    <w:r>
      <w:rPr>
        <w:sz w:val="16"/>
        <w:szCs w:val="16"/>
        <w:lang w:val="es"/>
      </w:rPr>
      <w:tab/>
      <w:t>Fecha: 16 de agosto de 2023</w:t>
    </w:r>
  </w:p>
  <w:p w14:paraId="3E065A3D"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89A2" w14:textId="77777777" w:rsidR="00E45B15" w:rsidRDefault="00E45B15" w:rsidP="00D35879">
    <w:pPr>
      <w:pStyle w:val="Encabezado"/>
    </w:pPr>
  </w:p>
  <w:p w14:paraId="1810ECA9"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F46C66FA">
      <w:start w:val="1"/>
      <w:numFmt w:val="bullet"/>
      <w:lvlText w:val=""/>
      <w:lvlJc w:val="left"/>
      <w:pPr>
        <w:ind w:left="720" w:hanging="360"/>
      </w:pPr>
      <w:rPr>
        <w:rFonts w:ascii="Symbol" w:hAnsi="Symbol" w:hint="default"/>
      </w:rPr>
    </w:lvl>
    <w:lvl w:ilvl="1" w:tplc="E224247E" w:tentative="1">
      <w:start w:val="1"/>
      <w:numFmt w:val="bullet"/>
      <w:lvlText w:val="o"/>
      <w:lvlJc w:val="left"/>
      <w:pPr>
        <w:ind w:left="1440" w:hanging="360"/>
      </w:pPr>
      <w:rPr>
        <w:rFonts w:ascii="Courier New" w:hAnsi="Courier New" w:cs="Courier New" w:hint="default"/>
      </w:rPr>
    </w:lvl>
    <w:lvl w:ilvl="2" w:tplc="5AD8A2AA" w:tentative="1">
      <w:start w:val="1"/>
      <w:numFmt w:val="bullet"/>
      <w:lvlText w:val=""/>
      <w:lvlJc w:val="left"/>
      <w:pPr>
        <w:ind w:left="2160" w:hanging="360"/>
      </w:pPr>
      <w:rPr>
        <w:rFonts w:ascii="Wingdings" w:hAnsi="Wingdings" w:hint="default"/>
      </w:rPr>
    </w:lvl>
    <w:lvl w:ilvl="3" w:tplc="F1FAA278" w:tentative="1">
      <w:start w:val="1"/>
      <w:numFmt w:val="bullet"/>
      <w:lvlText w:val=""/>
      <w:lvlJc w:val="left"/>
      <w:pPr>
        <w:ind w:left="2880" w:hanging="360"/>
      </w:pPr>
      <w:rPr>
        <w:rFonts w:ascii="Symbol" w:hAnsi="Symbol" w:hint="default"/>
      </w:rPr>
    </w:lvl>
    <w:lvl w:ilvl="4" w:tplc="658E8A84" w:tentative="1">
      <w:start w:val="1"/>
      <w:numFmt w:val="bullet"/>
      <w:lvlText w:val="o"/>
      <w:lvlJc w:val="left"/>
      <w:pPr>
        <w:ind w:left="3600" w:hanging="360"/>
      </w:pPr>
      <w:rPr>
        <w:rFonts w:ascii="Courier New" w:hAnsi="Courier New" w:cs="Courier New" w:hint="default"/>
      </w:rPr>
    </w:lvl>
    <w:lvl w:ilvl="5" w:tplc="783291C6" w:tentative="1">
      <w:start w:val="1"/>
      <w:numFmt w:val="bullet"/>
      <w:lvlText w:val=""/>
      <w:lvlJc w:val="left"/>
      <w:pPr>
        <w:ind w:left="4320" w:hanging="360"/>
      </w:pPr>
      <w:rPr>
        <w:rFonts w:ascii="Wingdings" w:hAnsi="Wingdings" w:hint="default"/>
      </w:rPr>
    </w:lvl>
    <w:lvl w:ilvl="6" w:tplc="E4F2DDD6" w:tentative="1">
      <w:start w:val="1"/>
      <w:numFmt w:val="bullet"/>
      <w:lvlText w:val=""/>
      <w:lvlJc w:val="left"/>
      <w:pPr>
        <w:ind w:left="5040" w:hanging="360"/>
      </w:pPr>
      <w:rPr>
        <w:rFonts w:ascii="Symbol" w:hAnsi="Symbol" w:hint="default"/>
      </w:rPr>
    </w:lvl>
    <w:lvl w:ilvl="7" w:tplc="E5C41182" w:tentative="1">
      <w:start w:val="1"/>
      <w:numFmt w:val="bullet"/>
      <w:lvlText w:val="o"/>
      <w:lvlJc w:val="left"/>
      <w:pPr>
        <w:ind w:left="5760" w:hanging="360"/>
      </w:pPr>
      <w:rPr>
        <w:rFonts w:ascii="Courier New" w:hAnsi="Courier New" w:cs="Courier New" w:hint="default"/>
      </w:rPr>
    </w:lvl>
    <w:lvl w:ilvl="8" w:tplc="F95A7A36"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FCE465E4">
      <w:start w:val="1"/>
      <w:numFmt w:val="bullet"/>
      <w:lvlText w:val=""/>
      <w:lvlJc w:val="left"/>
      <w:pPr>
        <w:tabs>
          <w:tab w:val="num" w:pos="714"/>
        </w:tabs>
        <w:ind w:left="714" w:firstLine="0"/>
      </w:pPr>
      <w:rPr>
        <w:rFonts w:ascii="Wingdings" w:hAnsi="Wingdings" w:hint="default"/>
        <w:color w:val="999999"/>
      </w:rPr>
    </w:lvl>
    <w:lvl w:ilvl="1" w:tplc="55FAE400" w:tentative="1">
      <w:start w:val="1"/>
      <w:numFmt w:val="bullet"/>
      <w:lvlText w:val="o"/>
      <w:lvlJc w:val="left"/>
      <w:pPr>
        <w:tabs>
          <w:tab w:val="num" w:pos="2154"/>
        </w:tabs>
        <w:ind w:left="2154" w:hanging="360"/>
      </w:pPr>
      <w:rPr>
        <w:rFonts w:ascii="Courier New" w:hAnsi="Courier New" w:cs="Symbol" w:hint="default"/>
      </w:rPr>
    </w:lvl>
    <w:lvl w:ilvl="2" w:tplc="90E87F3C" w:tentative="1">
      <w:start w:val="1"/>
      <w:numFmt w:val="bullet"/>
      <w:lvlText w:val=""/>
      <w:lvlJc w:val="left"/>
      <w:pPr>
        <w:tabs>
          <w:tab w:val="num" w:pos="2874"/>
        </w:tabs>
        <w:ind w:left="2874" w:hanging="360"/>
      </w:pPr>
      <w:rPr>
        <w:rFonts w:ascii="Wingdings" w:hAnsi="Wingdings" w:hint="default"/>
      </w:rPr>
    </w:lvl>
    <w:lvl w:ilvl="3" w:tplc="86D8899A" w:tentative="1">
      <w:start w:val="1"/>
      <w:numFmt w:val="bullet"/>
      <w:lvlText w:val=""/>
      <w:lvlJc w:val="left"/>
      <w:pPr>
        <w:tabs>
          <w:tab w:val="num" w:pos="3594"/>
        </w:tabs>
        <w:ind w:left="3594" w:hanging="360"/>
      </w:pPr>
      <w:rPr>
        <w:rFonts w:ascii="Symbol" w:hAnsi="Symbol" w:hint="default"/>
      </w:rPr>
    </w:lvl>
    <w:lvl w:ilvl="4" w:tplc="58702D72" w:tentative="1">
      <w:start w:val="1"/>
      <w:numFmt w:val="bullet"/>
      <w:lvlText w:val="o"/>
      <w:lvlJc w:val="left"/>
      <w:pPr>
        <w:tabs>
          <w:tab w:val="num" w:pos="4314"/>
        </w:tabs>
        <w:ind w:left="4314" w:hanging="360"/>
      </w:pPr>
      <w:rPr>
        <w:rFonts w:ascii="Courier New" w:hAnsi="Courier New" w:cs="Symbol" w:hint="default"/>
      </w:rPr>
    </w:lvl>
    <w:lvl w:ilvl="5" w:tplc="CB82B716" w:tentative="1">
      <w:start w:val="1"/>
      <w:numFmt w:val="bullet"/>
      <w:lvlText w:val=""/>
      <w:lvlJc w:val="left"/>
      <w:pPr>
        <w:tabs>
          <w:tab w:val="num" w:pos="5034"/>
        </w:tabs>
        <w:ind w:left="5034" w:hanging="360"/>
      </w:pPr>
      <w:rPr>
        <w:rFonts w:ascii="Wingdings" w:hAnsi="Wingdings" w:hint="default"/>
      </w:rPr>
    </w:lvl>
    <w:lvl w:ilvl="6" w:tplc="6C987402" w:tentative="1">
      <w:start w:val="1"/>
      <w:numFmt w:val="bullet"/>
      <w:lvlText w:val=""/>
      <w:lvlJc w:val="left"/>
      <w:pPr>
        <w:tabs>
          <w:tab w:val="num" w:pos="5754"/>
        </w:tabs>
        <w:ind w:left="5754" w:hanging="360"/>
      </w:pPr>
      <w:rPr>
        <w:rFonts w:ascii="Symbol" w:hAnsi="Symbol" w:hint="default"/>
      </w:rPr>
    </w:lvl>
    <w:lvl w:ilvl="7" w:tplc="CE22AEAC" w:tentative="1">
      <w:start w:val="1"/>
      <w:numFmt w:val="bullet"/>
      <w:lvlText w:val="o"/>
      <w:lvlJc w:val="left"/>
      <w:pPr>
        <w:tabs>
          <w:tab w:val="num" w:pos="6474"/>
        </w:tabs>
        <w:ind w:left="6474" w:hanging="360"/>
      </w:pPr>
      <w:rPr>
        <w:rFonts w:ascii="Courier New" w:hAnsi="Courier New" w:cs="Symbol" w:hint="default"/>
      </w:rPr>
    </w:lvl>
    <w:lvl w:ilvl="8" w:tplc="9DAEBD4A"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A98A5AC">
      <w:start w:val="1"/>
      <w:numFmt w:val="decimal"/>
      <w:lvlText w:val="%1."/>
      <w:lvlJc w:val="left"/>
      <w:pPr>
        <w:ind w:left="360" w:hanging="360"/>
      </w:pPr>
      <w:rPr>
        <w:rFonts w:hint="default"/>
      </w:rPr>
    </w:lvl>
    <w:lvl w:ilvl="1" w:tplc="58CE30BE" w:tentative="1">
      <w:start w:val="1"/>
      <w:numFmt w:val="lowerLetter"/>
      <w:lvlText w:val="%2."/>
      <w:lvlJc w:val="left"/>
      <w:pPr>
        <w:ind w:left="1080" w:hanging="360"/>
      </w:pPr>
    </w:lvl>
    <w:lvl w:ilvl="2" w:tplc="3BB636A6" w:tentative="1">
      <w:start w:val="1"/>
      <w:numFmt w:val="lowerRoman"/>
      <w:lvlText w:val="%3."/>
      <w:lvlJc w:val="right"/>
      <w:pPr>
        <w:ind w:left="1800" w:hanging="180"/>
      </w:pPr>
    </w:lvl>
    <w:lvl w:ilvl="3" w:tplc="D11A7A46" w:tentative="1">
      <w:start w:val="1"/>
      <w:numFmt w:val="decimal"/>
      <w:lvlText w:val="%4."/>
      <w:lvlJc w:val="left"/>
      <w:pPr>
        <w:ind w:left="2520" w:hanging="360"/>
      </w:pPr>
    </w:lvl>
    <w:lvl w:ilvl="4" w:tplc="59D00F1E" w:tentative="1">
      <w:start w:val="1"/>
      <w:numFmt w:val="lowerLetter"/>
      <w:lvlText w:val="%5."/>
      <w:lvlJc w:val="left"/>
      <w:pPr>
        <w:ind w:left="3240" w:hanging="360"/>
      </w:pPr>
    </w:lvl>
    <w:lvl w:ilvl="5" w:tplc="71B0DB84" w:tentative="1">
      <w:start w:val="1"/>
      <w:numFmt w:val="lowerRoman"/>
      <w:lvlText w:val="%6."/>
      <w:lvlJc w:val="right"/>
      <w:pPr>
        <w:ind w:left="3960" w:hanging="180"/>
      </w:pPr>
    </w:lvl>
    <w:lvl w:ilvl="6" w:tplc="D0863114" w:tentative="1">
      <w:start w:val="1"/>
      <w:numFmt w:val="decimal"/>
      <w:lvlText w:val="%7."/>
      <w:lvlJc w:val="left"/>
      <w:pPr>
        <w:ind w:left="4680" w:hanging="360"/>
      </w:pPr>
    </w:lvl>
    <w:lvl w:ilvl="7" w:tplc="43A6AAC6" w:tentative="1">
      <w:start w:val="1"/>
      <w:numFmt w:val="lowerLetter"/>
      <w:lvlText w:val="%8."/>
      <w:lvlJc w:val="left"/>
      <w:pPr>
        <w:ind w:left="5400" w:hanging="360"/>
      </w:pPr>
    </w:lvl>
    <w:lvl w:ilvl="8" w:tplc="128A7C52"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BBA2B8F4">
      <w:start w:val="1"/>
      <w:numFmt w:val="decimal"/>
      <w:lvlText w:val="%1."/>
      <w:lvlJc w:val="left"/>
      <w:pPr>
        <w:ind w:left="360" w:hanging="360"/>
      </w:pPr>
      <w:rPr>
        <w:rFonts w:hint="default"/>
      </w:rPr>
    </w:lvl>
    <w:lvl w:ilvl="1" w:tplc="204EC2EA" w:tentative="1">
      <w:start w:val="1"/>
      <w:numFmt w:val="lowerLetter"/>
      <w:lvlText w:val="%2."/>
      <w:lvlJc w:val="left"/>
      <w:pPr>
        <w:ind w:left="1080" w:hanging="360"/>
      </w:pPr>
    </w:lvl>
    <w:lvl w:ilvl="2" w:tplc="31F6FEB8" w:tentative="1">
      <w:start w:val="1"/>
      <w:numFmt w:val="lowerRoman"/>
      <w:lvlText w:val="%3."/>
      <w:lvlJc w:val="right"/>
      <w:pPr>
        <w:ind w:left="1800" w:hanging="180"/>
      </w:pPr>
    </w:lvl>
    <w:lvl w:ilvl="3" w:tplc="9968CFAC" w:tentative="1">
      <w:start w:val="1"/>
      <w:numFmt w:val="decimal"/>
      <w:lvlText w:val="%4."/>
      <w:lvlJc w:val="left"/>
      <w:pPr>
        <w:ind w:left="2520" w:hanging="360"/>
      </w:pPr>
    </w:lvl>
    <w:lvl w:ilvl="4" w:tplc="77046408" w:tentative="1">
      <w:start w:val="1"/>
      <w:numFmt w:val="lowerLetter"/>
      <w:lvlText w:val="%5."/>
      <w:lvlJc w:val="left"/>
      <w:pPr>
        <w:ind w:left="3240" w:hanging="360"/>
      </w:pPr>
    </w:lvl>
    <w:lvl w:ilvl="5" w:tplc="05E0B71A" w:tentative="1">
      <w:start w:val="1"/>
      <w:numFmt w:val="lowerRoman"/>
      <w:lvlText w:val="%6."/>
      <w:lvlJc w:val="right"/>
      <w:pPr>
        <w:ind w:left="3960" w:hanging="180"/>
      </w:pPr>
    </w:lvl>
    <w:lvl w:ilvl="6" w:tplc="05107E2E" w:tentative="1">
      <w:start w:val="1"/>
      <w:numFmt w:val="decimal"/>
      <w:lvlText w:val="%7."/>
      <w:lvlJc w:val="left"/>
      <w:pPr>
        <w:ind w:left="4680" w:hanging="360"/>
      </w:pPr>
    </w:lvl>
    <w:lvl w:ilvl="7" w:tplc="2E420D24" w:tentative="1">
      <w:start w:val="1"/>
      <w:numFmt w:val="lowerLetter"/>
      <w:lvlText w:val="%8."/>
      <w:lvlJc w:val="left"/>
      <w:pPr>
        <w:ind w:left="5400" w:hanging="360"/>
      </w:pPr>
    </w:lvl>
    <w:lvl w:ilvl="8" w:tplc="A3C427D6"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5882F7C4">
      <w:start w:val="1"/>
      <w:numFmt w:val="bullet"/>
      <w:lvlText w:val=""/>
      <w:lvlJc w:val="left"/>
      <w:pPr>
        <w:tabs>
          <w:tab w:val="num" w:pos="720"/>
        </w:tabs>
        <w:ind w:left="720" w:hanging="360"/>
      </w:pPr>
      <w:rPr>
        <w:rFonts w:ascii="Wingdings" w:hAnsi="Wingdings" w:hint="default"/>
      </w:rPr>
    </w:lvl>
    <w:lvl w:ilvl="1" w:tplc="DD825F78" w:tentative="1">
      <w:start w:val="1"/>
      <w:numFmt w:val="bullet"/>
      <w:lvlText w:val=""/>
      <w:lvlJc w:val="left"/>
      <w:pPr>
        <w:tabs>
          <w:tab w:val="num" w:pos="1440"/>
        </w:tabs>
        <w:ind w:left="1440" w:hanging="360"/>
      </w:pPr>
      <w:rPr>
        <w:rFonts w:ascii="Wingdings" w:hAnsi="Wingdings" w:hint="default"/>
      </w:rPr>
    </w:lvl>
    <w:lvl w:ilvl="2" w:tplc="EA485C30" w:tentative="1">
      <w:start w:val="1"/>
      <w:numFmt w:val="bullet"/>
      <w:lvlText w:val=""/>
      <w:lvlJc w:val="left"/>
      <w:pPr>
        <w:tabs>
          <w:tab w:val="num" w:pos="2160"/>
        </w:tabs>
        <w:ind w:left="2160" w:hanging="360"/>
      </w:pPr>
      <w:rPr>
        <w:rFonts w:ascii="Wingdings" w:hAnsi="Wingdings" w:hint="default"/>
      </w:rPr>
    </w:lvl>
    <w:lvl w:ilvl="3" w:tplc="1F543DC0" w:tentative="1">
      <w:start w:val="1"/>
      <w:numFmt w:val="bullet"/>
      <w:lvlText w:val=""/>
      <w:lvlJc w:val="left"/>
      <w:pPr>
        <w:tabs>
          <w:tab w:val="num" w:pos="2880"/>
        </w:tabs>
        <w:ind w:left="2880" w:hanging="360"/>
      </w:pPr>
      <w:rPr>
        <w:rFonts w:ascii="Wingdings" w:hAnsi="Wingdings" w:hint="default"/>
      </w:rPr>
    </w:lvl>
    <w:lvl w:ilvl="4" w:tplc="807C7EDE" w:tentative="1">
      <w:start w:val="1"/>
      <w:numFmt w:val="bullet"/>
      <w:lvlText w:val=""/>
      <w:lvlJc w:val="left"/>
      <w:pPr>
        <w:tabs>
          <w:tab w:val="num" w:pos="3600"/>
        </w:tabs>
        <w:ind w:left="3600" w:hanging="360"/>
      </w:pPr>
      <w:rPr>
        <w:rFonts w:ascii="Wingdings" w:hAnsi="Wingdings" w:hint="default"/>
      </w:rPr>
    </w:lvl>
    <w:lvl w:ilvl="5" w:tplc="6722E284" w:tentative="1">
      <w:start w:val="1"/>
      <w:numFmt w:val="bullet"/>
      <w:lvlText w:val=""/>
      <w:lvlJc w:val="left"/>
      <w:pPr>
        <w:tabs>
          <w:tab w:val="num" w:pos="4320"/>
        </w:tabs>
        <w:ind w:left="4320" w:hanging="360"/>
      </w:pPr>
      <w:rPr>
        <w:rFonts w:ascii="Wingdings" w:hAnsi="Wingdings" w:hint="default"/>
      </w:rPr>
    </w:lvl>
    <w:lvl w:ilvl="6" w:tplc="A7D2B352" w:tentative="1">
      <w:start w:val="1"/>
      <w:numFmt w:val="bullet"/>
      <w:lvlText w:val=""/>
      <w:lvlJc w:val="left"/>
      <w:pPr>
        <w:tabs>
          <w:tab w:val="num" w:pos="5040"/>
        </w:tabs>
        <w:ind w:left="5040" w:hanging="360"/>
      </w:pPr>
      <w:rPr>
        <w:rFonts w:ascii="Wingdings" w:hAnsi="Wingdings" w:hint="default"/>
      </w:rPr>
    </w:lvl>
    <w:lvl w:ilvl="7" w:tplc="FFA86344" w:tentative="1">
      <w:start w:val="1"/>
      <w:numFmt w:val="bullet"/>
      <w:lvlText w:val=""/>
      <w:lvlJc w:val="left"/>
      <w:pPr>
        <w:tabs>
          <w:tab w:val="num" w:pos="5760"/>
        </w:tabs>
        <w:ind w:left="5760" w:hanging="360"/>
      </w:pPr>
      <w:rPr>
        <w:rFonts w:ascii="Wingdings" w:hAnsi="Wingdings" w:hint="default"/>
      </w:rPr>
    </w:lvl>
    <w:lvl w:ilvl="8" w:tplc="A73AFB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780C0B1E">
      <w:numFmt w:val="bullet"/>
      <w:lvlText w:val="-"/>
      <w:lvlJc w:val="left"/>
      <w:pPr>
        <w:ind w:left="360" w:hanging="360"/>
      </w:pPr>
      <w:rPr>
        <w:rFonts w:ascii="Amnesty Trade Gothic" w:eastAsia="MS Mincho" w:hAnsi="Amnesty Trade Gothic" w:cs="Times New Roman" w:hint="default"/>
        <w:color w:val="000000"/>
        <w:sz w:val="18"/>
      </w:rPr>
    </w:lvl>
    <w:lvl w:ilvl="1" w:tplc="FD58E760" w:tentative="1">
      <w:start w:val="1"/>
      <w:numFmt w:val="bullet"/>
      <w:lvlText w:val="o"/>
      <w:lvlJc w:val="left"/>
      <w:pPr>
        <w:ind w:left="1080" w:hanging="360"/>
      </w:pPr>
      <w:rPr>
        <w:rFonts w:ascii="Courier New" w:hAnsi="Courier New" w:cs="Courier New" w:hint="default"/>
      </w:rPr>
    </w:lvl>
    <w:lvl w:ilvl="2" w:tplc="FA5068B6" w:tentative="1">
      <w:start w:val="1"/>
      <w:numFmt w:val="bullet"/>
      <w:lvlText w:val=""/>
      <w:lvlJc w:val="left"/>
      <w:pPr>
        <w:ind w:left="1800" w:hanging="360"/>
      </w:pPr>
      <w:rPr>
        <w:rFonts w:ascii="Wingdings" w:hAnsi="Wingdings" w:hint="default"/>
      </w:rPr>
    </w:lvl>
    <w:lvl w:ilvl="3" w:tplc="A204EC5A" w:tentative="1">
      <w:start w:val="1"/>
      <w:numFmt w:val="bullet"/>
      <w:lvlText w:val=""/>
      <w:lvlJc w:val="left"/>
      <w:pPr>
        <w:ind w:left="2520" w:hanging="360"/>
      </w:pPr>
      <w:rPr>
        <w:rFonts w:ascii="Symbol" w:hAnsi="Symbol" w:hint="default"/>
      </w:rPr>
    </w:lvl>
    <w:lvl w:ilvl="4" w:tplc="D3528436" w:tentative="1">
      <w:start w:val="1"/>
      <w:numFmt w:val="bullet"/>
      <w:lvlText w:val="o"/>
      <w:lvlJc w:val="left"/>
      <w:pPr>
        <w:ind w:left="3240" w:hanging="360"/>
      </w:pPr>
      <w:rPr>
        <w:rFonts w:ascii="Courier New" w:hAnsi="Courier New" w:cs="Courier New" w:hint="default"/>
      </w:rPr>
    </w:lvl>
    <w:lvl w:ilvl="5" w:tplc="ABBE180E" w:tentative="1">
      <w:start w:val="1"/>
      <w:numFmt w:val="bullet"/>
      <w:lvlText w:val=""/>
      <w:lvlJc w:val="left"/>
      <w:pPr>
        <w:ind w:left="3960" w:hanging="360"/>
      </w:pPr>
      <w:rPr>
        <w:rFonts w:ascii="Wingdings" w:hAnsi="Wingdings" w:hint="default"/>
      </w:rPr>
    </w:lvl>
    <w:lvl w:ilvl="6" w:tplc="47CE0B54" w:tentative="1">
      <w:start w:val="1"/>
      <w:numFmt w:val="bullet"/>
      <w:lvlText w:val=""/>
      <w:lvlJc w:val="left"/>
      <w:pPr>
        <w:ind w:left="4680" w:hanging="360"/>
      </w:pPr>
      <w:rPr>
        <w:rFonts w:ascii="Symbol" w:hAnsi="Symbol" w:hint="default"/>
      </w:rPr>
    </w:lvl>
    <w:lvl w:ilvl="7" w:tplc="CFCA2888" w:tentative="1">
      <w:start w:val="1"/>
      <w:numFmt w:val="bullet"/>
      <w:lvlText w:val="o"/>
      <w:lvlJc w:val="left"/>
      <w:pPr>
        <w:ind w:left="5400" w:hanging="360"/>
      </w:pPr>
      <w:rPr>
        <w:rFonts w:ascii="Courier New" w:hAnsi="Courier New" w:cs="Courier New" w:hint="default"/>
      </w:rPr>
    </w:lvl>
    <w:lvl w:ilvl="8" w:tplc="70E226A8"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DC8A46FE">
      <w:start w:val="1"/>
      <w:numFmt w:val="bullet"/>
      <w:lvlText w:val=""/>
      <w:lvlJc w:val="left"/>
      <w:pPr>
        <w:ind w:left="720" w:hanging="360"/>
      </w:pPr>
      <w:rPr>
        <w:rFonts w:ascii="Symbol" w:hAnsi="Symbol" w:hint="default"/>
      </w:rPr>
    </w:lvl>
    <w:lvl w:ilvl="1" w:tplc="FAB218A0" w:tentative="1">
      <w:start w:val="1"/>
      <w:numFmt w:val="bullet"/>
      <w:lvlText w:val="o"/>
      <w:lvlJc w:val="left"/>
      <w:pPr>
        <w:ind w:left="1440" w:hanging="360"/>
      </w:pPr>
      <w:rPr>
        <w:rFonts w:ascii="Courier New" w:hAnsi="Courier New" w:cs="Courier New" w:hint="default"/>
      </w:rPr>
    </w:lvl>
    <w:lvl w:ilvl="2" w:tplc="1C98471A" w:tentative="1">
      <w:start w:val="1"/>
      <w:numFmt w:val="bullet"/>
      <w:lvlText w:val=""/>
      <w:lvlJc w:val="left"/>
      <w:pPr>
        <w:ind w:left="2160" w:hanging="360"/>
      </w:pPr>
      <w:rPr>
        <w:rFonts w:ascii="Wingdings" w:hAnsi="Wingdings" w:hint="default"/>
      </w:rPr>
    </w:lvl>
    <w:lvl w:ilvl="3" w:tplc="3AA64364" w:tentative="1">
      <w:start w:val="1"/>
      <w:numFmt w:val="bullet"/>
      <w:lvlText w:val=""/>
      <w:lvlJc w:val="left"/>
      <w:pPr>
        <w:ind w:left="2880" w:hanging="360"/>
      </w:pPr>
      <w:rPr>
        <w:rFonts w:ascii="Symbol" w:hAnsi="Symbol" w:hint="default"/>
      </w:rPr>
    </w:lvl>
    <w:lvl w:ilvl="4" w:tplc="CFB61468" w:tentative="1">
      <w:start w:val="1"/>
      <w:numFmt w:val="bullet"/>
      <w:lvlText w:val="o"/>
      <w:lvlJc w:val="left"/>
      <w:pPr>
        <w:ind w:left="3600" w:hanging="360"/>
      </w:pPr>
      <w:rPr>
        <w:rFonts w:ascii="Courier New" w:hAnsi="Courier New" w:cs="Courier New" w:hint="default"/>
      </w:rPr>
    </w:lvl>
    <w:lvl w:ilvl="5" w:tplc="2592BAAA" w:tentative="1">
      <w:start w:val="1"/>
      <w:numFmt w:val="bullet"/>
      <w:lvlText w:val=""/>
      <w:lvlJc w:val="left"/>
      <w:pPr>
        <w:ind w:left="4320" w:hanging="360"/>
      </w:pPr>
      <w:rPr>
        <w:rFonts w:ascii="Wingdings" w:hAnsi="Wingdings" w:hint="default"/>
      </w:rPr>
    </w:lvl>
    <w:lvl w:ilvl="6" w:tplc="84149B66" w:tentative="1">
      <w:start w:val="1"/>
      <w:numFmt w:val="bullet"/>
      <w:lvlText w:val=""/>
      <w:lvlJc w:val="left"/>
      <w:pPr>
        <w:ind w:left="5040" w:hanging="360"/>
      </w:pPr>
      <w:rPr>
        <w:rFonts w:ascii="Symbol" w:hAnsi="Symbol" w:hint="default"/>
      </w:rPr>
    </w:lvl>
    <w:lvl w:ilvl="7" w:tplc="1BBE9A1C" w:tentative="1">
      <w:start w:val="1"/>
      <w:numFmt w:val="bullet"/>
      <w:lvlText w:val="o"/>
      <w:lvlJc w:val="left"/>
      <w:pPr>
        <w:ind w:left="5760" w:hanging="360"/>
      </w:pPr>
      <w:rPr>
        <w:rFonts w:ascii="Courier New" w:hAnsi="Courier New" w:cs="Courier New" w:hint="default"/>
      </w:rPr>
    </w:lvl>
    <w:lvl w:ilvl="8" w:tplc="C3A8B506"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A0706214">
      <w:start w:val="1"/>
      <w:numFmt w:val="bullet"/>
      <w:lvlText w:val=""/>
      <w:lvlJc w:val="left"/>
      <w:pPr>
        <w:ind w:left="720" w:hanging="360"/>
      </w:pPr>
      <w:rPr>
        <w:rFonts w:ascii="Wingdings" w:hAnsi="Wingdings" w:hint="default"/>
        <w:color w:val="000000"/>
        <w:sz w:val="18"/>
      </w:rPr>
    </w:lvl>
    <w:lvl w:ilvl="1" w:tplc="0730259A" w:tentative="1">
      <w:start w:val="1"/>
      <w:numFmt w:val="bullet"/>
      <w:lvlText w:val="o"/>
      <w:lvlJc w:val="left"/>
      <w:pPr>
        <w:ind w:left="1440" w:hanging="360"/>
      </w:pPr>
      <w:rPr>
        <w:rFonts w:ascii="Courier New" w:hAnsi="Courier New" w:cs="Courier New" w:hint="default"/>
      </w:rPr>
    </w:lvl>
    <w:lvl w:ilvl="2" w:tplc="0FA21E56" w:tentative="1">
      <w:start w:val="1"/>
      <w:numFmt w:val="bullet"/>
      <w:lvlText w:val=""/>
      <w:lvlJc w:val="left"/>
      <w:pPr>
        <w:ind w:left="2160" w:hanging="360"/>
      </w:pPr>
      <w:rPr>
        <w:rFonts w:ascii="Wingdings" w:hAnsi="Wingdings" w:hint="default"/>
      </w:rPr>
    </w:lvl>
    <w:lvl w:ilvl="3" w:tplc="40068FF4" w:tentative="1">
      <w:start w:val="1"/>
      <w:numFmt w:val="bullet"/>
      <w:lvlText w:val=""/>
      <w:lvlJc w:val="left"/>
      <w:pPr>
        <w:ind w:left="2880" w:hanging="360"/>
      </w:pPr>
      <w:rPr>
        <w:rFonts w:ascii="Symbol" w:hAnsi="Symbol" w:hint="default"/>
      </w:rPr>
    </w:lvl>
    <w:lvl w:ilvl="4" w:tplc="1E42092E" w:tentative="1">
      <w:start w:val="1"/>
      <w:numFmt w:val="bullet"/>
      <w:lvlText w:val="o"/>
      <w:lvlJc w:val="left"/>
      <w:pPr>
        <w:ind w:left="3600" w:hanging="360"/>
      </w:pPr>
      <w:rPr>
        <w:rFonts w:ascii="Courier New" w:hAnsi="Courier New" w:cs="Courier New" w:hint="default"/>
      </w:rPr>
    </w:lvl>
    <w:lvl w:ilvl="5" w:tplc="A31C1748" w:tentative="1">
      <w:start w:val="1"/>
      <w:numFmt w:val="bullet"/>
      <w:lvlText w:val=""/>
      <w:lvlJc w:val="left"/>
      <w:pPr>
        <w:ind w:left="4320" w:hanging="360"/>
      </w:pPr>
      <w:rPr>
        <w:rFonts w:ascii="Wingdings" w:hAnsi="Wingdings" w:hint="default"/>
      </w:rPr>
    </w:lvl>
    <w:lvl w:ilvl="6" w:tplc="ACEC4A44" w:tentative="1">
      <w:start w:val="1"/>
      <w:numFmt w:val="bullet"/>
      <w:lvlText w:val=""/>
      <w:lvlJc w:val="left"/>
      <w:pPr>
        <w:ind w:left="5040" w:hanging="360"/>
      </w:pPr>
      <w:rPr>
        <w:rFonts w:ascii="Symbol" w:hAnsi="Symbol" w:hint="default"/>
      </w:rPr>
    </w:lvl>
    <w:lvl w:ilvl="7" w:tplc="9CC22E84" w:tentative="1">
      <w:start w:val="1"/>
      <w:numFmt w:val="bullet"/>
      <w:lvlText w:val="o"/>
      <w:lvlJc w:val="left"/>
      <w:pPr>
        <w:ind w:left="5760" w:hanging="360"/>
      </w:pPr>
      <w:rPr>
        <w:rFonts w:ascii="Courier New" w:hAnsi="Courier New" w:cs="Courier New" w:hint="default"/>
      </w:rPr>
    </w:lvl>
    <w:lvl w:ilvl="8" w:tplc="0B6C7116"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ED40328E">
      <w:start w:val="1"/>
      <w:numFmt w:val="bullet"/>
      <w:lvlText w:val=""/>
      <w:lvlJc w:val="left"/>
      <w:pPr>
        <w:ind w:left="720" w:hanging="360"/>
      </w:pPr>
      <w:rPr>
        <w:rFonts w:ascii="Wingdings" w:hAnsi="Wingdings" w:hint="default"/>
        <w:color w:val="000000"/>
        <w:sz w:val="18"/>
      </w:rPr>
    </w:lvl>
    <w:lvl w:ilvl="1" w:tplc="BF469ACC" w:tentative="1">
      <w:start w:val="1"/>
      <w:numFmt w:val="bullet"/>
      <w:lvlText w:val="o"/>
      <w:lvlJc w:val="left"/>
      <w:pPr>
        <w:ind w:left="1440" w:hanging="360"/>
      </w:pPr>
      <w:rPr>
        <w:rFonts w:ascii="Courier New" w:hAnsi="Courier New" w:cs="Courier New" w:hint="default"/>
      </w:rPr>
    </w:lvl>
    <w:lvl w:ilvl="2" w:tplc="225C7018" w:tentative="1">
      <w:start w:val="1"/>
      <w:numFmt w:val="bullet"/>
      <w:lvlText w:val=""/>
      <w:lvlJc w:val="left"/>
      <w:pPr>
        <w:ind w:left="2160" w:hanging="360"/>
      </w:pPr>
      <w:rPr>
        <w:rFonts w:ascii="Wingdings" w:hAnsi="Wingdings" w:hint="default"/>
      </w:rPr>
    </w:lvl>
    <w:lvl w:ilvl="3" w:tplc="D416DFCA" w:tentative="1">
      <w:start w:val="1"/>
      <w:numFmt w:val="bullet"/>
      <w:lvlText w:val=""/>
      <w:lvlJc w:val="left"/>
      <w:pPr>
        <w:ind w:left="2880" w:hanging="360"/>
      </w:pPr>
      <w:rPr>
        <w:rFonts w:ascii="Symbol" w:hAnsi="Symbol" w:hint="default"/>
      </w:rPr>
    </w:lvl>
    <w:lvl w:ilvl="4" w:tplc="D180AF0C" w:tentative="1">
      <w:start w:val="1"/>
      <w:numFmt w:val="bullet"/>
      <w:lvlText w:val="o"/>
      <w:lvlJc w:val="left"/>
      <w:pPr>
        <w:ind w:left="3600" w:hanging="360"/>
      </w:pPr>
      <w:rPr>
        <w:rFonts w:ascii="Courier New" w:hAnsi="Courier New" w:cs="Courier New" w:hint="default"/>
      </w:rPr>
    </w:lvl>
    <w:lvl w:ilvl="5" w:tplc="D57E0262" w:tentative="1">
      <w:start w:val="1"/>
      <w:numFmt w:val="bullet"/>
      <w:lvlText w:val=""/>
      <w:lvlJc w:val="left"/>
      <w:pPr>
        <w:ind w:left="4320" w:hanging="360"/>
      </w:pPr>
      <w:rPr>
        <w:rFonts w:ascii="Wingdings" w:hAnsi="Wingdings" w:hint="default"/>
      </w:rPr>
    </w:lvl>
    <w:lvl w:ilvl="6" w:tplc="AA3419EA" w:tentative="1">
      <w:start w:val="1"/>
      <w:numFmt w:val="bullet"/>
      <w:lvlText w:val=""/>
      <w:lvlJc w:val="left"/>
      <w:pPr>
        <w:ind w:left="5040" w:hanging="360"/>
      </w:pPr>
      <w:rPr>
        <w:rFonts w:ascii="Symbol" w:hAnsi="Symbol" w:hint="default"/>
      </w:rPr>
    </w:lvl>
    <w:lvl w:ilvl="7" w:tplc="85E64EB8" w:tentative="1">
      <w:start w:val="1"/>
      <w:numFmt w:val="bullet"/>
      <w:lvlText w:val="o"/>
      <w:lvlJc w:val="left"/>
      <w:pPr>
        <w:ind w:left="5760" w:hanging="360"/>
      </w:pPr>
      <w:rPr>
        <w:rFonts w:ascii="Courier New" w:hAnsi="Courier New" w:cs="Courier New" w:hint="default"/>
      </w:rPr>
    </w:lvl>
    <w:lvl w:ilvl="8" w:tplc="55A071B6" w:tentative="1">
      <w:start w:val="1"/>
      <w:numFmt w:val="bullet"/>
      <w:lvlText w:val=""/>
      <w:lvlJc w:val="left"/>
      <w:pPr>
        <w:ind w:left="6480" w:hanging="360"/>
      </w:pPr>
      <w:rPr>
        <w:rFonts w:ascii="Wingdings" w:hAnsi="Wingdings" w:hint="default"/>
      </w:rPr>
    </w:lvl>
  </w:abstractNum>
  <w:num w:numId="1" w16cid:durableId="1454209701">
    <w:abstractNumId w:val="0"/>
  </w:num>
  <w:num w:numId="2" w16cid:durableId="2009014471">
    <w:abstractNumId w:val="20"/>
  </w:num>
  <w:num w:numId="3" w16cid:durableId="664557042">
    <w:abstractNumId w:val="19"/>
  </w:num>
  <w:num w:numId="4" w16cid:durableId="2102725762">
    <w:abstractNumId w:val="9"/>
  </w:num>
  <w:num w:numId="5" w16cid:durableId="1101604171">
    <w:abstractNumId w:val="3"/>
  </w:num>
  <w:num w:numId="6" w16cid:durableId="1745444930">
    <w:abstractNumId w:val="18"/>
  </w:num>
  <w:num w:numId="7" w16cid:durableId="1909219449">
    <w:abstractNumId w:val="16"/>
  </w:num>
  <w:num w:numId="8" w16cid:durableId="302664187">
    <w:abstractNumId w:val="8"/>
  </w:num>
  <w:num w:numId="9" w16cid:durableId="530997613">
    <w:abstractNumId w:val="7"/>
  </w:num>
  <w:num w:numId="10" w16cid:durableId="307244010">
    <w:abstractNumId w:val="12"/>
  </w:num>
  <w:num w:numId="11" w16cid:durableId="728651263">
    <w:abstractNumId w:val="5"/>
  </w:num>
  <w:num w:numId="12" w16cid:durableId="1273630521">
    <w:abstractNumId w:val="13"/>
  </w:num>
  <w:num w:numId="13" w16cid:durableId="494996220">
    <w:abstractNumId w:val="14"/>
  </w:num>
  <w:num w:numId="14" w16cid:durableId="1828789432">
    <w:abstractNumId w:val="1"/>
  </w:num>
  <w:num w:numId="15" w16cid:durableId="1269124176">
    <w:abstractNumId w:val="17"/>
  </w:num>
  <w:num w:numId="16" w16cid:durableId="267667630">
    <w:abstractNumId w:val="10"/>
  </w:num>
  <w:num w:numId="17" w16cid:durableId="1207572295">
    <w:abstractNumId w:val="11"/>
  </w:num>
  <w:num w:numId="18" w16cid:durableId="1200821659">
    <w:abstractNumId w:val="4"/>
  </w:num>
  <w:num w:numId="19" w16cid:durableId="1842964174">
    <w:abstractNumId w:val="6"/>
  </w:num>
  <w:num w:numId="20" w16cid:durableId="1677920279">
    <w:abstractNumId w:val="15"/>
  </w:num>
  <w:num w:numId="21" w16cid:durableId="2030913299">
    <w:abstractNumId w:val="2"/>
  </w:num>
  <w:num w:numId="22" w16cid:durableId="17550909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C5"/>
    <w:rsid w:val="00001383"/>
    <w:rsid w:val="000028AD"/>
    <w:rsid w:val="0000376F"/>
    <w:rsid w:val="00003890"/>
    <w:rsid w:val="00004D79"/>
    <w:rsid w:val="000058B2"/>
    <w:rsid w:val="00006629"/>
    <w:rsid w:val="000106EF"/>
    <w:rsid w:val="00011636"/>
    <w:rsid w:val="00011BF7"/>
    <w:rsid w:val="00011CCB"/>
    <w:rsid w:val="0001234A"/>
    <w:rsid w:val="0001574D"/>
    <w:rsid w:val="00022752"/>
    <w:rsid w:val="0002386F"/>
    <w:rsid w:val="00023B98"/>
    <w:rsid w:val="00024C3A"/>
    <w:rsid w:val="00031D4D"/>
    <w:rsid w:val="0003498E"/>
    <w:rsid w:val="00034ADB"/>
    <w:rsid w:val="00054A8C"/>
    <w:rsid w:val="00057A7E"/>
    <w:rsid w:val="000614E0"/>
    <w:rsid w:val="0007006E"/>
    <w:rsid w:val="0007354F"/>
    <w:rsid w:val="00076037"/>
    <w:rsid w:val="0008077A"/>
    <w:rsid w:val="00083462"/>
    <w:rsid w:val="00083B88"/>
    <w:rsid w:val="00083F1A"/>
    <w:rsid w:val="000843A7"/>
    <w:rsid w:val="00084BA9"/>
    <w:rsid w:val="00084C4D"/>
    <w:rsid w:val="00087E2B"/>
    <w:rsid w:val="0009123A"/>
    <w:rsid w:val="0009130D"/>
    <w:rsid w:val="00091408"/>
    <w:rsid w:val="00092DFA"/>
    <w:rsid w:val="000957C5"/>
    <w:rsid w:val="00095CD7"/>
    <w:rsid w:val="000A0C78"/>
    <w:rsid w:val="000A1F14"/>
    <w:rsid w:val="000A2C74"/>
    <w:rsid w:val="000B02B4"/>
    <w:rsid w:val="000B4A38"/>
    <w:rsid w:val="000B5A53"/>
    <w:rsid w:val="000C0C57"/>
    <w:rsid w:val="000C2A0D"/>
    <w:rsid w:val="000C6196"/>
    <w:rsid w:val="000C7218"/>
    <w:rsid w:val="000D0ABB"/>
    <w:rsid w:val="000D3A80"/>
    <w:rsid w:val="000D70C1"/>
    <w:rsid w:val="000E0D61"/>
    <w:rsid w:val="000E220C"/>
    <w:rsid w:val="000E31D1"/>
    <w:rsid w:val="000E57D4"/>
    <w:rsid w:val="000E6BCB"/>
    <w:rsid w:val="000F2455"/>
    <w:rsid w:val="000F3012"/>
    <w:rsid w:val="000F4116"/>
    <w:rsid w:val="00100FE4"/>
    <w:rsid w:val="0010425E"/>
    <w:rsid w:val="00106837"/>
    <w:rsid w:val="00106917"/>
    <w:rsid w:val="00106D61"/>
    <w:rsid w:val="00114556"/>
    <w:rsid w:val="00116874"/>
    <w:rsid w:val="00116BF0"/>
    <w:rsid w:val="0012544D"/>
    <w:rsid w:val="001300C3"/>
    <w:rsid w:val="00130B8A"/>
    <w:rsid w:val="001335FD"/>
    <w:rsid w:val="00135052"/>
    <w:rsid w:val="001355D5"/>
    <w:rsid w:val="00142BA3"/>
    <w:rsid w:val="00145726"/>
    <w:rsid w:val="0014617E"/>
    <w:rsid w:val="00146F1F"/>
    <w:rsid w:val="001505BB"/>
    <w:rsid w:val="00151E2D"/>
    <w:rsid w:val="001526C3"/>
    <w:rsid w:val="001561F4"/>
    <w:rsid w:val="0016118D"/>
    <w:rsid w:val="0016231C"/>
    <w:rsid w:val="001648DB"/>
    <w:rsid w:val="001658BE"/>
    <w:rsid w:val="00170088"/>
    <w:rsid w:val="00172807"/>
    <w:rsid w:val="00172A77"/>
    <w:rsid w:val="00174398"/>
    <w:rsid w:val="0017591E"/>
    <w:rsid w:val="00176678"/>
    <w:rsid w:val="001773C2"/>
    <w:rsid w:val="001773D1"/>
    <w:rsid w:val="00177779"/>
    <w:rsid w:val="001802A9"/>
    <w:rsid w:val="0019118D"/>
    <w:rsid w:val="00193A50"/>
    <w:rsid w:val="00194CD5"/>
    <w:rsid w:val="00195ECA"/>
    <w:rsid w:val="001A4884"/>
    <w:rsid w:val="001A5356"/>
    <w:rsid w:val="001A635D"/>
    <w:rsid w:val="001A6AC9"/>
    <w:rsid w:val="001A701D"/>
    <w:rsid w:val="001B303A"/>
    <w:rsid w:val="001C1C66"/>
    <w:rsid w:val="001C470C"/>
    <w:rsid w:val="001D52A5"/>
    <w:rsid w:val="001E2045"/>
    <w:rsid w:val="001E2534"/>
    <w:rsid w:val="001E40AF"/>
    <w:rsid w:val="001F0801"/>
    <w:rsid w:val="001F2F98"/>
    <w:rsid w:val="001F5EB6"/>
    <w:rsid w:val="001F64EC"/>
    <w:rsid w:val="00201189"/>
    <w:rsid w:val="002036C0"/>
    <w:rsid w:val="00203A02"/>
    <w:rsid w:val="00203C04"/>
    <w:rsid w:val="00210283"/>
    <w:rsid w:val="002131A0"/>
    <w:rsid w:val="00215C3E"/>
    <w:rsid w:val="00215E33"/>
    <w:rsid w:val="00216C59"/>
    <w:rsid w:val="002175DF"/>
    <w:rsid w:val="00223236"/>
    <w:rsid w:val="00223977"/>
    <w:rsid w:val="00225A11"/>
    <w:rsid w:val="0024018F"/>
    <w:rsid w:val="00250AC5"/>
    <w:rsid w:val="00253AB5"/>
    <w:rsid w:val="002558D7"/>
    <w:rsid w:val="002569EE"/>
    <w:rsid w:val="00257137"/>
    <w:rsid w:val="0025792F"/>
    <w:rsid w:val="00261CC7"/>
    <w:rsid w:val="0026415A"/>
    <w:rsid w:val="00264D3C"/>
    <w:rsid w:val="002665C3"/>
    <w:rsid w:val="00267383"/>
    <w:rsid w:val="002703E7"/>
    <w:rsid w:val="002709C3"/>
    <w:rsid w:val="002739C9"/>
    <w:rsid w:val="00273E9A"/>
    <w:rsid w:val="0029055A"/>
    <w:rsid w:val="002921C6"/>
    <w:rsid w:val="002969D5"/>
    <w:rsid w:val="002A2F36"/>
    <w:rsid w:val="002A47ED"/>
    <w:rsid w:val="002A4A43"/>
    <w:rsid w:val="002A4A5E"/>
    <w:rsid w:val="002A53A4"/>
    <w:rsid w:val="002B1619"/>
    <w:rsid w:val="002B2E9B"/>
    <w:rsid w:val="002B6456"/>
    <w:rsid w:val="002C06A6"/>
    <w:rsid w:val="002C2084"/>
    <w:rsid w:val="002C58A8"/>
    <w:rsid w:val="002C5FE4"/>
    <w:rsid w:val="002C7F1F"/>
    <w:rsid w:val="002D01F9"/>
    <w:rsid w:val="002D48CD"/>
    <w:rsid w:val="002D5454"/>
    <w:rsid w:val="002E35C8"/>
    <w:rsid w:val="002E3658"/>
    <w:rsid w:val="002E76D1"/>
    <w:rsid w:val="002E7C47"/>
    <w:rsid w:val="002F3C80"/>
    <w:rsid w:val="0031230A"/>
    <w:rsid w:val="00313E8B"/>
    <w:rsid w:val="00317871"/>
    <w:rsid w:val="00320461"/>
    <w:rsid w:val="00321ACD"/>
    <w:rsid w:val="0033293A"/>
    <w:rsid w:val="003335F1"/>
    <w:rsid w:val="0033624A"/>
    <w:rsid w:val="003373A5"/>
    <w:rsid w:val="00337826"/>
    <w:rsid w:val="0034128A"/>
    <w:rsid w:val="00341A2F"/>
    <w:rsid w:val="0034324D"/>
    <w:rsid w:val="003451BC"/>
    <w:rsid w:val="00346683"/>
    <w:rsid w:val="0035329F"/>
    <w:rsid w:val="00355617"/>
    <w:rsid w:val="00356491"/>
    <w:rsid w:val="00356B89"/>
    <w:rsid w:val="00366A6E"/>
    <w:rsid w:val="00370408"/>
    <w:rsid w:val="00376EF4"/>
    <w:rsid w:val="0037713A"/>
    <w:rsid w:val="00384B4C"/>
    <w:rsid w:val="003904F0"/>
    <w:rsid w:val="00391EA8"/>
    <w:rsid w:val="003975C9"/>
    <w:rsid w:val="003B294A"/>
    <w:rsid w:val="003B367F"/>
    <w:rsid w:val="003B4194"/>
    <w:rsid w:val="003B5483"/>
    <w:rsid w:val="003B6F22"/>
    <w:rsid w:val="003B7987"/>
    <w:rsid w:val="003C29D1"/>
    <w:rsid w:val="003C3210"/>
    <w:rsid w:val="003C5EEA"/>
    <w:rsid w:val="003C7CB6"/>
    <w:rsid w:val="003D4F7D"/>
    <w:rsid w:val="003E2523"/>
    <w:rsid w:val="003E255C"/>
    <w:rsid w:val="003F1293"/>
    <w:rsid w:val="003F3D5D"/>
    <w:rsid w:val="003F5ECE"/>
    <w:rsid w:val="003F6685"/>
    <w:rsid w:val="003F7B8D"/>
    <w:rsid w:val="004140FA"/>
    <w:rsid w:val="004168B9"/>
    <w:rsid w:val="0042210F"/>
    <w:rsid w:val="004334BF"/>
    <w:rsid w:val="00435C31"/>
    <w:rsid w:val="004408A1"/>
    <w:rsid w:val="004414EA"/>
    <w:rsid w:val="00442E5B"/>
    <w:rsid w:val="0044379B"/>
    <w:rsid w:val="00445D50"/>
    <w:rsid w:val="00453538"/>
    <w:rsid w:val="004603A2"/>
    <w:rsid w:val="00460F2D"/>
    <w:rsid w:val="00462CF3"/>
    <w:rsid w:val="00462E04"/>
    <w:rsid w:val="0046507E"/>
    <w:rsid w:val="004657E7"/>
    <w:rsid w:val="00474B21"/>
    <w:rsid w:val="00476704"/>
    <w:rsid w:val="00486088"/>
    <w:rsid w:val="00492FA8"/>
    <w:rsid w:val="004A1BDD"/>
    <w:rsid w:val="004B0A36"/>
    <w:rsid w:val="004B1E15"/>
    <w:rsid w:val="004B2367"/>
    <w:rsid w:val="004B381D"/>
    <w:rsid w:val="004B3B52"/>
    <w:rsid w:val="004C265C"/>
    <w:rsid w:val="004C5F06"/>
    <w:rsid w:val="004C71F5"/>
    <w:rsid w:val="004D2F0E"/>
    <w:rsid w:val="004D41DC"/>
    <w:rsid w:val="004E4CBB"/>
    <w:rsid w:val="004E536D"/>
    <w:rsid w:val="004E7719"/>
    <w:rsid w:val="004F4497"/>
    <w:rsid w:val="004F7E82"/>
    <w:rsid w:val="00504FBC"/>
    <w:rsid w:val="00510600"/>
    <w:rsid w:val="00517E88"/>
    <w:rsid w:val="00520B23"/>
    <w:rsid w:val="00524BF3"/>
    <w:rsid w:val="00527089"/>
    <w:rsid w:val="005307D6"/>
    <w:rsid w:val="00530B52"/>
    <w:rsid w:val="005363CA"/>
    <w:rsid w:val="00540BD2"/>
    <w:rsid w:val="00541115"/>
    <w:rsid w:val="00541960"/>
    <w:rsid w:val="00542F58"/>
    <w:rsid w:val="00545423"/>
    <w:rsid w:val="00547E71"/>
    <w:rsid w:val="005612AF"/>
    <w:rsid w:val="00561E2A"/>
    <w:rsid w:val="00565462"/>
    <w:rsid w:val="005668D0"/>
    <w:rsid w:val="00572CCD"/>
    <w:rsid w:val="0057440A"/>
    <w:rsid w:val="00581A12"/>
    <w:rsid w:val="005869F1"/>
    <w:rsid w:val="00586C47"/>
    <w:rsid w:val="00592C3E"/>
    <w:rsid w:val="00596449"/>
    <w:rsid w:val="005A2008"/>
    <w:rsid w:val="005A3E28"/>
    <w:rsid w:val="005A71AD"/>
    <w:rsid w:val="005A79D5"/>
    <w:rsid w:val="005A7F1B"/>
    <w:rsid w:val="005B227F"/>
    <w:rsid w:val="005B4EB5"/>
    <w:rsid w:val="005B59ED"/>
    <w:rsid w:val="005B5C5A"/>
    <w:rsid w:val="005C05B0"/>
    <w:rsid w:val="005C1C69"/>
    <w:rsid w:val="005C3F75"/>
    <w:rsid w:val="005C6423"/>
    <w:rsid w:val="005C751F"/>
    <w:rsid w:val="005D14AA"/>
    <w:rsid w:val="005D2C37"/>
    <w:rsid w:val="005D7287"/>
    <w:rsid w:val="005D7D1C"/>
    <w:rsid w:val="005E10D4"/>
    <w:rsid w:val="005E6F7F"/>
    <w:rsid w:val="005F0355"/>
    <w:rsid w:val="005F06F1"/>
    <w:rsid w:val="005F2791"/>
    <w:rsid w:val="005F3CE6"/>
    <w:rsid w:val="005F5950"/>
    <w:rsid w:val="005F5E43"/>
    <w:rsid w:val="0060365C"/>
    <w:rsid w:val="00606108"/>
    <w:rsid w:val="0061352F"/>
    <w:rsid w:val="00614D4A"/>
    <w:rsid w:val="006201FC"/>
    <w:rsid w:val="00620ADD"/>
    <w:rsid w:val="006216D6"/>
    <w:rsid w:val="006245C2"/>
    <w:rsid w:val="00630322"/>
    <w:rsid w:val="00631B59"/>
    <w:rsid w:val="006337BE"/>
    <w:rsid w:val="00640EF2"/>
    <w:rsid w:val="0064718C"/>
    <w:rsid w:val="0065049B"/>
    <w:rsid w:val="00650D73"/>
    <w:rsid w:val="00653A98"/>
    <w:rsid w:val="006558EE"/>
    <w:rsid w:val="00657231"/>
    <w:rsid w:val="0066001B"/>
    <w:rsid w:val="006644B6"/>
    <w:rsid w:val="00667FBC"/>
    <w:rsid w:val="0067072C"/>
    <w:rsid w:val="0067462A"/>
    <w:rsid w:val="00685D63"/>
    <w:rsid w:val="00687153"/>
    <w:rsid w:val="006942F7"/>
    <w:rsid w:val="0069571A"/>
    <w:rsid w:val="00696E4C"/>
    <w:rsid w:val="006A0BB9"/>
    <w:rsid w:val="006B12FA"/>
    <w:rsid w:val="006B461E"/>
    <w:rsid w:val="006C3C21"/>
    <w:rsid w:val="006C7A31"/>
    <w:rsid w:val="006D0F36"/>
    <w:rsid w:val="006D46D9"/>
    <w:rsid w:val="006D68C9"/>
    <w:rsid w:val="006F2102"/>
    <w:rsid w:val="006F31B3"/>
    <w:rsid w:val="006F4C28"/>
    <w:rsid w:val="007016E9"/>
    <w:rsid w:val="0070364E"/>
    <w:rsid w:val="007104E8"/>
    <w:rsid w:val="007156FC"/>
    <w:rsid w:val="00716942"/>
    <w:rsid w:val="007173E9"/>
    <w:rsid w:val="00727519"/>
    <w:rsid w:val="00727CA7"/>
    <w:rsid w:val="0073431C"/>
    <w:rsid w:val="0074046B"/>
    <w:rsid w:val="00743F65"/>
    <w:rsid w:val="007453A5"/>
    <w:rsid w:val="007455C9"/>
    <w:rsid w:val="007473D9"/>
    <w:rsid w:val="00753E64"/>
    <w:rsid w:val="007645C4"/>
    <w:rsid w:val="007656E7"/>
    <w:rsid w:val="007666A4"/>
    <w:rsid w:val="00770672"/>
    <w:rsid w:val="007711EA"/>
    <w:rsid w:val="00771E62"/>
    <w:rsid w:val="00773365"/>
    <w:rsid w:val="007734B0"/>
    <w:rsid w:val="007737B1"/>
    <w:rsid w:val="00781624"/>
    <w:rsid w:val="00781E3C"/>
    <w:rsid w:val="00783D76"/>
    <w:rsid w:val="007858BA"/>
    <w:rsid w:val="007869E6"/>
    <w:rsid w:val="00791AC0"/>
    <w:rsid w:val="007941ED"/>
    <w:rsid w:val="007A0269"/>
    <w:rsid w:val="007A1149"/>
    <w:rsid w:val="007A1378"/>
    <w:rsid w:val="007A2ABA"/>
    <w:rsid w:val="007A3047"/>
    <w:rsid w:val="007A3AEA"/>
    <w:rsid w:val="007A7F97"/>
    <w:rsid w:val="007B4F3E"/>
    <w:rsid w:val="007B6B73"/>
    <w:rsid w:val="007B7197"/>
    <w:rsid w:val="007C6CD0"/>
    <w:rsid w:val="007D0C98"/>
    <w:rsid w:val="007D1250"/>
    <w:rsid w:val="007E0723"/>
    <w:rsid w:val="007F72FF"/>
    <w:rsid w:val="007F7B5E"/>
    <w:rsid w:val="008056E9"/>
    <w:rsid w:val="0080637B"/>
    <w:rsid w:val="0081049F"/>
    <w:rsid w:val="00814632"/>
    <w:rsid w:val="0082127B"/>
    <w:rsid w:val="00827A40"/>
    <w:rsid w:val="00831DCD"/>
    <w:rsid w:val="008373B4"/>
    <w:rsid w:val="00844F48"/>
    <w:rsid w:val="008455C2"/>
    <w:rsid w:val="00846E45"/>
    <w:rsid w:val="0085042E"/>
    <w:rsid w:val="00864035"/>
    <w:rsid w:val="00865E3B"/>
    <w:rsid w:val="00866873"/>
    <w:rsid w:val="008763F4"/>
    <w:rsid w:val="008849EA"/>
    <w:rsid w:val="0089016B"/>
    <w:rsid w:val="008901F9"/>
    <w:rsid w:val="008914E9"/>
    <w:rsid w:val="008915F6"/>
    <w:rsid w:val="00891FE8"/>
    <w:rsid w:val="00893076"/>
    <w:rsid w:val="008A3A49"/>
    <w:rsid w:val="008A5E73"/>
    <w:rsid w:val="008A678A"/>
    <w:rsid w:val="008D16ED"/>
    <w:rsid w:val="008D27A7"/>
    <w:rsid w:val="008D2A6B"/>
    <w:rsid w:val="008D49A5"/>
    <w:rsid w:val="008E0B66"/>
    <w:rsid w:val="008E172D"/>
    <w:rsid w:val="008E3092"/>
    <w:rsid w:val="008E39DA"/>
    <w:rsid w:val="008E4C13"/>
    <w:rsid w:val="008E7D50"/>
    <w:rsid w:val="008F0446"/>
    <w:rsid w:val="008F1412"/>
    <w:rsid w:val="008F2E11"/>
    <w:rsid w:val="008F33EA"/>
    <w:rsid w:val="00902730"/>
    <w:rsid w:val="00903FE6"/>
    <w:rsid w:val="00906C9F"/>
    <w:rsid w:val="0091411B"/>
    <w:rsid w:val="00921577"/>
    <w:rsid w:val="009259E1"/>
    <w:rsid w:val="00926597"/>
    <w:rsid w:val="00927E6A"/>
    <w:rsid w:val="0093277D"/>
    <w:rsid w:val="00943F20"/>
    <w:rsid w:val="0095188F"/>
    <w:rsid w:val="00954711"/>
    <w:rsid w:val="009550A0"/>
    <w:rsid w:val="00960C64"/>
    <w:rsid w:val="00963D4F"/>
    <w:rsid w:val="0097218E"/>
    <w:rsid w:val="00974A78"/>
    <w:rsid w:val="009765C8"/>
    <w:rsid w:val="00980425"/>
    <w:rsid w:val="00991C69"/>
    <w:rsid w:val="009923C0"/>
    <w:rsid w:val="009A42CD"/>
    <w:rsid w:val="009A7663"/>
    <w:rsid w:val="009B07FF"/>
    <w:rsid w:val="009B78FE"/>
    <w:rsid w:val="009C3521"/>
    <w:rsid w:val="009C4461"/>
    <w:rsid w:val="009C6B5A"/>
    <w:rsid w:val="009D2288"/>
    <w:rsid w:val="009D4EA0"/>
    <w:rsid w:val="009E097D"/>
    <w:rsid w:val="009E7E6E"/>
    <w:rsid w:val="009F0E01"/>
    <w:rsid w:val="009F2098"/>
    <w:rsid w:val="009F7280"/>
    <w:rsid w:val="00A06494"/>
    <w:rsid w:val="00A07E67"/>
    <w:rsid w:val="00A207C4"/>
    <w:rsid w:val="00A277B7"/>
    <w:rsid w:val="00A31F72"/>
    <w:rsid w:val="00A32D89"/>
    <w:rsid w:val="00A35574"/>
    <w:rsid w:val="00A41FC6"/>
    <w:rsid w:val="00A44B1B"/>
    <w:rsid w:val="00A4583A"/>
    <w:rsid w:val="00A47E27"/>
    <w:rsid w:val="00A61C35"/>
    <w:rsid w:val="00A62116"/>
    <w:rsid w:val="00A650A0"/>
    <w:rsid w:val="00A70D9D"/>
    <w:rsid w:val="00A71D09"/>
    <w:rsid w:val="00A7270B"/>
    <w:rsid w:val="00A737B5"/>
    <w:rsid w:val="00A74C02"/>
    <w:rsid w:val="00A7548F"/>
    <w:rsid w:val="00A81673"/>
    <w:rsid w:val="00A82080"/>
    <w:rsid w:val="00A87D51"/>
    <w:rsid w:val="00A90EA6"/>
    <w:rsid w:val="00AA282A"/>
    <w:rsid w:val="00AA5401"/>
    <w:rsid w:val="00AB4535"/>
    <w:rsid w:val="00AB5744"/>
    <w:rsid w:val="00AB5C6E"/>
    <w:rsid w:val="00AB7E5D"/>
    <w:rsid w:val="00AC15B7"/>
    <w:rsid w:val="00AC367F"/>
    <w:rsid w:val="00AC6596"/>
    <w:rsid w:val="00AC663F"/>
    <w:rsid w:val="00AD404E"/>
    <w:rsid w:val="00AE27E9"/>
    <w:rsid w:val="00AE4214"/>
    <w:rsid w:val="00AF0FCD"/>
    <w:rsid w:val="00AF3814"/>
    <w:rsid w:val="00AF5FF0"/>
    <w:rsid w:val="00B206A8"/>
    <w:rsid w:val="00B27341"/>
    <w:rsid w:val="00B30F0F"/>
    <w:rsid w:val="00B408D4"/>
    <w:rsid w:val="00B45F5E"/>
    <w:rsid w:val="00B52B01"/>
    <w:rsid w:val="00B565E1"/>
    <w:rsid w:val="00B566A2"/>
    <w:rsid w:val="00B65A07"/>
    <w:rsid w:val="00B6690B"/>
    <w:rsid w:val="00B70B9E"/>
    <w:rsid w:val="00B7545C"/>
    <w:rsid w:val="00B75692"/>
    <w:rsid w:val="00B8204D"/>
    <w:rsid w:val="00B84BB3"/>
    <w:rsid w:val="00B92AEC"/>
    <w:rsid w:val="00B957E6"/>
    <w:rsid w:val="00B97626"/>
    <w:rsid w:val="00BA0E81"/>
    <w:rsid w:val="00BA2E65"/>
    <w:rsid w:val="00BA62E7"/>
    <w:rsid w:val="00BA6913"/>
    <w:rsid w:val="00BA6978"/>
    <w:rsid w:val="00BB0B3B"/>
    <w:rsid w:val="00BB25BC"/>
    <w:rsid w:val="00BB5189"/>
    <w:rsid w:val="00BC4C54"/>
    <w:rsid w:val="00BC7111"/>
    <w:rsid w:val="00BD0B43"/>
    <w:rsid w:val="00BD7BBE"/>
    <w:rsid w:val="00BE0D92"/>
    <w:rsid w:val="00BE11B9"/>
    <w:rsid w:val="00BE26EB"/>
    <w:rsid w:val="00BE340C"/>
    <w:rsid w:val="00BE390A"/>
    <w:rsid w:val="00BE4685"/>
    <w:rsid w:val="00BE6035"/>
    <w:rsid w:val="00BF11D1"/>
    <w:rsid w:val="00BF419A"/>
    <w:rsid w:val="00BF41D4"/>
    <w:rsid w:val="00BF4778"/>
    <w:rsid w:val="00BF7136"/>
    <w:rsid w:val="00C162AD"/>
    <w:rsid w:val="00C17D6F"/>
    <w:rsid w:val="00C2650B"/>
    <w:rsid w:val="00C31C2C"/>
    <w:rsid w:val="00C359CF"/>
    <w:rsid w:val="00C370BB"/>
    <w:rsid w:val="00C415B8"/>
    <w:rsid w:val="00C4194C"/>
    <w:rsid w:val="00C460DB"/>
    <w:rsid w:val="00C50CEC"/>
    <w:rsid w:val="00C538D1"/>
    <w:rsid w:val="00C56A51"/>
    <w:rsid w:val="00C607FB"/>
    <w:rsid w:val="00C6623D"/>
    <w:rsid w:val="00C76EE0"/>
    <w:rsid w:val="00C7786D"/>
    <w:rsid w:val="00C8330C"/>
    <w:rsid w:val="00C8377E"/>
    <w:rsid w:val="00C85BFA"/>
    <w:rsid w:val="00C85EFE"/>
    <w:rsid w:val="00C90B8D"/>
    <w:rsid w:val="00C9174E"/>
    <w:rsid w:val="00C9284A"/>
    <w:rsid w:val="00C934DE"/>
    <w:rsid w:val="00C93CB2"/>
    <w:rsid w:val="00CA13A3"/>
    <w:rsid w:val="00CA3286"/>
    <w:rsid w:val="00CA51AF"/>
    <w:rsid w:val="00CA5CB1"/>
    <w:rsid w:val="00CC7FF0"/>
    <w:rsid w:val="00CD2995"/>
    <w:rsid w:val="00CE4BCC"/>
    <w:rsid w:val="00CF3199"/>
    <w:rsid w:val="00CF7805"/>
    <w:rsid w:val="00D007F8"/>
    <w:rsid w:val="00D030C9"/>
    <w:rsid w:val="00D05388"/>
    <w:rsid w:val="00D05A52"/>
    <w:rsid w:val="00D114C6"/>
    <w:rsid w:val="00D12D9B"/>
    <w:rsid w:val="00D13E7E"/>
    <w:rsid w:val="00D142D0"/>
    <w:rsid w:val="00D165D5"/>
    <w:rsid w:val="00D16E75"/>
    <w:rsid w:val="00D23D90"/>
    <w:rsid w:val="00D26BF9"/>
    <w:rsid w:val="00D26FBE"/>
    <w:rsid w:val="00D35879"/>
    <w:rsid w:val="00D41AC3"/>
    <w:rsid w:val="00D47210"/>
    <w:rsid w:val="00D475FF"/>
    <w:rsid w:val="00D52201"/>
    <w:rsid w:val="00D54217"/>
    <w:rsid w:val="00D617EC"/>
    <w:rsid w:val="00D62977"/>
    <w:rsid w:val="00D635A1"/>
    <w:rsid w:val="00D63988"/>
    <w:rsid w:val="00D6411A"/>
    <w:rsid w:val="00D66D4D"/>
    <w:rsid w:val="00D67ABF"/>
    <w:rsid w:val="00D718E3"/>
    <w:rsid w:val="00D738E5"/>
    <w:rsid w:val="00D749E6"/>
    <w:rsid w:val="00D7612A"/>
    <w:rsid w:val="00D834E2"/>
    <w:rsid w:val="00D839E9"/>
    <w:rsid w:val="00D844EE"/>
    <w:rsid w:val="00D847F8"/>
    <w:rsid w:val="00D85E4D"/>
    <w:rsid w:val="00D86A08"/>
    <w:rsid w:val="00D90465"/>
    <w:rsid w:val="00D921AE"/>
    <w:rsid w:val="00D94C95"/>
    <w:rsid w:val="00DB7D74"/>
    <w:rsid w:val="00DC65A4"/>
    <w:rsid w:val="00DD346F"/>
    <w:rsid w:val="00DE795B"/>
    <w:rsid w:val="00DF1141"/>
    <w:rsid w:val="00DF3644"/>
    <w:rsid w:val="00DF3D92"/>
    <w:rsid w:val="00DF3DF5"/>
    <w:rsid w:val="00DF63A6"/>
    <w:rsid w:val="00DF79F1"/>
    <w:rsid w:val="00DF7F17"/>
    <w:rsid w:val="00E028CA"/>
    <w:rsid w:val="00E04AF0"/>
    <w:rsid w:val="00E06FBE"/>
    <w:rsid w:val="00E11606"/>
    <w:rsid w:val="00E12FD3"/>
    <w:rsid w:val="00E13059"/>
    <w:rsid w:val="00E20AFB"/>
    <w:rsid w:val="00E21C36"/>
    <w:rsid w:val="00E22AAE"/>
    <w:rsid w:val="00E24B64"/>
    <w:rsid w:val="00E27417"/>
    <w:rsid w:val="00E37B98"/>
    <w:rsid w:val="00E406B4"/>
    <w:rsid w:val="00E40AA3"/>
    <w:rsid w:val="00E40EAA"/>
    <w:rsid w:val="00E42FDD"/>
    <w:rsid w:val="00E43F3A"/>
    <w:rsid w:val="00E45B15"/>
    <w:rsid w:val="00E51A34"/>
    <w:rsid w:val="00E62033"/>
    <w:rsid w:val="00E63CEF"/>
    <w:rsid w:val="00E64FED"/>
    <w:rsid w:val="00E65D5E"/>
    <w:rsid w:val="00E67C6B"/>
    <w:rsid w:val="00E7014E"/>
    <w:rsid w:val="00E707D9"/>
    <w:rsid w:val="00E73765"/>
    <w:rsid w:val="00E7569C"/>
    <w:rsid w:val="00E76516"/>
    <w:rsid w:val="00E778FE"/>
    <w:rsid w:val="00E90AB2"/>
    <w:rsid w:val="00E90F1F"/>
    <w:rsid w:val="00E931B1"/>
    <w:rsid w:val="00E94674"/>
    <w:rsid w:val="00EA0671"/>
    <w:rsid w:val="00EA1562"/>
    <w:rsid w:val="00EA34FA"/>
    <w:rsid w:val="00EA566F"/>
    <w:rsid w:val="00EA68CE"/>
    <w:rsid w:val="00EB1C45"/>
    <w:rsid w:val="00EB51EB"/>
    <w:rsid w:val="00EC0FE4"/>
    <w:rsid w:val="00EC5639"/>
    <w:rsid w:val="00EC677A"/>
    <w:rsid w:val="00ED0942"/>
    <w:rsid w:val="00ED791B"/>
    <w:rsid w:val="00EE04AE"/>
    <w:rsid w:val="00EF284E"/>
    <w:rsid w:val="00F01255"/>
    <w:rsid w:val="00F07173"/>
    <w:rsid w:val="00F25445"/>
    <w:rsid w:val="00F322A8"/>
    <w:rsid w:val="00F33C08"/>
    <w:rsid w:val="00F3436F"/>
    <w:rsid w:val="00F347F2"/>
    <w:rsid w:val="00F34FF0"/>
    <w:rsid w:val="00F44411"/>
    <w:rsid w:val="00F45927"/>
    <w:rsid w:val="00F5418F"/>
    <w:rsid w:val="00F65D4B"/>
    <w:rsid w:val="00F7577A"/>
    <w:rsid w:val="00F771BD"/>
    <w:rsid w:val="00F83EDB"/>
    <w:rsid w:val="00F90C54"/>
    <w:rsid w:val="00F91619"/>
    <w:rsid w:val="00F93094"/>
    <w:rsid w:val="00F9326C"/>
    <w:rsid w:val="00F934B0"/>
    <w:rsid w:val="00F9400E"/>
    <w:rsid w:val="00F97B32"/>
    <w:rsid w:val="00FA1C07"/>
    <w:rsid w:val="00FA48E3"/>
    <w:rsid w:val="00FA4E88"/>
    <w:rsid w:val="00FA7368"/>
    <w:rsid w:val="00FB2CBD"/>
    <w:rsid w:val="00FB54DD"/>
    <w:rsid w:val="00FB6A97"/>
    <w:rsid w:val="00FC01A6"/>
    <w:rsid w:val="00FC48BB"/>
    <w:rsid w:val="00FD0949"/>
    <w:rsid w:val="00FD1484"/>
    <w:rsid w:val="00FE3776"/>
    <w:rsid w:val="00FF4725"/>
    <w:rsid w:val="00FF56E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8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03890"/>
    <w:rPr>
      <w:rFonts w:ascii="Amnesty Trade Gothic" w:hAnsi="Amnesty Trade Gothic"/>
      <w:color w:val="000000"/>
      <w:sz w:val="18"/>
      <w:szCs w:val="24"/>
      <w:lang w:eastAsia="ar-SA"/>
    </w:rPr>
  </w:style>
  <w:style w:type="character" w:customStyle="1" w:styleId="Mencionar1">
    <w:name w:val="Mencionar1"/>
    <w:basedOn w:val="Fuentedeprrafopredeter"/>
    <w:uiPriority w:val="99"/>
    <w:unhideWhenUsed/>
    <w:rsid w:val="00CE4BCC"/>
    <w:rPr>
      <w:color w:val="2B579A"/>
      <w:shd w:val="clear" w:color="auto" w:fill="E1DFDD"/>
    </w:rPr>
  </w:style>
  <w:style w:type="paragraph" w:customStyle="1" w:styleId="FreeForm">
    <w:name w:val="Free Form"/>
    <w:rsid w:val="00011CCB"/>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22/10/egypt-new-prison-pr-gloss-ahead-of-cop27-cannot-hide-human-rights-crisis/" TargetMode="External"/><Relationship Id="rId3" Type="http://schemas.openxmlformats.org/officeDocument/2006/relationships/settings" Target="settings.xml"/><Relationship Id="rId7" Type="http://schemas.openxmlformats.org/officeDocument/2006/relationships/hyperlink" Target="https://www.amnesty.org/es/documents/mde12/7088/2017/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1275</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2023-08-17T12:23:00Z</dcterms:created>
  <dcterms:modified xsi:type="dcterms:W3CDTF">2023-08-17T12:23:00Z</dcterms:modified>
</cp:coreProperties>
</file>