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F1D9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F1D98" w:rsidRDefault="005D2C37" w:rsidP="00980425">
      <w:pPr>
        <w:pStyle w:val="Default"/>
        <w:ind w:left="-283"/>
        <w:rPr>
          <w:b/>
          <w:sz w:val="16"/>
          <w:szCs w:val="16"/>
          <w:lang w:val="es-ES"/>
        </w:rPr>
      </w:pPr>
    </w:p>
    <w:p w14:paraId="48ED1961" w14:textId="4D66D950" w:rsidR="0034128A" w:rsidRPr="00FF1D98" w:rsidRDefault="001B09FE" w:rsidP="00EA68CE">
      <w:pPr>
        <w:spacing w:after="0"/>
        <w:ind w:left="-283"/>
        <w:rPr>
          <w:rFonts w:ascii="Arial" w:hAnsi="Arial" w:cs="Arial"/>
          <w:b/>
          <w:i/>
          <w:sz w:val="32"/>
          <w:lang w:val="es-ES"/>
        </w:rPr>
      </w:pPr>
      <w:r>
        <w:rPr>
          <w:rFonts w:ascii="Arial" w:hAnsi="Arial" w:cs="Arial"/>
          <w:b/>
          <w:bCs/>
          <w:sz w:val="32"/>
          <w:lang w:val="es"/>
        </w:rPr>
        <w:t>ACTIVISTA CONDENADO TRAS DEVOLUCIÓN</w:t>
      </w:r>
    </w:p>
    <w:p w14:paraId="5217CC85" w14:textId="333F6FC3" w:rsidR="005D2C37" w:rsidRPr="00AB0501" w:rsidRDefault="00294BEF" w:rsidP="00795126">
      <w:pPr>
        <w:spacing w:after="0"/>
        <w:ind w:left="-283"/>
        <w:jc w:val="both"/>
        <w:rPr>
          <w:rFonts w:ascii="Arial" w:hAnsi="Arial" w:cs="Arial"/>
          <w:b/>
          <w:bCs/>
          <w:szCs w:val="18"/>
          <w:lang w:val="es-ES"/>
        </w:rPr>
      </w:pPr>
      <w:r w:rsidRPr="00AB0501">
        <w:rPr>
          <w:rFonts w:ascii="Arial" w:hAnsi="Arial" w:cs="Arial"/>
          <w:b/>
          <w:bCs/>
          <w:szCs w:val="18"/>
          <w:lang w:val="es"/>
        </w:rPr>
        <w:t xml:space="preserve">El 4 de julio, un tribunal de apelación de Argel confirmó la condena de tres años de prisión y multa de 100.000 dinares argelinos (unos 734 dólares estadounidenses) impuesta al activista </w:t>
      </w:r>
      <w:proofErr w:type="spellStart"/>
      <w:r w:rsidRPr="00AB0501">
        <w:rPr>
          <w:rFonts w:ascii="Arial" w:hAnsi="Arial" w:cs="Arial"/>
          <w:b/>
          <w:bCs/>
          <w:szCs w:val="18"/>
          <w:lang w:val="es"/>
        </w:rPr>
        <w:t>amazigh</w:t>
      </w:r>
      <w:proofErr w:type="spellEnd"/>
      <w:r w:rsidRPr="00AB0501">
        <w:rPr>
          <w:rFonts w:ascii="Arial" w:hAnsi="Arial" w:cs="Arial"/>
          <w:b/>
          <w:bCs/>
          <w:szCs w:val="18"/>
          <w:lang w:val="es"/>
        </w:rPr>
        <w:t xml:space="preserve"> </w:t>
      </w:r>
      <w:proofErr w:type="spellStart"/>
      <w:r w:rsidRPr="00AB0501">
        <w:rPr>
          <w:rFonts w:ascii="Arial" w:hAnsi="Arial" w:cs="Arial"/>
          <w:b/>
          <w:bCs/>
          <w:szCs w:val="18"/>
          <w:lang w:val="es"/>
        </w:rPr>
        <w:t>Slimane</w:t>
      </w:r>
      <w:proofErr w:type="spellEnd"/>
      <w:r w:rsidRPr="00AB0501">
        <w:rPr>
          <w:rFonts w:ascii="Arial" w:hAnsi="Arial" w:cs="Arial"/>
          <w:b/>
          <w:bCs/>
          <w:szCs w:val="18"/>
          <w:lang w:val="es"/>
        </w:rPr>
        <w:t xml:space="preserve"> </w:t>
      </w:r>
      <w:proofErr w:type="spellStart"/>
      <w:r w:rsidRPr="00AB0501">
        <w:rPr>
          <w:rFonts w:ascii="Arial" w:hAnsi="Arial" w:cs="Arial"/>
          <w:b/>
          <w:bCs/>
          <w:szCs w:val="18"/>
          <w:lang w:val="es"/>
        </w:rPr>
        <w:t>Bouhafs</w:t>
      </w:r>
      <w:proofErr w:type="spellEnd"/>
      <w:r w:rsidRPr="00AB0501">
        <w:rPr>
          <w:rFonts w:ascii="Arial" w:hAnsi="Arial" w:cs="Arial"/>
          <w:b/>
          <w:bCs/>
          <w:szCs w:val="18"/>
          <w:lang w:val="es"/>
        </w:rPr>
        <w:t xml:space="preserve">. A </w:t>
      </w:r>
      <w:proofErr w:type="spellStart"/>
      <w:r w:rsidRPr="00AB0501">
        <w:rPr>
          <w:rFonts w:ascii="Arial" w:hAnsi="Arial" w:cs="Arial"/>
          <w:b/>
          <w:bCs/>
          <w:szCs w:val="18"/>
          <w:lang w:val="es"/>
        </w:rPr>
        <w:t>Slimane</w:t>
      </w:r>
      <w:proofErr w:type="spellEnd"/>
      <w:r w:rsidRPr="00AB0501">
        <w:rPr>
          <w:rFonts w:ascii="Arial" w:hAnsi="Arial" w:cs="Arial"/>
          <w:b/>
          <w:bCs/>
          <w:szCs w:val="18"/>
          <w:lang w:val="es"/>
        </w:rPr>
        <w:t xml:space="preserve"> </w:t>
      </w:r>
      <w:proofErr w:type="spellStart"/>
      <w:r w:rsidRPr="00AB0501">
        <w:rPr>
          <w:rFonts w:ascii="Arial" w:hAnsi="Arial" w:cs="Arial"/>
          <w:b/>
          <w:bCs/>
          <w:szCs w:val="18"/>
          <w:lang w:val="es"/>
        </w:rPr>
        <w:t>Bouhafs</w:t>
      </w:r>
      <w:proofErr w:type="spellEnd"/>
      <w:r w:rsidRPr="00AB0501">
        <w:rPr>
          <w:rFonts w:ascii="Arial" w:hAnsi="Arial" w:cs="Arial"/>
          <w:b/>
          <w:bCs/>
          <w:szCs w:val="18"/>
          <w:lang w:val="es"/>
        </w:rPr>
        <w:t xml:space="preserve"> se le había reconocido la condición de refugiado en Túnez en 2020, pero esto no evitó que fuera secuestrado en su casa de la capital tunecina y juzgado por cargos de terrorismo por su presunta pertenencia a una organización en favor de la independencia de la Cabilia en septiembre de 2021. Desde entonces está en la cárcel de </w:t>
      </w:r>
      <w:proofErr w:type="spellStart"/>
      <w:r w:rsidRPr="00AB0501">
        <w:rPr>
          <w:rFonts w:ascii="Arial" w:hAnsi="Arial" w:cs="Arial"/>
          <w:b/>
          <w:bCs/>
          <w:szCs w:val="18"/>
          <w:lang w:val="es"/>
        </w:rPr>
        <w:t>Kolea</w:t>
      </w:r>
      <w:proofErr w:type="spellEnd"/>
      <w:r w:rsidRPr="00AB0501">
        <w:rPr>
          <w:rFonts w:ascii="Arial" w:hAnsi="Arial" w:cs="Arial"/>
          <w:b/>
          <w:bCs/>
          <w:szCs w:val="18"/>
          <w:lang w:val="es"/>
        </w:rPr>
        <w:t xml:space="preserve">, cerca de Argel. Los cargos presentados contra </w:t>
      </w:r>
      <w:proofErr w:type="spellStart"/>
      <w:r w:rsidRPr="00AB0501">
        <w:rPr>
          <w:rFonts w:ascii="Arial" w:hAnsi="Arial" w:cs="Arial"/>
          <w:b/>
          <w:bCs/>
          <w:szCs w:val="18"/>
          <w:lang w:val="es"/>
        </w:rPr>
        <w:t>Slimane</w:t>
      </w:r>
      <w:proofErr w:type="spellEnd"/>
      <w:r w:rsidRPr="00AB0501">
        <w:rPr>
          <w:rFonts w:ascii="Arial" w:hAnsi="Arial" w:cs="Arial"/>
          <w:b/>
          <w:bCs/>
          <w:szCs w:val="18"/>
          <w:lang w:val="es"/>
        </w:rPr>
        <w:t xml:space="preserve"> </w:t>
      </w:r>
      <w:proofErr w:type="spellStart"/>
      <w:r w:rsidRPr="00AB0501">
        <w:rPr>
          <w:rFonts w:ascii="Arial" w:hAnsi="Arial" w:cs="Arial"/>
          <w:b/>
          <w:bCs/>
          <w:szCs w:val="18"/>
          <w:lang w:val="es"/>
        </w:rPr>
        <w:t>Bouhafs</w:t>
      </w:r>
      <w:proofErr w:type="spellEnd"/>
      <w:r w:rsidRPr="00AB0501">
        <w:rPr>
          <w:rFonts w:ascii="Arial" w:hAnsi="Arial" w:cs="Arial"/>
          <w:b/>
          <w:bCs/>
          <w:szCs w:val="18"/>
          <w:lang w:val="es"/>
        </w:rPr>
        <w:t xml:space="preserve"> son falsos, pero, además, todo su enjuiciamiento es ilegal en virtud del derecho internacional de los derechos humanos. </w:t>
      </w:r>
      <w:proofErr w:type="spellStart"/>
      <w:r w:rsidRPr="00AB0501">
        <w:rPr>
          <w:rFonts w:ascii="Arial" w:hAnsi="Arial" w:cs="Arial"/>
          <w:b/>
          <w:bCs/>
          <w:szCs w:val="18"/>
          <w:lang w:val="es"/>
        </w:rPr>
        <w:t>Slimane</w:t>
      </w:r>
      <w:proofErr w:type="spellEnd"/>
      <w:r w:rsidRPr="00AB0501">
        <w:rPr>
          <w:rFonts w:ascii="Arial" w:hAnsi="Arial" w:cs="Arial"/>
          <w:b/>
          <w:bCs/>
          <w:szCs w:val="18"/>
          <w:lang w:val="es"/>
        </w:rPr>
        <w:t xml:space="preserve"> debe ser puesto en libertad de inmediato y deben retirarse todos los cargos contra él.</w:t>
      </w:r>
    </w:p>
    <w:p w14:paraId="512318E2" w14:textId="77777777" w:rsidR="00390F49" w:rsidRPr="00FF1D98" w:rsidRDefault="00390F49" w:rsidP="498EE12B">
      <w:pPr>
        <w:spacing w:after="0"/>
        <w:ind w:left="-283"/>
        <w:rPr>
          <w:rFonts w:ascii="Arial" w:hAnsi="Arial" w:cs="Arial"/>
          <w:b/>
          <w:bCs/>
          <w:lang w:val="es-ES"/>
        </w:rPr>
      </w:pPr>
    </w:p>
    <w:p w14:paraId="31F58068" w14:textId="41B0869B" w:rsidR="00FB3540" w:rsidRPr="00FF1D98"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77777777" w:rsidR="005D2C37" w:rsidRPr="00FF1D98" w:rsidRDefault="005D2C37" w:rsidP="00795126">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ADA6"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D10958D" w14:textId="77777777" w:rsidR="00460E7C" w:rsidRPr="00AB0501" w:rsidRDefault="00460E7C" w:rsidP="00460E7C">
      <w:pPr>
        <w:spacing w:after="0" w:line="240" w:lineRule="auto"/>
        <w:ind w:left="-283"/>
        <w:jc w:val="right"/>
        <w:rPr>
          <w:rFonts w:cs="Arial"/>
          <w:bCs/>
          <w:i/>
          <w:sz w:val="19"/>
          <w:szCs w:val="19"/>
          <w:u w:val="single"/>
          <w:lang w:val="es-ES"/>
        </w:rPr>
      </w:pPr>
      <w:proofErr w:type="spellStart"/>
      <w:r w:rsidRPr="00AB0501">
        <w:rPr>
          <w:rFonts w:cs="Arial"/>
          <w:i/>
          <w:iCs/>
          <w:sz w:val="19"/>
          <w:szCs w:val="19"/>
          <w:u w:val="single"/>
          <w:lang w:val="es"/>
        </w:rPr>
        <w:t>President</w:t>
      </w:r>
      <w:proofErr w:type="spellEnd"/>
      <w:r w:rsidRPr="00AB0501">
        <w:rPr>
          <w:rFonts w:cs="Arial"/>
          <w:i/>
          <w:iCs/>
          <w:sz w:val="19"/>
          <w:szCs w:val="19"/>
          <w:u w:val="single"/>
          <w:lang w:val="es"/>
        </w:rPr>
        <w:t xml:space="preserve"> </w:t>
      </w:r>
      <w:proofErr w:type="spellStart"/>
      <w:r w:rsidRPr="00AB0501">
        <w:rPr>
          <w:rFonts w:cs="Arial"/>
          <w:i/>
          <w:iCs/>
          <w:sz w:val="19"/>
          <w:szCs w:val="19"/>
          <w:u w:val="single"/>
          <w:lang w:val="es"/>
        </w:rPr>
        <w:t>of</w:t>
      </w:r>
      <w:proofErr w:type="spellEnd"/>
      <w:r w:rsidRPr="00AB0501">
        <w:rPr>
          <w:rFonts w:cs="Arial"/>
          <w:i/>
          <w:iCs/>
          <w:sz w:val="19"/>
          <w:szCs w:val="19"/>
          <w:u w:val="single"/>
          <w:lang w:val="es"/>
        </w:rPr>
        <w:t xml:space="preserve"> </w:t>
      </w:r>
      <w:proofErr w:type="spellStart"/>
      <w:r w:rsidRPr="00AB0501">
        <w:rPr>
          <w:rFonts w:cs="Arial"/>
          <w:i/>
          <w:iCs/>
          <w:sz w:val="19"/>
          <w:szCs w:val="19"/>
          <w:u w:val="single"/>
          <w:lang w:val="es"/>
        </w:rPr>
        <w:t>the</w:t>
      </w:r>
      <w:proofErr w:type="spellEnd"/>
      <w:r w:rsidRPr="00AB0501">
        <w:rPr>
          <w:rFonts w:cs="Arial"/>
          <w:i/>
          <w:iCs/>
          <w:sz w:val="19"/>
          <w:szCs w:val="19"/>
          <w:u w:val="single"/>
          <w:lang w:val="es"/>
        </w:rPr>
        <w:t xml:space="preserve"> </w:t>
      </w:r>
      <w:proofErr w:type="spellStart"/>
      <w:r w:rsidRPr="00AB0501">
        <w:rPr>
          <w:rFonts w:cs="Arial"/>
          <w:i/>
          <w:iCs/>
          <w:sz w:val="19"/>
          <w:szCs w:val="19"/>
          <w:u w:val="single"/>
          <w:lang w:val="es"/>
        </w:rPr>
        <w:t>Republic</w:t>
      </w:r>
      <w:proofErr w:type="spellEnd"/>
      <w:r w:rsidRPr="00AB0501">
        <w:rPr>
          <w:rFonts w:cs="Arial"/>
          <w:i/>
          <w:iCs/>
          <w:sz w:val="19"/>
          <w:szCs w:val="19"/>
          <w:u w:val="single"/>
          <w:lang w:val="es"/>
        </w:rPr>
        <w:t xml:space="preserve"> </w:t>
      </w:r>
      <w:proofErr w:type="spellStart"/>
      <w:r w:rsidRPr="00AB0501">
        <w:rPr>
          <w:rFonts w:cs="Arial"/>
          <w:i/>
          <w:iCs/>
          <w:sz w:val="19"/>
          <w:szCs w:val="19"/>
          <w:u w:val="single"/>
          <w:lang w:val="es"/>
        </w:rPr>
        <w:t>of</w:t>
      </w:r>
      <w:proofErr w:type="spellEnd"/>
      <w:r w:rsidRPr="00AB0501">
        <w:rPr>
          <w:rFonts w:cs="Arial"/>
          <w:i/>
          <w:iCs/>
          <w:sz w:val="19"/>
          <w:szCs w:val="19"/>
          <w:u w:val="single"/>
          <w:lang w:val="es"/>
        </w:rPr>
        <w:t xml:space="preserve"> </w:t>
      </w:r>
      <w:proofErr w:type="spellStart"/>
      <w:r w:rsidRPr="00AB0501">
        <w:rPr>
          <w:rFonts w:cs="Arial"/>
          <w:i/>
          <w:iCs/>
          <w:sz w:val="19"/>
          <w:szCs w:val="19"/>
          <w:u w:val="single"/>
          <w:lang w:val="es"/>
        </w:rPr>
        <w:t>Algeria</w:t>
      </w:r>
      <w:proofErr w:type="spellEnd"/>
      <w:r w:rsidRPr="00AB0501">
        <w:rPr>
          <w:rFonts w:cs="Arial"/>
          <w:i/>
          <w:iCs/>
          <w:sz w:val="19"/>
          <w:szCs w:val="19"/>
          <w:u w:val="single"/>
          <w:lang w:val="es"/>
        </w:rPr>
        <w:t xml:space="preserve"> / </w:t>
      </w:r>
      <w:proofErr w:type="gramStart"/>
      <w:r w:rsidRPr="00AB0501">
        <w:rPr>
          <w:rFonts w:cs="Arial"/>
          <w:i/>
          <w:iCs/>
          <w:sz w:val="19"/>
          <w:szCs w:val="19"/>
          <w:u w:val="single"/>
          <w:lang w:val="es"/>
        </w:rPr>
        <w:t>Presidente</w:t>
      </w:r>
      <w:proofErr w:type="gramEnd"/>
      <w:r w:rsidRPr="00AB0501">
        <w:rPr>
          <w:rFonts w:cs="Arial"/>
          <w:i/>
          <w:iCs/>
          <w:sz w:val="19"/>
          <w:szCs w:val="19"/>
          <w:u w:val="single"/>
          <w:lang w:val="es"/>
        </w:rPr>
        <w:t xml:space="preserve"> de la República de Argelia</w:t>
      </w:r>
    </w:p>
    <w:p w14:paraId="504602A9" w14:textId="77777777" w:rsidR="00460E7C" w:rsidRPr="00AB0501" w:rsidRDefault="00460E7C" w:rsidP="00460E7C">
      <w:pPr>
        <w:spacing w:after="0" w:line="240" w:lineRule="auto"/>
        <w:ind w:left="-283"/>
        <w:jc w:val="right"/>
        <w:rPr>
          <w:rFonts w:cs="Arial"/>
          <w:i/>
          <w:sz w:val="19"/>
          <w:szCs w:val="19"/>
          <w:lang w:val="es-ES"/>
        </w:rPr>
      </w:pPr>
      <w:proofErr w:type="spellStart"/>
      <w:r w:rsidRPr="00AB0501">
        <w:rPr>
          <w:rFonts w:cs="Arial"/>
          <w:i/>
          <w:iCs/>
          <w:sz w:val="19"/>
          <w:szCs w:val="19"/>
          <w:lang w:val="es"/>
        </w:rPr>
        <w:t>Abdelmadjid</w:t>
      </w:r>
      <w:proofErr w:type="spellEnd"/>
      <w:r w:rsidRPr="00AB0501">
        <w:rPr>
          <w:rFonts w:cs="Arial"/>
          <w:i/>
          <w:iCs/>
          <w:sz w:val="19"/>
          <w:szCs w:val="19"/>
          <w:lang w:val="es"/>
        </w:rPr>
        <w:t xml:space="preserve"> </w:t>
      </w:r>
      <w:proofErr w:type="spellStart"/>
      <w:r w:rsidRPr="00AB0501">
        <w:rPr>
          <w:rFonts w:cs="Arial"/>
          <w:i/>
          <w:iCs/>
          <w:sz w:val="19"/>
          <w:szCs w:val="19"/>
          <w:lang w:val="es"/>
        </w:rPr>
        <w:t>Tebboune</w:t>
      </w:r>
      <w:proofErr w:type="spellEnd"/>
    </w:p>
    <w:p w14:paraId="28E0EF54" w14:textId="77777777" w:rsidR="00460E7C" w:rsidRPr="00AB0501" w:rsidRDefault="00460E7C" w:rsidP="00460E7C">
      <w:pPr>
        <w:spacing w:after="0" w:line="240" w:lineRule="auto"/>
        <w:ind w:left="-283"/>
        <w:jc w:val="right"/>
        <w:rPr>
          <w:rFonts w:cs="Arial"/>
          <w:i/>
          <w:sz w:val="19"/>
          <w:szCs w:val="19"/>
          <w:lang w:val="es-ES"/>
        </w:rPr>
      </w:pPr>
      <w:proofErr w:type="spellStart"/>
      <w:r w:rsidRPr="00AB0501">
        <w:rPr>
          <w:rFonts w:cs="Arial"/>
          <w:i/>
          <w:iCs/>
          <w:sz w:val="19"/>
          <w:szCs w:val="19"/>
          <w:lang w:val="es"/>
        </w:rPr>
        <w:t>Présidence</w:t>
      </w:r>
      <w:proofErr w:type="spellEnd"/>
      <w:r w:rsidRPr="00AB0501">
        <w:rPr>
          <w:rFonts w:cs="Arial"/>
          <w:i/>
          <w:iCs/>
          <w:sz w:val="19"/>
          <w:szCs w:val="19"/>
          <w:lang w:val="es"/>
        </w:rPr>
        <w:t xml:space="preserve"> de la </w:t>
      </w:r>
      <w:proofErr w:type="spellStart"/>
      <w:r w:rsidRPr="00AB0501">
        <w:rPr>
          <w:rFonts w:cs="Arial"/>
          <w:i/>
          <w:iCs/>
          <w:sz w:val="19"/>
          <w:szCs w:val="19"/>
          <w:lang w:val="es"/>
        </w:rPr>
        <w:t>République</w:t>
      </w:r>
      <w:proofErr w:type="spellEnd"/>
    </w:p>
    <w:p w14:paraId="584A2C80" w14:textId="77777777" w:rsidR="00460E7C" w:rsidRPr="00AB0501" w:rsidRDefault="00460E7C" w:rsidP="00460E7C">
      <w:pPr>
        <w:spacing w:after="0" w:line="240" w:lineRule="auto"/>
        <w:ind w:left="-283"/>
        <w:jc w:val="right"/>
        <w:rPr>
          <w:rFonts w:cs="Arial"/>
          <w:i/>
          <w:sz w:val="19"/>
          <w:szCs w:val="19"/>
          <w:lang w:val="es-ES"/>
        </w:rPr>
      </w:pPr>
      <w:r w:rsidRPr="00AB0501">
        <w:rPr>
          <w:rFonts w:cs="Arial"/>
          <w:i/>
          <w:iCs/>
          <w:sz w:val="19"/>
          <w:szCs w:val="19"/>
          <w:lang w:val="es"/>
        </w:rPr>
        <w:t xml:space="preserve">Place Mohammed </w:t>
      </w:r>
      <w:proofErr w:type="spellStart"/>
      <w:r w:rsidRPr="00AB0501">
        <w:rPr>
          <w:rFonts w:cs="Arial"/>
          <w:i/>
          <w:iCs/>
          <w:sz w:val="19"/>
          <w:szCs w:val="19"/>
          <w:lang w:val="es"/>
        </w:rPr>
        <w:t>Seddik</w:t>
      </w:r>
      <w:proofErr w:type="spellEnd"/>
      <w:r w:rsidRPr="00AB0501">
        <w:rPr>
          <w:rFonts w:cs="Arial"/>
          <w:i/>
          <w:iCs/>
          <w:sz w:val="19"/>
          <w:szCs w:val="19"/>
          <w:lang w:val="es"/>
        </w:rPr>
        <w:t xml:space="preserve"> </w:t>
      </w:r>
      <w:proofErr w:type="spellStart"/>
      <w:r w:rsidRPr="00AB0501">
        <w:rPr>
          <w:rFonts w:cs="Arial"/>
          <w:i/>
          <w:iCs/>
          <w:sz w:val="19"/>
          <w:szCs w:val="19"/>
          <w:lang w:val="es"/>
        </w:rPr>
        <w:t>Benyahiya</w:t>
      </w:r>
      <w:proofErr w:type="spellEnd"/>
      <w:r w:rsidRPr="00AB0501">
        <w:rPr>
          <w:rFonts w:cs="Arial"/>
          <w:i/>
          <w:iCs/>
          <w:sz w:val="19"/>
          <w:szCs w:val="19"/>
          <w:lang w:val="es"/>
        </w:rPr>
        <w:t xml:space="preserve">, El </w:t>
      </w:r>
      <w:proofErr w:type="spellStart"/>
      <w:r w:rsidRPr="00AB0501">
        <w:rPr>
          <w:rFonts w:cs="Arial"/>
          <w:i/>
          <w:iCs/>
          <w:sz w:val="19"/>
          <w:szCs w:val="19"/>
          <w:lang w:val="es"/>
        </w:rPr>
        <w:t>Mouradia</w:t>
      </w:r>
      <w:proofErr w:type="spellEnd"/>
      <w:r w:rsidRPr="00AB0501">
        <w:rPr>
          <w:rFonts w:cs="Arial"/>
          <w:i/>
          <w:iCs/>
          <w:sz w:val="19"/>
          <w:szCs w:val="19"/>
          <w:lang w:val="es"/>
        </w:rPr>
        <w:t>,</w:t>
      </w:r>
    </w:p>
    <w:p w14:paraId="309A132D" w14:textId="77777777" w:rsidR="00460E7C" w:rsidRPr="00AB0501" w:rsidRDefault="00460E7C" w:rsidP="00460E7C">
      <w:pPr>
        <w:spacing w:after="0" w:line="240" w:lineRule="auto"/>
        <w:ind w:left="-283"/>
        <w:jc w:val="right"/>
        <w:rPr>
          <w:rFonts w:cs="Arial"/>
          <w:i/>
          <w:sz w:val="19"/>
          <w:szCs w:val="19"/>
          <w:lang w:val="pt-BR"/>
        </w:rPr>
      </w:pPr>
      <w:proofErr w:type="spellStart"/>
      <w:r w:rsidRPr="00AB0501">
        <w:rPr>
          <w:rFonts w:cs="Arial"/>
          <w:i/>
          <w:iCs/>
          <w:sz w:val="19"/>
          <w:szCs w:val="19"/>
          <w:lang w:val="pt-BR"/>
        </w:rPr>
        <w:t>Alger</w:t>
      </w:r>
      <w:proofErr w:type="spellEnd"/>
      <w:r w:rsidRPr="00AB0501">
        <w:rPr>
          <w:rFonts w:cs="Arial"/>
          <w:i/>
          <w:iCs/>
          <w:sz w:val="19"/>
          <w:szCs w:val="19"/>
          <w:lang w:val="pt-BR"/>
        </w:rPr>
        <w:t xml:space="preserve">, 16000 </w:t>
      </w:r>
      <w:proofErr w:type="spellStart"/>
      <w:r w:rsidRPr="00AB0501">
        <w:rPr>
          <w:rFonts w:cs="Arial"/>
          <w:i/>
          <w:iCs/>
          <w:sz w:val="19"/>
          <w:szCs w:val="19"/>
          <w:lang w:val="pt-BR"/>
        </w:rPr>
        <w:t>Argelia</w:t>
      </w:r>
      <w:proofErr w:type="spellEnd"/>
    </w:p>
    <w:p w14:paraId="21DE75AC" w14:textId="77777777" w:rsidR="00460E7C" w:rsidRPr="00AB0501" w:rsidRDefault="00460E7C" w:rsidP="00460E7C">
      <w:pPr>
        <w:spacing w:after="0" w:line="240" w:lineRule="auto"/>
        <w:ind w:left="-283"/>
        <w:jc w:val="right"/>
        <w:rPr>
          <w:rFonts w:cs="Arial"/>
          <w:i/>
          <w:sz w:val="19"/>
          <w:szCs w:val="19"/>
          <w:lang w:val="pt-BR"/>
        </w:rPr>
      </w:pPr>
      <w:r w:rsidRPr="00AB0501">
        <w:rPr>
          <w:rFonts w:cs="Arial"/>
          <w:i/>
          <w:iCs/>
          <w:sz w:val="19"/>
          <w:szCs w:val="19"/>
          <w:lang w:val="pt-BR"/>
        </w:rPr>
        <w:t>Fax +213021691595</w:t>
      </w:r>
    </w:p>
    <w:p w14:paraId="6E551688" w14:textId="3E0606E0" w:rsidR="00460E7C" w:rsidRPr="00AB0501" w:rsidRDefault="00460E7C" w:rsidP="00460E7C">
      <w:pPr>
        <w:spacing w:after="0" w:line="240" w:lineRule="auto"/>
        <w:ind w:left="-283"/>
        <w:jc w:val="right"/>
        <w:rPr>
          <w:rFonts w:cs="Arial"/>
          <w:i/>
          <w:sz w:val="19"/>
          <w:szCs w:val="19"/>
          <w:lang w:val="pt-BR"/>
        </w:rPr>
      </w:pPr>
      <w:proofErr w:type="spellStart"/>
      <w:r w:rsidRPr="00AB0501">
        <w:rPr>
          <w:rFonts w:cs="Arial"/>
          <w:i/>
          <w:iCs/>
          <w:sz w:val="19"/>
          <w:szCs w:val="19"/>
          <w:lang w:val="pt-BR"/>
        </w:rPr>
        <w:t>Correo-e</w:t>
      </w:r>
      <w:proofErr w:type="spellEnd"/>
      <w:r w:rsidRPr="00AB0501">
        <w:rPr>
          <w:rFonts w:cs="Arial"/>
          <w:i/>
          <w:iCs/>
          <w:sz w:val="19"/>
          <w:szCs w:val="19"/>
          <w:lang w:val="pt-BR"/>
        </w:rPr>
        <w:t xml:space="preserve">: </w:t>
      </w:r>
      <w:hyperlink r:id="rId7" w:history="1">
        <w:r w:rsidRPr="00AB0501">
          <w:rPr>
            <w:rStyle w:val="Hipervnculo"/>
            <w:rFonts w:cs="Arial"/>
            <w:i/>
            <w:iCs/>
            <w:sz w:val="19"/>
            <w:szCs w:val="19"/>
            <w:lang w:val="pt-BR"/>
          </w:rPr>
          <w:t>President@el-mouradia.dz</w:t>
        </w:r>
      </w:hyperlink>
    </w:p>
    <w:p w14:paraId="514E5172" w14:textId="4DFE8B68" w:rsidR="00460E7C" w:rsidRPr="00AB0501" w:rsidRDefault="00460E7C" w:rsidP="00460E7C">
      <w:pPr>
        <w:spacing w:after="0" w:line="240" w:lineRule="auto"/>
        <w:ind w:left="-283"/>
        <w:jc w:val="both"/>
        <w:rPr>
          <w:rFonts w:cs="Arial"/>
          <w:i/>
          <w:sz w:val="19"/>
          <w:szCs w:val="19"/>
          <w:lang w:val="es-ES"/>
        </w:rPr>
      </w:pPr>
      <w:r w:rsidRPr="00AB0501">
        <w:rPr>
          <w:rFonts w:cs="Arial"/>
          <w:i/>
          <w:iCs/>
          <w:sz w:val="19"/>
          <w:szCs w:val="19"/>
          <w:lang w:val="es"/>
        </w:rPr>
        <w:t>Excelencia:</w:t>
      </w:r>
    </w:p>
    <w:p w14:paraId="160598A3" w14:textId="77777777" w:rsidR="005D2C37" w:rsidRPr="00AB0501" w:rsidRDefault="005D2C37" w:rsidP="00980425">
      <w:pPr>
        <w:spacing w:after="0" w:line="240" w:lineRule="auto"/>
        <w:ind w:left="-283"/>
        <w:rPr>
          <w:rFonts w:cs="Arial"/>
          <w:i/>
          <w:sz w:val="19"/>
          <w:szCs w:val="19"/>
          <w:lang w:val="es-ES"/>
        </w:rPr>
      </w:pPr>
    </w:p>
    <w:p w14:paraId="70DA7A84" w14:textId="6C7980CD" w:rsidR="007149D1" w:rsidRPr="00AB0501" w:rsidRDefault="007149D1" w:rsidP="00795126">
      <w:pPr>
        <w:spacing w:after="0" w:line="240" w:lineRule="auto"/>
        <w:ind w:left="-283"/>
        <w:jc w:val="both"/>
        <w:rPr>
          <w:rFonts w:cs="Arial"/>
          <w:i/>
          <w:sz w:val="19"/>
          <w:szCs w:val="19"/>
          <w:lang w:val="es-ES"/>
        </w:rPr>
      </w:pPr>
      <w:r w:rsidRPr="00AB0501">
        <w:rPr>
          <w:rFonts w:cs="Arial"/>
          <w:i/>
          <w:iCs/>
          <w:sz w:val="19"/>
          <w:szCs w:val="19"/>
          <w:lang w:val="es"/>
        </w:rPr>
        <w:t xml:space="preserve">Le escribo para expresarle mi profunda preocupación por el activista </w:t>
      </w:r>
      <w:proofErr w:type="spellStart"/>
      <w:r w:rsidRPr="00AB0501">
        <w:rPr>
          <w:rFonts w:cs="Arial"/>
          <w:b/>
          <w:bCs/>
          <w:i/>
          <w:iCs/>
          <w:sz w:val="19"/>
          <w:szCs w:val="19"/>
          <w:lang w:val="es"/>
        </w:rPr>
        <w:t>Slimane</w:t>
      </w:r>
      <w:proofErr w:type="spellEnd"/>
      <w:r w:rsidRPr="00AB0501">
        <w:rPr>
          <w:rFonts w:cs="Arial"/>
          <w:b/>
          <w:bCs/>
          <w:i/>
          <w:iCs/>
          <w:sz w:val="19"/>
          <w:szCs w:val="19"/>
          <w:lang w:val="es"/>
        </w:rPr>
        <w:t xml:space="preserve"> </w:t>
      </w:r>
      <w:proofErr w:type="spellStart"/>
      <w:r w:rsidRPr="00AB0501">
        <w:rPr>
          <w:rFonts w:cs="Arial"/>
          <w:b/>
          <w:bCs/>
          <w:i/>
          <w:iCs/>
          <w:sz w:val="19"/>
          <w:szCs w:val="19"/>
          <w:lang w:val="es"/>
        </w:rPr>
        <w:t>Bouhafs</w:t>
      </w:r>
      <w:proofErr w:type="spellEnd"/>
      <w:r w:rsidRPr="00AB0501">
        <w:rPr>
          <w:rFonts w:cs="Arial"/>
          <w:i/>
          <w:iCs/>
          <w:sz w:val="19"/>
          <w:szCs w:val="19"/>
          <w:lang w:val="es"/>
        </w:rPr>
        <w:t xml:space="preserve">, que continúa detenido arbitrariamente en la cárcel de </w:t>
      </w:r>
      <w:proofErr w:type="spellStart"/>
      <w:r w:rsidRPr="00AB0501">
        <w:rPr>
          <w:rFonts w:cs="Arial"/>
          <w:i/>
          <w:iCs/>
          <w:sz w:val="19"/>
          <w:szCs w:val="19"/>
          <w:lang w:val="es"/>
        </w:rPr>
        <w:t>Kolea</w:t>
      </w:r>
      <w:proofErr w:type="spellEnd"/>
      <w:r w:rsidRPr="00AB0501">
        <w:rPr>
          <w:rFonts w:cs="Arial"/>
          <w:i/>
          <w:iCs/>
          <w:sz w:val="19"/>
          <w:szCs w:val="19"/>
          <w:lang w:val="es"/>
        </w:rPr>
        <w:t xml:space="preserve"> condenado por cargos falsos tras ser secuestrado en 2021.</w:t>
      </w:r>
    </w:p>
    <w:p w14:paraId="5591D526" w14:textId="77777777" w:rsidR="007149D1" w:rsidRPr="00AB0501" w:rsidRDefault="007149D1" w:rsidP="00795126">
      <w:pPr>
        <w:spacing w:after="0" w:line="240" w:lineRule="auto"/>
        <w:ind w:left="-283"/>
        <w:jc w:val="both"/>
        <w:rPr>
          <w:rFonts w:cs="Arial"/>
          <w:i/>
          <w:sz w:val="19"/>
          <w:szCs w:val="19"/>
          <w:lang w:val="es-ES"/>
        </w:rPr>
      </w:pPr>
    </w:p>
    <w:p w14:paraId="4C4327FD" w14:textId="3FAB5FD6" w:rsidR="006E49DE" w:rsidRPr="00AB0501" w:rsidRDefault="00E87428" w:rsidP="00795126">
      <w:pPr>
        <w:spacing w:after="0" w:line="240" w:lineRule="auto"/>
        <w:ind w:left="-283"/>
        <w:jc w:val="both"/>
        <w:rPr>
          <w:rFonts w:cs="Arial"/>
          <w:i/>
          <w:sz w:val="19"/>
          <w:szCs w:val="19"/>
          <w:lang w:val="es-ES"/>
        </w:rPr>
      </w:pPr>
      <w:r w:rsidRPr="00AB0501">
        <w:rPr>
          <w:i/>
          <w:iCs/>
          <w:sz w:val="19"/>
          <w:szCs w:val="19"/>
          <w:lang w:val="es"/>
        </w:rPr>
        <w:t xml:space="preserve">El 4 de julio, un tribunal de apelación de Argel confirmó la condena de tres años de cárcel y pago de multa de 100.000 dinares argelinos (unos 734 dólares estadounidenses) dictada contra él por el tribunal de primera instancia, cuyo juez lo absolvió el 7 de junio de nueve cargos, entre ellos el de “pertenecer a una organización terrorista” (artículo 87 bis 3) y “ofender al Profeta [del islam]” (artículo 144 bis 2), y sólo lo halló culpable de “dañar la integridad del territorio nacional” (artículo 79). Este juicio tuvo lugar tras la investigación a </w:t>
      </w:r>
      <w:proofErr w:type="spellStart"/>
      <w:r w:rsidRPr="00AB0501">
        <w:rPr>
          <w:i/>
          <w:iCs/>
          <w:sz w:val="19"/>
          <w:szCs w:val="19"/>
          <w:lang w:val="es"/>
        </w:rPr>
        <w:t>Slimane</w:t>
      </w:r>
      <w:proofErr w:type="spellEnd"/>
      <w:r w:rsidRPr="00AB0501">
        <w:rPr>
          <w:i/>
          <w:iCs/>
          <w:sz w:val="19"/>
          <w:szCs w:val="19"/>
          <w:lang w:val="es"/>
        </w:rPr>
        <w:t xml:space="preserve"> </w:t>
      </w:r>
      <w:proofErr w:type="spellStart"/>
      <w:r w:rsidRPr="00AB0501">
        <w:rPr>
          <w:i/>
          <w:iCs/>
          <w:sz w:val="19"/>
          <w:szCs w:val="19"/>
          <w:lang w:val="es"/>
        </w:rPr>
        <w:t>Bouhafs</w:t>
      </w:r>
      <w:proofErr w:type="spellEnd"/>
      <w:r w:rsidRPr="00AB0501">
        <w:rPr>
          <w:i/>
          <w:iCs/>
          <w:sz w:val="19"/>
          <w:szCs w:val="19"/>
          <w:lang w:val="es"/>
        </w:rPr>
        <w:t xml:space="preserve">, que comenzó el 1 de septiembre de 2021, fecha en que compareció ante el Tribunal de Primera Instancia de </w:t>
      </w:r>
      <w:proofErr w:type="spellStart"/>
      <w:r w:rsidRPr="00AB0501">
        <w:rPr>
          <w:i/>
          <w:iCs/>
          <w:sz w:val="19"/>
          <w:szCs w:val="19"/>
          <w:lang w:val="es"/>
        </w:rPr>
        <w:t>Sidi</w:t>
      </w:r>
      <w:proofErr w:type="spellEnd"/>
      <w:r w:rsidRPr="00AB0501">
        <w:rPr>
          <w:i/>
          <w:iCs/>
          <w:sz w:val="19"/>
          <w:szCs w:val="19"/>
          <w:lang w:val="es"/>
        </w:rPr>
        <w:t xml:space="preserve"> </w:t>
      </w:r>
      <w:proofErr w:type="spellStart"/>
      <w:r w:rsidRPr="00AB0501">
        <w:rPr>
          <w:i/>
          <w:iCs/>
          <w:sz w:val="19"/>
          <w:szCs w:val="19"/>
          <w:lang w:val="es"/>
        </w:rPr>
        <w:t>M’Hamed</w:t>
      </w:r>
      <w:proofErr w:type="spellEnd"/>
      <w:r w:rsidRPr="00AB0501">
        <w:rPr>
          <w:i/>
          <w:iCs/>
          <w:sz w:val="19"/>
          <w:szCs w:val="19"/>
          <w:lang w:val="es"/>
        </w:rPr>
        <w:t xml:space="preserve">, en Argel, donde un juez de instrucción dictó su ingreso en prisión mientras se lo investigaba por 10 cargos en virtud del Código Penal de Argelia. </w:t>
      </w:r>
      <w:proofErr w:type="spellStart"/>
      <w:r w:rsidRPr="00AB0501">
        <w:rPr>
          <w:i/>
          <w:iCs/>
          <w:sz w:val="19"/>
          <w:szCs w:val="19"/>
          <w:lang w:val="es"/>
        </w:rPr>
        <w:t>Slimane</w:t>
      </w:r>
      <w:proofErr w:type="spellEnd"/>
      <w:r w:rsidRPr="00AB0501">
        <w:rPr>
          <w:i/>
          <w:iCs/>
          <w:sz w:val="19"/>
          <w:szCs w:val="19"/>
          <w:lang w:val="es"/>
        </w:rPr>
        <w:t xml:space="preserve"> </w:t>
      </w:r>
      <w:proofErr w:type="spellStart"/>
      <w:r w:rsidRPr="00AB0501">
        <w:rPr>
          <w:i/>
          <w:iCs/>
          <w:sz w:val="19"/>
          <w:szCs w:val="19"/>
          <w:lang w:val="es"/>
        </w:rPr>
        <w:t>Bouhafs</w:t>
      </w:r>
      <w:proofErr w:type="spellEnd"/>
      <w:r w:rsidRPr="00AB0501">
        <w:rPr>
          <w:i/>
          <w:iCs/>
          <w:sz w:val="19"/>
          <w:szCs w:val="19"/>
          <w:lang w:val="es"/>
        </w:rPr>
        <w:t xml:space="preserve"> no debería haber sido investigado ni juzgado, ya que tenía reconocida la condición de refugiado en Túnez desde 2020. Según el derecho internacional de los derechos humanos, Túnez tiene la obligación de proteger a las personas refugiadas y asegurarse de que no son devueltas a un país en el que corran peligro de ser perseguidas.</w:t>
      </w:r>
    </w:p>
    <w:p w14:paraId="3CDB03DE" w14:textId="39301FC2" w:rsidR="003A204E" w:rsidRPr="00AB0501" w:rsidRDefault="003A204E" w:rsidP="00795126">
      <w:pPr>
        <w:spacing w:after="0" w:line="240" w:lineRule="auto"/>
        <w:ind w:left="-283"/>
        <w:jc w:val="both"/>
        <w:rPr>
          <w:rFonts w:cs="Arial"/>
          <w:i/>
          <w:sz w:val="19"/>
          <w:szCs w:val="19"/>
          <w:lang w:val="es-ES"/>
        </w:rPr>
      </w:pPr>
    </w:p>
    <w:p w14:paraId="103A6E4B" w14:textId="77777777" w:rsidR="001B09FE" w:rsidRPr="00AB0501" w:rsidRDefault="003A204E" w:rsidP="00795126">
      <w:pPr>
        <w:spacing w:after="0" w:line="240" w:lineRule="auto"/>
        <w:ind w:left="-283"/>
        <w:jc w:val="both"/>
        <w:rPr>
          <w:rFonts w:cs="Arial"/>
          <w:i/>
          <w:sz w:val="19"/>
          <w:szCs w:val="19"/>
          <w:lang w:val="es-ES"/>
        </w:rPr>
      </w:pPr>
      <w:proofErr w:type="spellStart"/>
      <w:r w:rsidRPr="00AB0501">
        <w:rPr>
          <w:rFonts w:cs="Arial"/>
          <w:i/>
          <w:iCs/>
          <w:sz w:val="19"/>
          <w:szCs w:val="19"/>
          <w:lang w:val="es"/>
        </w:rPr>
        <w:t>Slimane</w:t>
      </w:r>
      <w:proofErr w:type="spellEnd"/>
      <w:r w:rsidRPr="00AB0501">
        <w:rPr>
          <w:rFonts w:cs="Arial"/>
          <w:i/>
          <w:iCs/>
          <w:sz w:val="19"/>
          <w:szCs w:val="19"/>
          <w:lang w:val="es"/>
        </w:rPr>
        <w:t xml:space="preserve"> </w:t>
      </w:r>
      <w:proofErr w:type="spellStart"/>
      <w:r w:rsidRPr="00AB0501">
        <w:rPr>
          <w:rFonts w:cs="Arial"/>
          <w:i/>
          <w:iCs/>
          <w:sz w:val="19"/>
          <w:szCs w:val="19"/>
          <w:lang w:val="es"/>
        </w:rPr>
        <w:t>Bouhafs</w:t>
      </w:r>
      <w:proofErr w:type="spellEnd"/>
      <w:r w:rsidRPr="00AB0501">
        <w:rPr>
          <w:rFonts w:cs="Arial"/>
          <w:i/>
          <w:iCs/>
          <w:sz w:val="19"/>
          <w:szCs w:val="19"/>
          <w:lang w:val="es"/>
        </w:rPr>
        <w:t xml:space="preserve"> fue secuestrado por unos hombres sin identificar que lo obligaron a subirse a un automóvil situado en el exterior de su domicilio en Túnez capital en agosto de 2021. Sus familiares no tuvieron noticias de él hasta cuatro días después, cuando supieron que estaba recluido en una comisaría de Argel.</w:t>
      </w:r>
    </w:p>
    <w:p w14:paraId="1E77132D" w14:textId="484167DD" w:rsidR="00FB0591" w:rsidRPr="00AB0501" w:rsidRDefault="00FB0591" w:rsidP="00795126">
      <w:pPr>
        <w:spacing w:after="0" w:line="240" w:lineRule="auto"/>
        <w:ind w:left="-283"/>
        <w:jc w:val="both"/>
        <w:rPr>
          <w:rFonts w:cs="Arial"/>
          <w:i/>
          <w:sz w:val="19"/>
          <w:szCs w:val="19"/>
          <w:lang w:val="es-ES"/>
        </w:rPr>
      </w:pPr>
    </w:p>
    <w:p w14:paraId="29198D1D" w14:textId="43910EC6" w:rsidR="0082127B" w:rsidRPr="00AB0501" w:rsidRDefault="002A12A3" w:rsidP="00795126">
      <w:pPr>
        <w:spacing w:after="0" w:line="240" w:lineRule="auto"/>
        <w:ind w:left="-283"/>
        <w:jc w:val="both"/>
        <w:rPr>
          <w:rFonts w:cs="Arial"/>
          <w:i/>
          <w:iCs/>
          <w:sz w:val="19"/>
          <w:szCs w:val="19"/>
          <w:lang w:val="es"/>
        </w:rPr>
      </w:pPr>
      <w:proofErr w:type="spellStart"/>
      <w:r w:rsidRPr="00AB0501">
        <w:rPr>
          <w:rFonts w:cs="Arial"/>
          <w:i/>
          <w:iCs/>
          <w:sz w:val="19"/>
          <w:szCs w:val="19"/>
          <w:lang w:val="es"/>
        </w:rPr>
        <w:t>Slimane</w:t>
      </w:r>
      <w:proofErr w:type="spellEnd"/>
      <w:r w:rsidRPr="00AB0501">
        <w:rPr>
          <w:rFonts w:cs="Arial"/>
          <w:i/>
          <w:iCs/>
          <w:sz w:val="19"/>
          <w:szCs w:val="19"/>
          <w:lang w:val="es"/>
        </w:rPr>
        <w:t xml:space="preserve"> </w:t>
      </w:r>
      <w:proofErr w:type="spellStart"/>
      <w:r w:rsidRPr="00AB0501">
        <w:rPr>
          <w:rFonts w:cs="Arial"/>
          <w:i/>
          <w:iCs/>
          <w:sz w:val="19"/>
          <w:szCs w:val="19"/>
          <w:lang w:val="es"/>
        </w:rPr>
        <w:t>Bouhafs</w:t>
      </w:r>
      <w:proofErr w:type="spellEnd"/>
      <w:r w:rsidRPr="00AB0501">
        <w:rPr>
          <w:rFonts w:cs="Arial"/>
          <w:i/>
          <w:iCs/>
          <w:sz w:val="19"/>
          <w:szCs w:val="19"/>
          <w:lang w:val="es"/>
        </w:rPr>
        <w:t xml:space="preserve"> está actualmente en la prisión de </w:t>
      </w:r>
      <w:proofErr w:type="spellStart"/>
      <w:r w:rsidRPr="00AB0501">
        <w:rPr>
          <w:rFonts w:cs="Arial"/>
          <w:i/>
          <w:iCs/>
          <w:sz w:val="19"/>
          <w:szCs w:val="19"/>
          <w:lang w:val="es"/>
        </w:rPr>
        <w:t>Kolea</w:t>
      </w:r>
      <w:proofErr w:type="spellEnd"/>
      <w:r w:rsidRPr="00AB0501">
        <w:rPr>
          <w:rFonts w:cs="Arial"/>
          <w:i/>
          <w:iCs/>
          <w:sz w:val="19"/>
          <w:szCs w:val="19"/>
          <w:lang w:val="es"/>
        </w:rPr>
        <w:t xml:space="preserve">, a 400 kilómetros de donde viven sus familiares, que sólo pueden visitarlo de dos en dos y durante 15 minutos como máximo. El viaje de ida y vuelta a la cárcel dura 10 horas, y tienen que alquilar un automóvil y reservar habitación en un hotel cerca de la prisión para asegurarse de que llegan a tiempo. El más mínimo retraso supone que no pueden entrar a visitarlo. Su familia cree que </w:t>
      </w:r>
      <w:proofErr w:type="spellStart"/>
      <w:r w:rsidRPr="00AB0501">
        <w:rPr>
          <w:rFonts w:cs="Arial"/>
          <w:i/>
          <w:iCs/>
          <w:sz w:val="19"/>
          <w:szCs w:val="19"/>
          <w:lang w:val="es"/>
        </w:rPr>
        <w:t>Slimane</w:t>
      </w:r>
      <w:proofErr w:type="spellEnd"/>
      <w:r w:rsidRPr="00AB0501">
        <w:rPr>
          <w:rFonts w:cs="Arial"/>
          <w:i/>
          <w:iCs/>
          <w:sz w:val="19"/>
          <w:szCs w:val="19"/>
          <w:lang w:val="es"/>
        </w:rPr>
        <w:t xml:space="preserve"> </w:t>
      </w:r>
      <w:proofErr w:type="spellStart"/>
      <w:r w:rsidRPr="00AB0501">
        <w:rPr>
          <w:rFonts w:cs="Arial"/>
          <w:i/>
          <w:iCs/>
          <w:sz w:val="19"/>
          <w:szCs w:val="19"/>
          <w:lang w:val="es"/>
        </w:rPr>
        <w:t>Bouhafs</w:t>
      </w:r>
      <w:proofErr w:type="spellEnd"/>
      <w:r w:rsidRPr="00AB0501">
        <w:rPr>
          <w:rFonts w:cs="Arial"/>
          <w:i/>
          <w:iCs/>
          <w:sz w:val="19"/>
          <w:szCs w:val="19"/>
          <w:lang w:val="es"/>
        </w:rPr>
        <w:t xml:space="preserve"> está en grave peligro de sufrir abusos en las cárceles argelinas porque ya fue víctima de malos tratos anteriormente, y está preocupada por su salud, ya que padece de gota y no está recibiendo el tratamiento médico que necesita.</w:t>
      </w:r>
    </w:p>
    <w:p w14:paraId="2EF0AAFB" w14:textId="77777777" w:rsidR="00FF1D98" w:rsidRPr="00AB0501" w:rsidRDefault="00FF1D98" w:rsidP="00795126">
      <w:pPr>
        <w:spacing w:after="0" w:line="240" w:lineRule="auto"/>
        <w:ind w:left="-283"/>
        <w:jc w:val="both"/>
        <w:rPr>
          <w:rFonts w:cs="Arial"/>
          <w:i/>
          <w:sz w:val="19"/>
          <w:szCs w:val="19"/>
          <w:lang w:val="es-ES"/>
        </w:rPr>
      </w:pPr>
    </w:p>
    <w:p w14:paraId="3E43752B" w14:textId="450B8937" w:rsidR="00EA68CE" w:rsidRPr="00AB0501" w:rsidRDefault="006C06A1" w:rsidP="00795126">
      <w:pPr>
        <w:spacing w:after="0" w:line="240" w:lineRule="auto"/>
        <w:ind w:left="-283"/>
        <w:jc w:val="both"/>
        <w:rPr>
          <w:rFonts w:cs="Arial"/>
          <w:b/>
          <w:i/>
          <w:sz w:val="19"/>
          <w:szCs w:val="19"/>
          <w:lang w:val="es-ES"/>
        </w:rPr>
      </w:pPr>
      <w:r w:rsidRPr="00AB0501">
        <w:rPr>
          <w:rFonts w:cs="Arial"/>
          <w:b/>
          <w:bCs/>
          <w:i/>
          <w:iCs/>
          <w:sz w:val="19"/>
          <w:szCs w:val="19"/>
          <w:lang w:val="es"/>
        </w:rPr>
        <w:t xml:space="preserve">Lo insto a: Poner en libertad de inmediato a </w:t>
      </w:r>
      <w:proofErr w:type="spellStart"/>
      <w:r w:rsidRPr="00AB0501">
        <w:rPr>
          <w:rFonts w:cs="Arial"/>
          <w:b/>
          <w:bCs/>
          <w:i/>
          <w:iCs/>
          <w:sz w:val="19"/>
          <w:szCs w:val="19"/>
          <w:lang w:val="es"/>
        </w:rPr>
        <w:t>Slimane</w:t>
      </w:r>
      <w:proofErr w:type="spellEnd"/>
      <w:r w:rsidRPr="00AB0501">
        <w:rPr>
          <w:rFonts w:cs="Arial"/>
          <w:b/>
          <w:bCs/>
          <w:i/>
          <w:iCs/>
          <w:sz w:val="19"/>
          <w:szCs w:val="19"/>
          <w:lang w:val="es"/>
        </w:rPr>
        <w:t xml:space="preserve"> </w:t>
      </w:r>
      <w:proofErr w:type="spellStart"/>
      <w:r w:rsidRPr="00AB0501">
        <w:rPr>
          <w:rFonts w:cs="Arial"/>
          <w:b/>
          <w:bCs/>
          <w:i/>
          <w:iCs/>
          <w:sz w:val="19"/>
          <w:szCs w:val="19"/>
          <w:lang w:val="es"/>
        </w:rPr>
        <w:t>Bouhafs</w:t>
      </w:r>
      <w:proofErr w:type="spellEnd"/>
      <w:r w:rsidRPr="00AB0501">
        <w:rPr>
          <w:rFonts w:cs="Arial"/>
          <w:b/>
          <w:bCs/>
          <w:i/>
          <w:iCs/>
          <w:sz w:val="19"/>
          <w:szCs w:val="19"/>
          <w:lang w:val="es"/>
        </w:rPr>
        <w:t xml:space="preserve">, retirar todos los cargos contra él y permitirle salir de Argelia. Mientras </w:t>
      </w:r>
      <w:proofErr w:type="spellStart"/>
      <w:proofErr w:type="gramStart"/>
      <w:r w:rsidRPr="00AB0501">
        <w:rPr>
          <w:rFonts w:cs="Arial"/>
          <w:b/>
          <w:bCs/>
          <w:i/>
          <w:iCs/>
          <w:sz w:val="19"/>
          <w:szCs w:val="19"/>
          <w:lang w:val="es"/>
        </w:rPr>
        <w:t>tanto:Las</w:t>
      </w:r>
      <w:proofErr w:type="spellEnd"/>
      <w:proofErr w:type="gramEnd"/>
      <w:r w:rsidRPr="00AB0501">
        <w:rPr>
          <w:rFonts w:cs="Arial"/>
          <w:b/>
          <w:bCs/>
          <w:i/>
          <w:iCs/>
          <w:sz w:val="19"/>
          <w:szCs w:val="19"/>
          <w:lang w:val="es"/>
        </w:rPr>
        <w:t xml:space="preserve"> autoridades argelinas deben garantizar que </w:t>
      </w:r>
      <w:proofErr w:type="spellStart"/>
      <w:r w:rsidRPr="00AB0501">
        <w:rPr>
          <w:rFonts w:cs="Arial"/>
          <w:b/>
          <w:bCs/>
          <w:i/>
          <w:iCs/>
          <w:sz w:val="19"/>
          <w:szCs w:val="19"/>
          <w:lang w:val="es"/>
        </w:rPr>
        <w:t>Slimane</w:t>
      </w:r>
      <w:proofErr w:type="spellEnd"/>
      <w:r w:rsidRPr="00AB0501">
        <w:rPr>
          <w:rFonts w:cs="Arial"/>
          <w:b/>
          <w:bCs/>
          <w:i/>
          <w:iCs/>
          <w:sz w:val="19"/>
          <w:szCs w:val="19"/>
          <w:lang w:val="es"/>
        </w:rPr>
        <w:t xml:space="preserve"> </w:t>
      </w:r>
      <w:proofErr w:type="spellStart"/>
      <w:r w:rsidRPr="00AB0501">
        <w:rPr>
          <w:rFonts w:cs="Arial"/>
          <w:b/>
          <w:bCs/>
          <w:i/>
          <w:iCs/>
          <w:sz w:val="19"/>
          <w:szCs w:val="19"/>
          <w:lang w:val="es"/>
        </w:rPr>
        <w:t>Bouhafs</w:t>
      </w:r>
      <w:proofErr w:type="spellEnd"/>
      <w:r w:rsidRPr="00AB0501">
        <w:rPr>
          <w:rFonts w:cs="Arial"/>
          <w:b/>
          <w:bCs/>
          <w:i/>
          <w:iCs/>
          <w:sz w:val="19"/>
          <w:szCs w:val="19"/>
          <w:lang w:val="es"/>
        </w:rPr>
        <w:t xml:space="preserve"> no es sometido a malos tratos en prisión.</w:t>
      </w:r>
    </w:p>
    <w:p w14:paraId="13AE28AC" w14:textId="77777777" w:rsidR="0062206B" w:rsidRPr="00FF1D98" w:rsidRDefault="0062206B" w:rsidP="00980425">
      <w:pPr>
        <w:spacing w:after="0" w:line="240" w:lineRule="auto"/>
        <w:ind w:left="-283"/>
        <w:rPr>
          <w:rFonts w:cs="Arial"/>
          <w:i/>
          <w:sz w:val="20"/>
          <w:szCs w:val="20"/>
          <w:lang w:val="es-ES"/>
        </w:rPr>
      </w:pPr>
    </w:p>
    <w:p w14:paraId="51561A1D" w14:textId="2CDC66B4" w:rsidR="005D2C37" w:rsidRDefault="005D2C37" w:rsidP="00980425">
      <w:pPr>
        <w:spacing w:after="0" w:line="240" w:lineRule="auto"/>
        <w:ind w:left="-283"/>
        <w:rPr>
          <w:rFonts w:cs="Arial"/>
          <w:i/>
          <w:iCs/>
          <w:sz w:val="20"/>
          <w:szCs w:val="20"/>
          <w:lang w:val="es"/>
        </w:rPr>
      </w:pPr>
      <w:r>
        <w:rPr>
          <w:rFonts w:cs="Arial"/>
          <w:i/>
          <w:iCs/>
          <w:sz w:val="20"/>
          <w:szCs w:val="20"/>
          <w:lang w:val="es"/>
        </w:rPr>
        <w:t>Atentamente,</w:t>
      </w:r>
    </w:p>
    <w:p w14:paraId="1E5CDCE3" w14:textId="6B92AD9B" w:rsidR="00AB0501" w:rsidRDefault="00AB0501" w:rsidP="00980425">
      <w:pPr>
        <w:spacing w:after="0" w:line="240" w:lineRule="auto"/>
        <w:ind w:left="-283"/>
        <w:rPr>
          <w:rFonts w:cs="Arial"/>
          <w:i/>
          <w:iCs/>
          <w:sz w:val="20"/>
          <w:szCs w:val="20"/>
          <w:lang w:val="es"/>
        </w:rPr>
      </w:pPr>
    </w:p>
    <w:p w14:paraId="751AF589" w14:textId="77777777" w:rsidR="00AB0501" w:rsidRPr="00FF1D98" w:rsidRDefault="00AB0501" w:rsidP="00980425">
      <w:pPr>
        <w:spacing w:after="0" w:line="240" w:lineRule="auto"/>
        <w:ind w:left="-283"/>
        <w:rPr>
          <w:rFonts w:cs="Arial"/>
          <w:i/>
          <w:sz w:val="20"/>
          <w:szCs w:val="20"/>
          <w:lang w:val="es-ES"/>
        </w:rPr>
      </w:pPr>
    </w:p>
    <w:p w14:paraId="2605B17E" w14:textId="74C0086D" w:rsidR="005D2C37" w:rsidRPr="00FF1D98" w:rsidRDefault="0082127B" w:rsidP="00795126">
      <w:pPr>
        <w:pStyle w:val="AIBoxHeading"/>
        <w:shd w:val="clear" w:color="auto" w:fill="D9D9D9" w:themeFill="background1" w:themeFillShade="D9"/>
        <w:rPr>
          <w:lang w:val="es-ES"/>
        </w:rPr>
      </w:pPr>
      <w:r>
        <w:rPr>
          <w:rFonts w:ascii="Arial" w:hAnsi="Arial" w:cs="Arial"/>
          <w:b/>
          <w:bCs/>
          <w:sz w:val="32"/>
          <w:szCs w:val="32"/>
          <w:lang w:val="es"/>
        </w:rPr>
        <w:lastRenderedPageBreak/>
        <w:t>Información complementaria</w:t>
      </w:r>
    </w:p>
    <w:p w14:paraId="5E7093A3" w14:textId="7A4BFBBD" w:rsidR="00817E7F" w:rsidRPr="00FF1D98" w:rsidRDefault="002157E6" w:rsidP="00A43D5C">
      <w:pPr>
        <w:spacing w:before="240" w:line="240" w:lineRule="auto"/>
        <w:jc w:val="both"/>
        <w:rPr>
          <w:rFonts w:asciiTheme="minorBidi" w:hAnsiTheme="minorBidi" w:cstheme="minorBidi"/>
          <w:szCs w:val="18"/>
          <w:lang w:val="es-ES"/>
        </w:rPr>
      </w:pPr>
      <w:proofErr w:type="spellStart"/>
      <w:r>
        <w:rPr>
          <w:rFonts w:asciiTheme="minorBidi" w:hAnsiTheme="minorBidi" w:cstheme="minorBidi"/>
          <w:szCs w:val="18"/>
          <w:lang w:val="es"/>
        </w:rPr>
        <w:t>Slimane</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Bouhafs</w:t>
      </w:r>
      <w:proofErr w:type="spellEnd"/>
      <w:r>
        <w:rPr>
          <w:rFonts w:asciiTheme="minorBidi" w:hAnsiTheme="minorBidi" w:cstheme="minorBidi"/>
          <w:szCs w:val="18"/>
          <w:lang w:val="es"/>
        </w:rPr>
        <w:t xml:space="preserve"> es un activista </w:t>
      </w:r>
      <w:proofErr w:type="spellStart"/>
      <w:r>
        <w:rPr>
          <w:rFonts w:asciiTheme="minorBidi" w:hAnsiTheme="minorBidi" w:cstheme="minorBidi"/>
          <w:szCs w:val="18"/>
          <w:lang w:val="es"/>
        </w:rPr>
        <w:t>amazigh</w:t>
      </w:r>
      <w:proofErr w:type="spellEnd"/>
      <w:r>
        <w:rPr>
          <w:rFonts w:asciiTheme="minorBidi" w:hAnsiTheme="minorBidi" w:cstheme="minorBidi"/>
          <w:szCs w:val="18"/>
          <w:lang w:val="es"/>
        </w:rPr>
        <w:t xml:space="preserve"> de 56 años convertido al cristianismo. En 2016 fue declarado culpable de “ofender al Profeta” y “denigrar el credo y los preceptos del islam” por unas publicaciones de Facebook, y cumplió dos años de cárcel. En 2018 huyó a Túnez, y en 2020 el ACNUR le reconoció la condición de refugiado. Sin embargo, en agosto de 2021 desapareció durante cuatro días, después de los cuales reapareció en una comisaría de Argel. En septiembre de 2021, un juez abrió una investigación penal contra él por 10 cargos, entre ellos el de “pertenecer a una organización terrorista” y “dañar la integridad del territorio nacional” por sus presuntos vínculos con el Movimiento por la Autodeterminación de la Cabilia (MAK) y por unas publicaciones de Facebook.</w:t>
      </w:r>
    </w:p>
    <w:p w14:paraId="2B7AE9EA" w14:textId="74F9BE9F" w:rsidR="00786DD3" w:rsidRPr="00FF1D98" w:rsidRDefault="00DA0912" w:rsidP="0018460B">
      <w:pPr>
        <w:spacing w:line="240" w:lineRule="auto"/>
        <w:jc w:val="both"/>
        <w:rPr>
          <w:rFonts w:asciiTheme="minorBidi" w:hAnsiTheme="minorBidi" w:cstheme="minorBidi"/>
          <w:szCs w:val="18"/>
          <w:lang w:val="es-ES"/>
        </w:rPr>
      </w:pPr>
      <w:r>
        <w:rPr>
          <w:rFonts w:asciiTheme="minorBidi" w:hAnsiTheme="minorBidi" w:cstheme="minorBidi"/>
          <w:szCs w:val="18"/>
          <w:lang w:val="es"/>
        </w:rPr>
        <w:t xml:space="preserve">El 20 de septiembre de 2021, un grupo de expertos independientes de derechos humanos de la ONU </w:t>
      </w:r>
      <w:hyperlink r:id="rId8" w:history="1">
        <w:r>
          <w:rPr>
            <w:rStyle w:val="Hipervnculo"/>
            <w:rFonts w:asciiTheme="minorBidi" w:hAnsiTheme="minorBidi" w:cstheme="minorBidi"/>
            <w:szCs w:val="18"/>
            <w:lang w:val="es"/>
          </w:rPr>
          <w:t>pidieron a los gobiernos de Túnez y Argelia que explicaran</w:t>
        </w:r>
      </w:hyperlink>
      <w:r>
        <w:rPr>
          <w:rFonts w:asciiTheme="minorBidi" w:hAnsiTheme="minorBidi" w:cstheme="minorBidi"/>
          <w:szCs w:val="18"/>
          <w:lang w:val="es"/>
        </w:rPr>
        <w:t xml:space="preserve"> las medidas que habían tomado para trasladar a </w:t>
      </w:r>
      <w:proofErr w:type="spellStart"/>
      <w:r>
        <w:rPr>
          <w:rFonts w:asciiTheme="minorBidi" w:hAnsiTheme="minorBidi" w:cstheme="minorBidi"/>
          <w:szCs w:val="18"/>
          <w:lang w:val="es"/>
        </w:rPr>
        <w:t>Slimane</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Bouhafs</w:t>
      </w:r>
      <w:proofErr w:type="spellEnd"/>
      <w:r>
        <w:rPr>
          <w:rFonts w:asciiTheme="minorBidi" w:hAnsiTheme="minorBidi" w:cstheme="minorBidi"/>
          <w:szCs w:val="18"/>
          <w:lang w:val="es"/>
        </w:rPr>
        <w:t xml:space="preserve"> de Túnez a Argel, y los fundamentos de derecho de la investigación penal abierta contra él en este país.</w:t>
      </w:r>
    </w:p>
    <w:p w14:paraId="5F96B0DD" w14:textId="15E04E37" w:rsidR="00694335" w:rsidRPr="00FF1D98" w:rsidRDefault="001B09FE" w:rsidP="00CA5255">
      <w:pPr>
        <w:spacing w:line="240" w:lineRule="auto"/>
        <w:jc w:val="both"/>
        <w:rPr>
          <w:rFonts w:asciiTheme="minorBidi" w:hAnsiTheme="minorBidi" w:cstheme="minorBidi"/>
          <w:szCs w:val="18"/>
          <w:lang w:val="es-ES"/>
        </w:rPr>
      </w:pPr>
      <w:r>
        <w:rPr>
          <w:lang w:val="es"/>
        </w:rPr>
        <w:t xml:space="preserve">En octubre de 2021, </w:t>
      </w:r>
      <w:hyperlink r:id="rId9" w:history="1">
        <w:r>
          <w:rPr>
            <w:rStyle w:val="Hipervnculo"/>
            <w:rFonts w:asciiTheme="minorBidi" w:hAnsiTheme="minorBidi" w:cstheme="minorBidi"/>
            <w:szCs w:val="18"/>
            <w:lang w:val="es"/>
          </w:rPr>
          <w:t>la misión permanente de Argelia ante Ginebra respondió a los expertos de la ONU</w:t>
        </w:r>
      </w:hyperlink>
      <w:r>
        <w:rPr>
          <w:rFonts w:asciiTheme="minorBidi" w:hAnsiTheme="minorBidi" w:cstheme="minorBidi"/>
          <w:szCs w:val="18"/>
          <w:lang w:val="es"/>
        </w:rPr>
        <w:t xml:space="preserve">, en </w:t>
      </w:r>
      <w:hyperlink r:id="rId10" w:history="1">
        <w:r>
          <w:rPr>
            <w:rFonts w:asciiTheme="minorBidi" w:hAnsiTheme="minorBidi" w:cstheme="minorBidi"/>
            <w:szCs w:val="18"/>
            <w:lang w:val="es"/>
          </w:rPr>
          <w:t>carta</w:t>
        </w:r>
      </w:hyperlink>
      <w:r>
        <w:rPr>
          <w:rFonts w:asciiTheme="minorBidi" w:hAnsiTheme="minorBidi" w:cstheme="minorBidi"/>
          <w:szCs w:val="18"/>
          <w:lang w:val="es"/>
        </w:rPr>
        <w:t xml:space="preserve"> desde Argelia, que </w:t>
      </w:r>
      <w:proofErr w:type="spellStart"/>
      <w:r>
        <w:rPr>
          <w:rFonts w:asciiTheme="minorBidi" w:hAnsiTheme="minorBidi" w:cstheme="minorBidi"/>
          <w:szCs w:val="18"/>
          <w:lang w:val="es"/>
        </w:rPr>
        <w:t>Slimane</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Bouhafs</w:t>
      </w:r>
      <w:proofErr w:type="spellEnd"/>
      <w:r>
        <w:rPr>
          <w:rFonts w:asciiTheme="minorBidi" w:hAnsiTheme="minorBidi" w:cstheme="minorBidi"/>
          <w:szCs w:val="18"/>
          <w:lang w:val="es"/>
        </w:rPr>
        <w:t xml:space="preserve"> había subido unas publicaciones a Facebook donde atacaba al estado argelino, a sus símbolos y a sus instituciones, además de alabar al MAK, organización clasificada como terrorista en 2021 por las autoridades argelinas, y se había comunicado con integrantes del grupo. Sin embargo, las autoridades argelinas no han hecho pública ninguna información sobre cómo, cuándo y en qué circunstancias entró en Argelia </w:t>
      </w:r>
      <w:proofErr w:type="spellStart"/>
      <w:r>
        <w:rPr>
          <w:rFonts w:asciiTheme="minorBidi" w:hAnsiTheme="minorBidi" w:cstheme="minorBidi"/>
          <w:szCs w:val="18"/>
          <w:lang w:val="es"/>
        </w:rPr>
        <w:t>Slimane</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Bouhafs</w:t>
      </w:r>
      <w:proofErr w:type="spellEnd"/>
      <w:r>
        <w:rPr>
          <w:rFonts w:asciiTheme="minorBidi" w:hAnsiTheme="minorBidi" w:cstheme="minorBidi"/>
          <w:szCs w:val="18"/>
          <w:lang w:val="es"/>
        </w:rPr>
        <w:t xml:space="preserve">. En virtud del derecho internacional de los derechos humanos, Túnez tiene la obligación de proteger a </w:t>
      </w:r>
      <w:proofErr w:type="spellStart"/>
      <w:r>
        <w:rPr>
          <w:rFonts w:asciiTheme="minorBidi" w:hAnsiTheme="minorBidi" w:cstheme="minorBidi"/>
          <w:szCs w:val="18"/>
          <w:lang w:val="es"/>
        </w:rPr>
        <w:t>Slimane</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Bouhafs</w:t>
      </w:r>
      <w:proofErr w:type="spellEnd"/>
      <w:r>
        <w:rPr>
          <w:rFonts w:asciiTheme="minorBidi" w:hAnsiTheme="minorBidi" w:cstheme="minorBidi"/>
          <w:szCs w:val="18"/>
          <w:lang w:val="es"/>
        </w:rPr>
        <w:t xml:space="preserve"> del secuestro y la devolución (</w:t>
      </w:r>
      <w:proofErr w:type="spellStart"/>
      <w:r>
        <w:rPr>
          <w:rFonts w:asciiTheme="minorBidi" w:hAnsiTheme="minorBidi" w:cstheme="minorBidi"/>
          <w:i/>
          <w:iCs/>
          <w:szCs w:val="18"/>
          <w:lang w:val="es"/>
        </w:rPr>
        <w:t>refoulement</w:t>
      </w:r>
      <w:proofErr w:type="spellEnd"/>
      <w:r>
        <w:rPr>
          <w:rFonts w:asciiTheme="minorBidi" w:hAnsiTheme="minorBidi" w:cstheme="minorBidi"/>
          <w:szCs w:val="18"/>
          <w:lang w:val="es"/>
        </w:rPr>
        <w:t xml:space="preserve">). </w:t>
      </w:r>
      <w:r>
        <w:rPr>
          <w:rStyle w:val="cf01"/>
          <w:rFonts w:asciiTheme="minorBidi" w:hAnsiTheme="minorBidi" w:cstheme="minorBidi"/>
          <w:lang w:val="es"/>
        </w:rPr>
        <w:t>Túnez viene obligada por el principio de no devolución (</w:t>
      </w:r>
      <w:r>
        <w:rPr>
          <w:rStyle w:val="cf01"/>
          <w:rFonts w:asciiTheme="minorBidi" w:hAnsiTheme="minorBidi" w:cstheme="minorBidi"/>
          <w:i/>
          <w:iCs/>
          <w:lang w:val="es"/>
        </w:rPr>
        <w:t xml:space="preserve">non </w:t>
      </w:r>
      <w:proofErr w:type="spellStart"/>
      <w:r>
        <w:rPr>
          <w:rStyle w:val="cf01"/>
          <w:rFonts w:asciiTheme="minorBidi" w:hAnsiTheme="minorBidi" w:cstheme="minorBidi"/>
          <w:i/>
          <w:iCs/>
          <w:lang w:val="es"/>
        </w:rPr>
        <w:t>refoulement</w:t>
      </w:r>
      <w:proofErr w:type="spellEnd"/>
      <w:r>
        <w:rPr>
          <w:rStyle w:val="cf01"/>
          <w:rFonts w:asciiTheme="minorBidi" w:hAnsiTheme="minorBidi" w:cstheme="minorBidi"/>
          <w:lang w:val="es"/>
        </w:rPr>
        <w:t>), que prohíbe las devoluciones, expulsiones o extradiciones, tanto de personas refugiadas a países donde su vida o su libertad podrían estar amenazadas, como de cualquier persona a países donde podrían ser torturadas.</w:t>
      </w:r>
    </w:p>
    <w:p w14:paraId="29EDDBD2" w14:textId="218BEB4B" w:rsidR="008348D4" w:rsidRPr="00FF1D98" w:rsidRDefault="00713EF6" w:rsidP="008348D4">
      <w:pPr>
        <w:spacing w:line="240" w:lineRule="auto"/>
        <w:jc w:val="both"/>
        <w:rPr>
          <w:rFonts w:asciiTheme="minorBidi" w:hAnsiTheme="minorBidi" w:cstheme="minorBidi"/>
          <w:szCs w:val="18"/>
          <w:lang w:val="es-ES"/>
        </w:rPr>
      </w:pPr>
      <w:r>
        <w:rPr>
          <w:rFonts w:asciiTheme="minorBidi" w:hAnsiTheme="minorBidi" w:cstheme="minorBidi"/>
          <w:szCs w:val="18"/>
          <w:lang w:val="es"/>
        </w:rPr>
        <w:t>La represión de las voces críticas por parte de las autoridades argelinas no muestra señales de remitir. En los últimos dos años, al menos 280 periodistas, blogueros y blogueras, activistas y defensores y defensoras de los derechos humanos han sido objeto de hostigamiento y encarcelamiento ilegítimos por cargos relacionados con el ejercicio de sus derechos a la libertad de expresión y de reunión pacífica.</w:t>
      </w:r>
    </w:p>
    <w:p w14:paraId="6726122C" w14:textId="6EA677C1" w:rsidR="00713EF6" w:rsidRPr="00FF1D98" w:rsidRDefault="009F2DCA" w:rsidP="008348D4">
      <w:pPr>
        <w:spacing w:line="240" w:lineRule="auto"/>
        <w:jc w:val="both"/>
        <w:rPr>
          <w:rFonts w:asciiTheme="minorBidi" w:hAnsiTheme="minorBidi" w:cstheme="minorBidi"/>
          <w:szCs w:val="18"/>
          <w:lang w:val="es-ES"/>
        </w:rPr>
      </w:pPr>
      <w:r>
        <w:rPr>
          <w:rFonts w:asciiTheme="minorBidi" w:hAnsiTheme="minorBidi" w:cstheme="minorBidi"/>
          <w:szCs w:val="18"/>
          <w:lang w:val="es"/>
        </w:rPr>
        <w:t xml:space="preserve">Desde abril de 2021, las autoridades argelinas vienen recurriendo cada vez más al uso de los amplios cargos de “terrorismo” y “conspiración contra el Estado” para procesar a defensores y defensoras de los derechos humanos y a activistas de </w:t>
      </w:r>
      <w:proofErr w:type="spellStart"/>
      <w:r>
        <w:rPr>
          <w:rFonts w:asciiTheme="minorBidi" w:hAnsiTheme="minorBidi" w:cstheme="minorBidi"/>
          <w:szCs w:val="18"/>
          <w:lang w:val="es"/>
        </w:rPr>
        <w:t>Hirak</w:t>
      </w:r>
      <w:proofErr w:type="spellEnd"/>
      <w:r>
        <w:rPr>
          <w:rFonts w:asciiTheme="minorBidi" w:hAnsiTheme="minorBidi" w:cstheme="minorBidi"/>
          <w:szCs w:val="18"/>
          <w:lang w:val="es"/>
        </w:rPr>
        <w:t xml:space="preserve"> El 18 de mayo de 2021, el Consejo Superior de Seguridad Nacional (HCNS), órgano consultivo que asesora al presidente de la república sobre asuntos de seguridad, anunció que la organización política de oposición Rachad y el grupo MAK quedaban clasificados como “entidades terroristas”. Ese mismo año, en junio, se introdujeron modificaciones en el Código Penal que ampliaron la definición de terrorismo para incluir “tratar de obtener poder o de cambiar el sistema de gobierno por medios inconstitucionales”. El 18 de agosto de 2021, el HCNS, presidido por el presidente argelino </w:t>
      </w:r>
      <w:proofErr w:type="spellStart"/>
      <w:r>
        <w:rPr>
          <w:rFonts w:asciiTheme="minorBidi" w:hAnsiTheme="minorBidi" w:cstheme="minorBidi"/>
          <w:szCs w:val="18"/>
          <w:lang w:val="es"/>
        </w:rPr>
        <w:t>Tebboune</w:t>
      </w:r>
      <w:proofErr w:type="spellEnd"/>
      <w:r>
        <w:rPr>
          <w:rFonts w:asciiTheme="minorBidi" w:hAnsiTheme="minorBidi" w:cstheme="minorBidi"/>
          <w:szCs w:val="18"/>
          <w:lang w:val="es"/>
        </w:rPr>
        <w:t>, decidió detener a todos los miembros de los dos movimientos, a quienes las autoridades acusan de implicación en los incendios de la región de la Cabilia en los que murieron decenas de personas, hasta la “total erradicación” de ambos.</w:t>
      </w:r>
    </w:p>
    <w:p w14:paraId="2760DBE6" w14:textId="49E0C32C" w:rsidR="00D23D90" w:rsidRPr="00FF1D98" w:rsidRDefault="00D23D90" w:rsidP="009F2DCA">
      <w:pPr>
        <w:spacing w:line="240" w:lineRule="auto"/>
        <w:jc w:val="both"/>
        <w:rPr>
          <w:rFonts w:ascii="Arial" w:hAnsi="Arial" w:cs="Arial"/>
          <w:szCs w:val="18"/>
          <w:lang w:val="es-ES"/>
        </w:rPr>
      </w:pPr>
    </w:p>
    <w:p w14:paraId="5E0185E1" w14:textId="77777777" w:rsidR="00E63CF8" w:rsidRPr="00FF1D98" w:rsidRDefault="00E63CF8" w:rsidP="009F2DCA">
      <w:pPr>
        <w:spacing w:line="240" w:lineRule="auto"/>
        <w:jc w:val="both"/>
        <w:rPr>
          <w:rFonts w:ascii="Arial" w:hAnsi="Arial" w:cs="Arial"/>
          <w:szCs w:val="18"/>
          <w:lang w:val="es-ES"/>
        </w:rPr>
      </w:pPr>
    </w:p>
    <w:p w14:paraId="44F78A38" w14:textId="7A110CD1" w:rsidR="005D2C37" w:rsidRPr="00FF1D9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francés o inglés</w:t>
      </w:r>
    </w:p>
    <w:p w14:paraId="677E723D" w14:textId="77777777" w:rsidR="005D2C37" w:rsidRPr="00FF1D9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F1D98" w:rsidRDefault="005D2C37" w:rsidP="00980425">
      <w:pPr>
        <w:spacing w:after="0" w:line="240" w:lineRule="auto"/>
        <w:rPr>
          <w:rFonts w:ascii="Arial" w:hAnsi="Arial" w:cs="Arial"/>
          <w:color w:val="0070C0"/>
          <w:sz w:val="20"/>
          <w:szCs w:val="20"/>
          <w:lang w:val="es-ES"/>
        </w:rPr>
      </w:pPr>
    </w:p>
    <w:p w14:paraId="72B6A2B4" w14:textId="77777777" w:rsidR="001B09FE" w:rsidRPr="00FF1D9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octubre de 2023</w:t>
      </w:r>
    </w:p>
    <w:p w14:paraId="2C5E5589" w14:textId="2CA5E107" w:rsidR="005D2C37" w:rsidRPr="00FF1D9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FF1D98" w:rsidRDefault="005D2C37" w:rsidP="00980425">
      <w:pPr>
        <w:spacing w:after="0" w:line="240" w:lineRule="auto"/>
        <w:rPr>
          <w:rFonts w:ascii="Arial" w:hAnsi="Arial" w:cs="Arial"/>
          <w:b/>
          <w:sz w:val="20"/>
          <w:szCs w:val="20"/>
          <w:lang w:val="es-ES"/>
        </w:rPr>
      </w:pPr>
    </w:p>
    <w:p w14:paraId="0CD61DE1" w14:textId="73CE56BE" w:rsidR="00B92AEC" w:rsidRPr="00FF1D98" w:rsidRDefault="00407755" w:rsidP="00980425">
      <w:pPr>
        <w:spacing w:line="240" w:lineRule="auto"/>
        <w:rPr>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Slimane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Bouhafs</w:t>
      </w:r>
      <w:proofErr w:type="spellEnd"/>
      <w:r>
        <w:rPr>
          <w:rFonts w:ascii="Arial" w:hAnsi="Arial" w:cs="Arial"/>
          <w:sz w:val="20"/>
          <w:szCs w:val="20"/>
          <w:lang w:val="es"/>
        </w:rPr>
        <w:t xml:space="preserve"> (masculino)</w:t>
      </w:r>
    </w:p>
    <w:sectPr w:rsidR="00B92AEC" w:rsidRPr="00FF1D98" w:rsidSect="00AB0501">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9EBD" w14:textId="77777777" w:rsidR="00F55EEC" w:rsidRDefault="00F55EEC">
      <w:r>
        <w:separator/>
      </w:r>
    </w:p>
  </w:endnote>
  <w:endnote w:type="continuationSeparator" w:id="0">
    <w:p w14:paraId="3BF7282D" w14:textId="77777777" w:rsidR="00F55EEC" w:rsidRDefault="00F55EEC">
      <w:r>
        <w:continuationSeparator/>
      </w:r>
    </w:p>
  </w:endnote>
  <w:endnote w:type="continuationNotice" w:id="1">
    <w:p w14:paraId="3ED4690F" w14:textId="77777777" w:rsidR="00F55EEC" w:rsidRDefault="00F55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D84C" w14:textId="77777777" w:rsidR="00F55EEC" w:rsidRDefault="00F55EEC">
      <w:r>
        <w:separator/>
      </w:r>
    </w:p>
  </w:footnote>
  <w:footnote w:type="continuationSeparator" w:id="0">
    <w:p w14:paraId="7E304EE8" w14:textId="77777777" w:rsidR="00F55EEC" w:rsidRDefault="00F55EEC">
      <w:r>
        <w:continuationSeparator/>
      </w:r>
    </w:p>
  </w:footnote>
  <w:footnote w:type="continuationNotice" w:id="1">
    <w:p w14:paraId="01CCFC1B" w14:textId="77777777" w:rsidR="00F55EEC" w:rsidRDefault="00F55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0E3AB90" w:rsidR="00355617" w:rsidRPr="00FF1D98" w:rsidRDefault="00E621C1" w:rsidP="0082127B">
    <w:pPr>
      <w:tabs>
        <w:tab w:val="left" w:pos="6060"/>
        <w:tab w:val="right" w:pos="10203"/>
      </w:tabs>
      <w:spacing w:after="0"/>
      <w:rPr>
        <w:sz w:val="16"/>
        <w:szCs w:val="16"/>
        <w:lang w:val="es-ES"/>
      </w:rPr>
    </w:pPr>
    <w:r>
      <w:rPr>
        <w:color w:val="auto"/>
        <w:sz w:val="16"/>
        <w:szCs w:val="16"/>
        <w:lang w:val="es"/>
      </w:rPr>
      <w:t>Primera AU: 82/23 Índice: MDE 28/7149/2023 Argelia</w:t>
    </w:r>
    <w:r>
      <w:rPr>
        <w:color w:val="auto"/>
        <w:sz w:val="16"/>
        <w:szCs w:val="16"/>
        <w:lang w:val="es"/>
      </w:rPr>
      <w:tab/>
    </w:r>
    <w:r>
      <w:rPr>
        <w:color w:val="auto"/>
        <w:sz w:val="16"/>
        <w:szCs w:val="16"/>
        <w:lang w:val="es"/>
      </w:rPr>
      <w:tab/>
      <w:t>Fecha: 29 de agosto de 2023</w:t>
    </w:r>
  </w:p>
  <w:p w14:paraId="76F9B49C" w14:textId="77777777" w:rsidR="007A3AEA" w:rsidRPr="00FF1D9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296304">
    <w:abstractNumId w:val="0"/>
  </w:num>
  <w:num w:numId="2" w16cid:durableId="1020158529">
    <w:abstractNumId w:val="20"/>
  </w:num>
  <w:num w:numId="3" w16cid:durableId="1626307189">
    <w:abstractNumId w:val="19"/>
  </w:num>
  <w:num w:numId="4" w16cid:durableId="1454985858">
    <w:abstractNumId w:val="9"/>
  </w:num>
  <w:num w:numId="5" w16cid:durableId="959459751">
    <w:abstractNumId w:val="3"/>
  </w:num>
  <w:num w:numId="6" w16cid:durableId="1939214600">
    <w:abstractNumId w:val="18"/>
  </w:num>
  <w:num w:numId="7" w16cid:durableId="1804273300">
    <w:abstractNumId w:val="16"/>
  </w:num>
  <w:num w:numId="8" w16cid:durableId="807094176">
    <w:abstractNumId w:val="8"/>
  </w:num>
  <w:num w:numId="9" w16cid:durableId="1194922838">
    <w:abstractNumId w:val="7"/>
  </w:num>
  <w:num w:numId="10" w16cid:durableId="1001201266">
    <w:abstractNumId w:val="12"/>
  </w:num>
  <w:num w:numId="11" w16cid:durableId="1215850632">
    <w:abstractNumId w:val="5"/>
  </w:num>
  <w:num w:numId="12" w16cid:durableId="825436809">
    <w:abstractNumId w:val="13"/>
  </w:num>
  <w:num w:numId="13" w16cid:durableId="778451626">
    <w:abstractNumId w:val="14"/>
  </w:num>
  <w:num w:numId="14" w16cid:durableId="1729842040">
    <w:abstractNumId w:val="1"/>
  </w:num>
  <w:num w:numId="15" w16cid:durableId="2013992269">
    <w:abstractNumId w:val="17"/>
  </w:num>
  <w:num w:numId="16" w16cid:durableId="1795899430">
    <w:abstractNumId w:val="10"/>
  </w:num>
  <w:num w:numId="17" w16cid:durableId="894199826">
    <w:abstractNumId w:val="11"/>
  </w:num>
  <w:num w:numId="18" w16cid:durableId="114176148">
    <w:abstractNumId w:val="4"/>
  </w:num>
  <w:num w:numId="19" w16cid:durableId="2129272699">
    <w:abstractNumId w:val="6"/>
  </w:num>
  <w:num w:numId="20" w16cid:durableId="939482644">
    <w:abstractNumId w:val="15"/>
  </w:num>
  <w:num w:numId="21" w16cid:durableId="1987010734">
    <w:abstractNumId w:val="2"/>
  </w:num>
  <w:num w:numId="22" w16cid:durableId="116504920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8D9"/>
    <w:rsid w:val="00004D79"/>
    <w:rsid w:val="000058B2"/>
    <w:rsid w:val="00006629"/>
    <w:rsid w:val="0002386F"/>
    <w:rsid w:val="00030C2F"/>
    <w:rsid w:val="000327FC"/>
    <w:rsid w:val="00040941"/>
    <w:rsid w:val="00041271"/>
    <w:rsid w:val="0004662C"/>
    <w:rsid w:val="00057A7E"/>
    <w:rsid w:val="00067BBB"/>
    <w:rsid w:val="00076037"/>
    <w:rsid w:val="00083462"/>
    <w:rsid w:val="00087AE1"/>
    <w:rsid w:val="00087E2B"/>
    <w:rsid w:val="0009130D"/>
    <w:rsid w:val="00092DFA"/>
    <w:rsid w:val="000957C5"/>
    <w:rsid w:val="000A1F14"/>
    <w:rsid w:val="000B02B4"/>
    <w:rsid w:val="000B4A38"/>
    <w:rsid w:val="000C2A0D"/>
    <w:rsid w:val="000C6196"/>
    <w:rsid w:val="000D0ABB"/>
    <w:rsid w:val="000D560B"/>
    <w:rsid w:val="000D70C1"/>
    <w:rsid w:val="000E0D61"/>
    <w:rsid w:val="000E2557"/>
    <w:rsid w:val="000E3209"/>
    <w:rsid w:val="000E57D4"/>
    <w:rsid w:val="000F3012"/>
    <w:rsid w:val="00100FE4"/>
    <w:rsid w:val="0010425E"/>
    <w:rsid w:val="00106837"/>
    <w:rsid w:val="00106D61"/>
    <w:rsid w:val="001073C6"/>
    <w:rsid w:val="001103DB"/>
    <w:rsid w:val="00110B4E"/>
    <w:rsid w:val="0011263C"/>
    <w:rsid w:val="00114556"/>
    <w:rsid w:val="0012544D"/>
    <w:rsid w:val="001300C3"/>
    <w:rsid w:val="00130B8A"/>
    <w:rsid w:val="00137A8C"/>
    <w:rsid w:val="0014617E"/>
    <w:rsid w:val="001526C3"/>
    <w:rsid w:val="001561F4"/>
    <w:rsid w:val="00160E6F"/>
    <w:rsid w:val="0016118D"/>
    <w:rsid w:val="00163BFB"/>
    <w:rsid w:val="001648DB"/>
    <w:rsid w:val="00174398"/>
    <w:rsid w:val="00176678"/>
    <w:rsid w:val="001773D1"/>
    <w:rsid w:val="00177779"/>
    <w:rsid w:val="0018460B"/>
    <w:rsid w:val="0019118D"/>
    <w:rsid w:val="00194CD5"/>
    <w:rsid w:val="00195CEB"/>
    <w:rsid w:val="001A635D"/>
    <w:rsid w:val="001A6AC9"/>
    <w:rsid w:val="001B09FE"/>
    <w:rsid w:val="001D52A5"/>
    <w:rsid w:val="001E2045"/>
    <w:rsid w:val="001F66D0"/>
    <w:rsid w:val="00201189"/>
    <w:rsid w:val="00203029"/>
    <w:rsid w:val="002036C0"/>
    <w:rsid w:val="002041F8"/>
    <w:rsid w:val="002157E6"/>
    <w:rsid w:val="00215C3E"/>
    <w:rsid w:val="00215E33"/>
    <w:rsid w:val="00225A11"/>
    <w:rsid w:val="00232CF6"/>
    <w:rsid w:val="002504F5"/>
    <w:rsid w:val="00250C52"/>
    <w:rsid w:val="002558D7"/>
    <w:rsid w:val="00255BF3"/>
    <w:rsid w:val="0025792F"/>
    <w:rsid w:val="00261CC7"/>
    <w:rsid w:val="002634D0"/>
    <w:rsid w:val="00265286"/>
    <w:rsid w:val="002665C3"/>
    <w:rsid w:val="00267383"/>
    <w:rsid w:val="002703E7"/>
    <w:rsid w:val="002709C3"/>
    <w:rsid w:val="002739C9"/>
    <w:rsid w:val="00273E9A"/>
    <w:rsid w:val="00286769"/>
    <w:rsid w:val="00286C61"/>
    <w:rsid w:val="00287BDB"/>
    <w:rsid w:val="00294BEF"/>
    <w:rsid w:val="002A12A3"/>
    <w:rsid w:val="002A2F36"/>
    <w:rsid w:val="002A3E60"/>
    <w:rsid w:val="002A43F5"/>
    <w:rsid w:val="002B2E9B"/>
    <w:rsid w:val="002B5E7C"/>
    <w:rsid w:val="002C06A6"/>
    <w:rsid w:val="002C07E9"/>
    <w:rsid w:val="002C1362"/>
    <w:rsid w:val="002C4C17"/>
    <w:rsid w:val="002C5FE4"/>
    <w:rsid w:val="002C7F1F"/>
    <w:rsid w:val="002D48CD"/>
    <w:rsid w:val="002D5454"/>
    <w:rsid w:val="002E35D4"/>
    <w:rsid w:val="002E3658"/>
    <w:rsid w:val="002E5968"/>
    <w:rsid w:val="002F36E5"/>
    <w:rsid w:val="002F3C80"/>
    <w:rsid w:val="0031230A"/>
    <w:rsid w:val="00313E8B"/>
    <w:rsid w:val="00320461"/>
    <w:rsid w:val="00320C94"/>
    <w:rsid w:val="0033624A"/>
    <w:rsid w:val="003373A5"/>
    <w:rsid w:val="00337826"/>
    <w:rsid w:val="00340154"/>
    <w:rsid w:val="0034128A"/>
    <w:rsid w:val="0034324D"/>
    <w:rsid w:val="0035329F"/>
    <w:rsid w:val="00355617"/>
    <w:rsid w:val="00365F36"/>
    <w:rsid w:val="00367D90"/>
    <w:rsid w:val="00376EF4"/>
    <w:rsid w:val="0038641D"/>
    <w:rsid w:val="003904F0"/>
    <w:rsid w:val="00390F49"/>
    <w:rsid w:val="003945B7"/>
    <w:rsid w:val="003975C9"/>
    <w:rsid w:val="003A204E"/>
    <w:rsid w:val="003B294A"/>
    <w:rsid w:val="003B4417"/>
    <w:rsid w:val="003C3210"/>
    <w:rsid w:val="003C5EEA"/>
    <w:rsid w:val="003C7CB6"/>
    <w:rsid w:val="003D3C17"/>
    <w:rsid w:val="003E3EED"/>
    <w:rsid w:val="003F3D5D"/>
    <w:rsid w:val="00407755"/>
    <w:rsid w:val="00421EA1"/>
    <w:rsid w:val="0042210F"/>
    <w:rsid w:val="00431FD1"/>
    <w:rsid w:val="004334BF"/>
    <w:rsid w:val="004408A1"/>
    <w:rsid w:val="00442086"/>
    <w:rsid w:val="00442E5B"/>
    <w:rsid w:val="0044379B"/>
    <w:rsid w:val="00445396"/>
    <w:rsid w:val="00445D50"/>
    <w:rsid w:val="00450714"/>
    <w:rsid w:val="00453538"/>
    <w:rsid w:val="004579C2"/>
    <w:rsid w:val="004603A2"/>
    <w:rsid w:val="00460E7C"/>
    <w:rsid w:val="00480951"/>
    <w:rsid w:val="004815AC"/>
    <w:rsid w:val="00482E6F"/>
    <w:rsid w:val="00486088"/>
    <w:rsid w:val="004904C1"/>
    <w:rsid w:val="00492FA8"/>
    <w:rsid w:val="00496825"/>
    <w:rsid w:val="004A1BDD"/>
    <w:rsid w:val="004B1A20"/>
    <w:rsid w:val="004B1E15"/>
    <w:rsid w:val="004B2367"/>
    <w:rsid w:val="004B381D"/>
    <w:rsid w:val="004C265C"/>
    <w:rsid w:val="004C71F5"/>
    <w:rsid w:val="004D41DC"/>
    <w:rsid w:val="004D4276"/>
    <w:rsid w:val="00504A63"/>
    <w:rsid w:val="00504FBC"/>
    <w:rsid w:val="0050611E"/>
    <w:rsid w:val="00510B74"/>
    <w:rsid w:val="00516E16"/>
    <w:rsid w:val="00517E88"/>
    <w:rsid w:val="005201AF"/>
    <w:rsid w:val="005202C4"/>
    <w:rsid w:val="00522793"/>
    <w:rsid w:val="005275C2"/>
    <w:rsid w:val="005363CA"/>
    <w:rsid w:val="0054020A"/>
    <w:rsid w:val="00542F58"/>
    <w:rsid w:val="00545423"/>
    <w:rsid w:val="00547E71"/>
    <w:rsid w:val="00551BA9"/>
    <w:rsid w:val="00565462"/>
    <w:rsid w:val="005668D0"/>
    <w:rsid w:val="00572BFE"/>
    <w:rsid w:val="00572CCD"/>
    <w:rsid w:val="0057440A"/>
    <w:rsid w:val="00580A05"/>
    <w:rsid w:val="005811D1"/>
    <w:rsid w:val="00581A12"/>
    <w:rsid w:val="00592C3E"/>
    <w:rsid w:val="00596449"/>
    <w:rsid w:val="005969D2"/>
    <w:rsid w:val="00597C52"/>
    <w:rsid w:val="005A2FF3"/>
    <w:rsid w:val="005A3E28"/>
    <w:rsid w:val="005A71AD"/>
    <w:rsid w:val="005A7F1B"/>
    <w:rsid w:val="005B227F"/>
    <w:rsid w:val="005B4811"/>
    <w:rsid w:val="005B59ED"/>
    <w:rsid w:val="005B5C5A"/>
    <w:rsid w:val="005C501A"/>
    <w:rsid w:val="005C751F"/>
    <w:rsid w:val="005D14AA"/>
    <w:rsid w:val="005D2C37"/>
    <w:rsid w:val="005D4A28"/>
    <w:rsid w:val="005D7287"/>
    <w:rsid w:val="005D7D1C"/>
    <w:rsid w:val="005F0355"/>
    <w:rsid w:val="005F5E43"/>
    <w:rsid w:val="00606108"/>
    <w:rsid w:val="006131AF"/>
    <w:rsid w:val="006201FC"/>
    <w:rsid w:val="00620ADD"/>
    <w:rsid w:val="0062206B"/>
    <w:rsid w:val="00640EF2"/>
    <w:rsid w:val="0064718C"/>
    <w:rsid w:val="0065049B"/>
    <w:rsid w:val="00650D73"/>
    <w:rsid w:val="006558EE"/>
    <w:rsid w:val="00657231"/>
    <w:rsid w:val="00661308"/>
    <w:rsid w:val="00667FBC"/>
    <w:rsid w:val="006801CA"/>
    <w:rsid w:val="00694335"/>
    <w:rsid w:val="0069571A"/>
    <w:rsid w:val="006A0BB9"/>
    <w:rsid w:val="006A1032"/>
    <w:rsid w:val="006A2926"/>
    <w:rsid w:val="006A38F2"/>
    <w:rsid w:val="006A52EA"/>
    <w:rsid w:val="006A5C7F"/>
    <w:rsid w:val="006B12FA"/>
    <w:rsid w:val="006B461E"/>
    <w:rsid w:val="006B4830"/>
    <w:rsid w:val="006C06A1"/>
    <w:rsid w:val="006C3C21"/>
    <w:rsid w:val="006C4B73"/>
    <w:rsid w:val="006C6039"/>
    <w:rsid w:val="006C7A31"/>
    <w:rsid w:val="006D633A"/>
    <w:rsid w:val="006E2F96"/>
    <w:rsid w:val="006E447D"/>
    <w:rsid w:val="006E49DE"/>
    <w:rsid w:val="006F109F"/>
    <w:rsid w:val="006F4C28"/>
    <w:rsid w:val="0070364E"/>
    <w:rsid w:val="007104E8"/>
    <w:rsid w:val="00712C72"/>
    <w:rsid w:val="00713EF6"/>
    <w:rsid w:val="0071413B"/>
    <w:rsid w:val="007149D1"/>
    <w:rsid w:val="007156FC"/>
    <w:rsid w:val="00716942"/>
    <w:rsid w:val="007173E9"/>
    <w:rsid w:val="00727519"/>
    <w:rsid w:val="00727CA7"/>
    <w:rsid w:val="0073431C"/>
    <w:rsid w:val="00740F39"/>
    <w:rsid w:val="00750C26"/>
    <w:rsid w:val="00750E03"/>
    <w:rsid w:val="0076006B"/>
    <w:rsid w:val="007656E7"/>
    <w:rsid w:val="007666A4"/>
    <w:rsid w:val="007673DB"/>
    <w:rsid w:val="00773365"/>
    <w:rsid w:val="00781624"/>
    <w:rsid w:val="00781A55"/>
    <w:rsid w:val="00781E3C"/>
    <w:rsid w:val="007858BA"/>
    <w:rsid w:val="00786DD3"/>
    <w:rsid w:val="00792501"/>
    <w:rsid w:val="00795126"/>
    <w:rsid w:val="007A2ABA"/>
    <w:rsid w:val="007A3AEA"/>
    <w:rsid w:val="007A3F3F"/>
    <w:rsid w:val="007A7F97"/>
    <w:rsid w:val="007B4F3E"/>
    <w:rsid w:val="007B7197"/>
    <w:rsid w:val="007C1463"/>
    <w:rsid w:val="007C6CD0"/>
    <w:rsid w:val="007E00D4"/>
    <w:rsid w:val="007E0493"/>
    <w:rsid w:val="007F1C67"/>
    <w:rsid w:val="007F5D81"/>
    <w:rsid w:val="007F72FF"/>
    <w:rsid w:val="007F7B5E"/>
    <w:rsid w:val="00800C29"/>
    <w:rsid w:val="008012F9"/>
    <w:rsid w:val="008056E9"/>
    <w:rsid w:val="0081049F"/>
    <w:rsid w:val="008126D8"/>
    <w:rsid w:val="00814632"/>
    <w:rsid w:val="008152C8"/>
    <w:rsid w:val="00817C96"/>
    <w:rsid w:val="00817E7F"/>
    <w:rsid w:val="0082127B"/>
    <w:rsid w:val="008239B1"/>
    <w:rsid w:val="00825D9F"/>
    <w:rsid w:val="008265E5"/>
    <w:rsid w:val="00827A40"/>
    <w:rsid w:val="008348D4"/>
    <w:rsid w:val="008362AC"/>
    <w:rsid w:val="00844F48"/>
    <w:rsid w:val="008455C2"/>
    <w:rsid w:val="00846E45"/>
    <w:rsid w:val="00852420"/>
    <w:rsid w:val="00862B86"/>
    <w:rsid w:val="00864035"/>
    <w:rsid w:val="00866873"/>
    <w:rsid w:val="008763F4"/>
    <w:rsid w:val="00883894"/>
    <w:rsid w:val="008849EA"/>
    <w:rsid w:val="008872D6"/>
    <w:rsid w:val="00891FE8"/>
    <w:rsid w:val="00893925"/>
    <w:rsid w:val="00896E5E"/>
    <w:rsid w:val="008B1A79"/>
    <w:rsid w:val="008B243D"/>
    <w:rsid w:val="008D0352"/>
    <w:rsid w:val="008D16ED"/>
    <w:rsid w:val="008D2A6B"/>
    <w:rsid w:val="008D49A5"/>
    <w:rsid w:val="008D5E90"/>
    <w:rsid w:val="008E0B66"/>
    <w:rsid w:val="008E172D"/>
    <w:rsid w:val="008F08BA"/>
    <w:rsid w:val="008F6D42"/>
    <w:rsid w:val="00902730"/>
    <w:rsid w:val="00906C9F"/>
    <w:rsid w:val="00921577"/>
    <w:rsid w:val="00923CE4"/>
    <w:rsid w:val="009259E1"/>
    <w:rsid w:val="0092738E"/>
    <w:rsid w:val="009432C3"/>
    <w:rsid w:val="00945880"/>
    <w:rsid w:val="0095188F"/>
    <w:rsid w:val="009550A0"/>
    <w:rsid w:val="00955AFD"/>
    <w:rsid w:val="00960C64"/>
    <w:rsid w:val="00963D4F"/>
    <w:rsid w:val="0097218E"/>
    <w:rsid w:val="0097549C"/>
    <w:rsid w:val="009800F2"/>
    <w:rsid w:val="00980425"/>
    <w:rsid w:val="00985323"/>
    <w:rsid w:val="00991C69"/>
    <w:rsid w:val="009923C0"/>
    <w:rsid w:val="009935E4"/>
    <w:rsid w:val="009942D3"/>
    <w:rsid w:val="0099649C"/>
    <w:rsid w:val="009967BB"/>
    <w:rsid w:val="009B60AC"/>
    <w:rsid w:val="009B78FE"/>
    <w:rsid w:val="009C3521"/>
    <w:rsid w:val="009C4461"/>
    <w:rsid w:val="009C6B5A"/>
    <w:rsid w:val="009C7998"/>
    <w:rsid w:val="009E0944"/>
    <w:rsid w:val="009E097D"/>
    <w:rsid w:val="009E7E6E"/>
    <w:rsid w:val="009F2DCA"/>
    <w:rsid w:val="00A07661"/>
    <w:rsid w:val="00A07E67"/>
    <w:rsid w:val="00A10EFA"/>
    <w:rsid w:val="00A16B82"/>
    <w:rsid w:val="00A31F72"/>
    <w:rsid w:val="00A40088"/>
    <w:rsid w:val="00A41FC6"/>
    <w:rsid w:val="00A43D5C"/>
    <w:rsid w:val="00A44B1B"/>
    <w:rsid w:val="00A4583A"/>
    <w:rsid w:val="00A4599C"/>
    <w:rsid w:val="00A501A8"/>
    <w:rsid w:val="00A55EF9"/>
    <w:rsid w:val="00A611D0"/>
    <w:rsid w:val="00A67AF8"/>
    <w:rsid w:val="00A67E20"/>
    <w:rsid w:val="00A70902"/>
    <w:rsid w:val="00A70D9D"/>
    <w:rsid w:val="00A73CBA"/>
    <w:rsid w:val="00A7548F"/>
    <w:rsid w:val="00A75E57"/>
    <w:rsid w:val="00A8083D"/>
    <w:rsid w:val="00A81673"/>
    <w:rsid w:val="00A90EA6"/>
    <w:rsid w:val="00A924E5"/>
    <w:rsid w:val="00A94201"/>
    <w:rsid w:val="00AA689C"/>
    <w:rsid w:val="00AB0501"/>
    <w:rsid w:val="00AB1366"/>
    <w:rsid w:val="00AB5744"/>
    <w:rsid w:val="00AB5C6E"/>
    <w:rsid w:val="00AB7E5D"/>
    <w:rsid w:val="00AC15B7"/>
    <w:rsid w:val="00AC353A"/>
    <w:rsid w:val="00AC367F"/>
    <w:rsid w:val="00AC7F33"/>
    <w:rsid w:val="00AD6173"/>
    <w:rsid w:val="00AE4214"/>
    <w:rsid w:val="00AF0FCD"/>
    <w:rsid w:val="00AF48BE"/>
    <w:rsid w:val="00AF5FF0"/>
    <w:rsid w:val="00B0452B"/>
    <w:rsid w:val="00B04532"/>
    <w:rsid w:val="00B206A8"/>
    <w:rsid w:val="00B247CB"/>
    <w:rsid w:val="00B26C9A"/>
    <w:rsid w:val="00B27341"/>
    <w:rsid w:val="00B27849"/>
    <w:rsid w:val="00B27F46"/>
    <w:rsid w:val="00B3617A"/>
    <w:rsid w:val="00B408D4"/>
    <w:rsid w:val="00B43CFD"/>
    <w:rsid w:val="00B468C1"/>
    <w:rsid w:val="00B52B01"/>
    <w:rsid w:val="00B6690B"/>
    <w:rsid w:val="00B7545C"/>
    <w:rsid w:val="00B86077"/>
    <w:rsid w:val="00B92AEC"/>
    <w:rsid w:val="00B930B6"/>
    <w:rsid w:val="00B957E6"/>
    <w:rsid w:val="00B97626"/>
    <w:rsid w:val="00BA0E81"/>
    <w:rsid w:val="00BA2B5F"/>
    <w:rsid w:val="00BA6913"/>
    <w:rsid w:val="00BB0B3B"/>
    <w:rsid w:val="00BB0F10"/>
    <w:rsid w:val="00BB2E80"/>
    <w:rsid w:val="00BC20F2"/>
    <w:rsid w:val="00BC53EA"/>
    <w:rsid w:val="00BC7111"/>
    <w:rsid w:val="00BC7BF4"/>
    <w:rsid w:val="00BD0B43"/>
    <w:rsid w:val="00BE0D92"/>
    <w:rsid w:val="00BE0DA5"/>
    <w:rsid w:val="00BE4685"/>
    <w:rsid w:val="00BE6035"/>
    <w:rsid w:val="00BF4778"/>
    <w:rsid w:val="00BF7136"/>
    <w:rsid w:val="00C04F36"/>
    <w:rsid w:val="00C10273"/>
    <w:rsid w:val="00C162AD"/>
    <w:rsid w:val="00C17D6F"/>
    <w:rsid w:val="00C2513D"/>
    <w:rsid w:val="00C27B4D"/>
    <w:rsid w:val="00C359CF"/>
    <w:rsid w:val="00C370BB"/>
    <w:rsid w:val="00C4050E"/>
    <w:rsid w:val="00C415B8"/>
    <w:rsid w:val="00C42E49"/>
    <w:rsid w:val="00C460DB"/>
    <w:rsid w:val="00C50CEC"/>
    <w:rsid w:val="00C538D1"/>
    <w:rsid w:val="00C607FB"/>
    <w:rsid w:val="00C6678E"/>
    <w:rsid w:val="00C76EE0"/>
    <w:rsid w:val="00C8330C"/>
    <w:rsid w:val="00C8343C"/>
    <w:rsid w:val="00C841B7"/>
    <w:rsid w:val="00C85BFA"/>
    <w:rsid w:val="00C85EFE"/>
    <w:rsid w:val="00C934DE"/>
    <w:rsid w:val="00C93CB2"/>
    <w:rsid w:val="00C95780"/>
    <w:rsid w:val="00C95827"/>
    <w:rsid w:val="00CA13A3"/>
    <w:rsid w:val="00CA51AF"/>
    <w:rsid w:val="00CA5255"/>
    <w:rsid w:val="00CA5CB1"/>
    <w:rsid w:val="00CC2D81"/>
    <w:rsid w:val="00CC5332"/>
    <w:rsid w:val="00CC60A7"/>
    <w:rsid w:val="00CD2995"/>
    <w:rsid w:val="00CD54D3"/>
    <w:rsid w:val="00CF7490"/>
    <w:rsid w:val="00CF7805"/>
    <w:rsid w:val="00D007F8"/>
    <w:rsid w:val="00D030C9"/>
    <w:rsid w:val="00D05A52"/>
    <w:rsid w:val="00D114C6"/>
    <w:rsid w:val="00D142D0"/>
    <w:rsid w:val="00D15306"/>
    <w:rsid w:val="00D23D90"/>
    <w:rsid w:val="00D2643B"/>
    <w:rsid w:val="00D26BF9"/>
    <w:rsid w:val="00D35879"/>
    <w:rsid w:val="00D42321"/>
    <w:rsid w:val="00D4709F"/>
    <w:rsid w:val="00D47210"/>
    <w:rsid w:val="00D54217"/>
    <w:rsid w:val="00D62977"/>
    <w:rsid w:val="00D635A1"/>
    <w:rsid w:val="00D6411A"/>
    <w:rsid w:val="00D67ABF"/>
    <w:rsid w:val="00D7049F"/>
    <w:rsid w:val="00D749E6"/>
    <w:rsid w:val="00D834E2"/>
    <w:rsid w:val="00D839E9"/>
    <w:rsid w:val="00D844EE"/>
    <w:rsid w:val="00D84788"/>
    <w:rsid w:val="00D847F8"/>
    <w:rsid w:val="00D90465"/>
    <w:rsid w:val="00DA0912"/>
    <w:rsid w:val="00DA510F"/>
    <w:rsid w:val="00DB7D74"/>
    <w:rsid w:val="00DC65A4"/>
    <w:rsid w:val="00DC7DFB"/>
    <w:rsid w:val="00DD0B1F"/>
    <w:rsid w:val="00DD346F"/>
    <w:rsid w:val="00DE01F0"/>
    <w:rsid w:val="00DF1141"/>
    <w:rsid w:val="00DF3644"/>
    <w:rsid w:val="00DF3DF5"/>
    <w:rsid w:val="00DF63A6"/>
    <w:rsid w:val="00DF7A6C"/>
    <w:rsid w:val="00E02BA1"/>
    <w:rsid w:val="00E04AF0"/>
    <w:rsid w:val="00E12FD3"/>
    <w:rsid w:val="00E176CF"/>
    <w:rsid w:val="00E22AAE"/>
    <w:rsid w:val="00E37B98"/>
    <w:rsid w:val="00E406B4"/>
    <w:rsid w:val="00E40A0E"/>
    <w:rsid w:val="00E40EAA"/>
    <w:rsid w:val="00E43F3A"/>
    <w:rsid w:val="00E45B15"/>
    <w:rsid w:val="00E46C38"/>
    <w:rsid w:val="00E52316"/>
    <w:rsid w:val="00E55B50"/>
    <w:rsid w:val="00E601C1"/>
    <w:rsid w:val="00E621C1"/>
    <w:rsid w:val="00E63CEF"/>
    <w:rsid w:val="00E63CF8"/>
    <w:rsid w:val="00E65D5E"/>
    <w:rsid w:val="00E67C6B"/>
    <w:rsid w:val="00E707D9"/>
    <w:rsid w:val="00E7400B"/>
    <w:rsid w:val="00E7569C"/>
    <w:rsid w:val="00E76516"/>
    <w:rsid w:val="00E778FE"/>
    <w:rsid w:val="00E80CFA"/>
    <w:rsid w:val="00E87428"/>
    <w:rsid w:val="00E9432B"/>
    <w:rsid w:val="00EA1562"/>
    <w:rsid w:val="00EA68CE"/>
    <w:rsid w:val="00EB1C45"/>
    <w:rsid w:val="00EB51EB"/>
    <w:rsid w:val="00EC677A"/>
    <w:rsid w:val="00EF284E"/>
    <w:rsid w:val="00F056B6"/>
    <w:rsid w:val="00F14E13"/>
    <w:rsid w:val="00F20945"/>
    <w:rsid w:val="00F24674"/>
    <w:rsid w:val="00F25445"/>
    <w:rsid w:val="00F26F97"/>
    <w:rsid w:val="00F26FD1"/>
    <w:rsid w:val="00F27BE8"/>
    <w:rsid w:val="00F322A8"/>
    <w:rsid w:val="00F3436F"/>
    <w:rsid w:val="00F44827"/>
    <w:rsid w:val="00F45927"/>
    <w:rsid w:val="00F55EEC"/>
    <w:rsid w:val="00F65D4B"/>
    <w:rsid w:val="00F66BE3"/>
    <w:rsid w:val="00F71E2A"/>
    <w:rsid w:val="00F72CD7"/>
    <w:rsid w:val="00F7577A"/>
    <w:rsid w:val="00F76238"/>
    <w:rsid w:val="00F771BD"/>
    <w:rsid w:val="00F8275E"/>
    <w:rsid w:val="00F83EDB"/>
    <w:rsid w:val="00F84416"/>
    <w:rsid w:val="00F91619"/>
    <w:rsid w:val="00F93094"/>
    <w:rsid w:val="00F9400E"/>
    <w:rsid w:val="00FA1C07"/>
    <w:rsid w:val="00FA2C9B"/>
    <w:rsid w:val="00FA47B4"/>
    <w:rsid w:val="00FA48E3"/>
    <w:rsid w:val="00FA4E88"/>
    <w:rsid w:val="00FA7368"/>
    <w:rsid w:val="00FB0591"/>
    <w:rsid w:val="00FB2CBD"/>
    <w:rsid w:val="00FB3540"/>
    <w:rsid w:val="00FB38C5"/>
    <w:rsid w:val="00FB54DD"/>
    <w:rsid w:val="00FB6A97"/>
    <w:rsid w:val="00FB7C17"/>
    <w:rsid w:val="00FC01A6"/>
    <w:rsid w:val="00FE6C63"/>
    <w:rsid w:val="00FF1D98"/>
    <w:rsid w:val="00FF4725"/>
    <w:rsid w:val="00FF799B"/>
    <w:rsid w:val="46524F4D"/>
    <w:rsid w:val="498EE12B"/>
    <w:rsid w:val="4E9E926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nsinresolver">
    <w:name w:val="Unresolved Mention"/>
    <w:basedOn w:val="Fuentedeprrafopredeter"/>
    <w:uiPriority w:val="99"/>
    <w:semiHidden/>
    <w:unhideWhenUsed/>
    <w:rsid w:val="008239B1"/>
    <w:rPr>
      <w:color w:val="605E5C"/>
      <w:shd w:val="clear" w:color="auto" w:fill="E1DFDD"/>
    </w:rPr>
  </w:style>
  <w:style w:type="paragraph" w:styleId="Revisin">
    <w:name w:val="Revision"/>
    <w:hidden/>
    <w:uiPriority w:val="99"/>
    <w:semiHidden/>
    <w:rsid w:val="00087AE1"/>
    <w:rPr>
      <w:rFonts w:ascii="Amnesty Trade Gothic" w:hAnsi="Amnesty Trade Gothic"/>
      <w:color w:val="000000"/>
      <w:sz w:val="18"/>
      <w:szCs w:val="24"/>
      <w:lang w:eastAsia="ar-SA"/>
    </w:rPr>
  </w:style>
  <w:style w:type="character" w:customStyle="1" w:styleId="cf01">
    <w:name w:val="cf01"/>
    <w:basedOn w:val="Fuentedeprrafopredeter"/>
    <w:rsid w:val="00CA5255"/>
    <w:rPr>
      <w:rFonts w:ascii="Segoe UI" w:hAnsi="Segoe UI" w:cs="Segoe UI" w:hint="default"/>
      <w:sz w:val="18"/>
      <w:szCs w:val="18"/>
    </w:rPr>
  </w:style>
  <w:style w:type="character" w:customStyle="1" w:styleId="TextocomentarioCar">
    <w:name w:val="Texto comentario Car"/>
    <w:basedOn w:val="Fuentedeprrafopredeter"/>
    <w:link w:val="Textocomentario"/>
    <w:semiHidden/>
    <w:rsid w:val="005C501A"/>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692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66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el-mouradia.d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pcommreports.ohchr.org/TMResultsBase/DownLoadFile?gId=36818" TargetMode="External"/><Relationship Id="rId4" Type="http://schemas.openxmlformats.org/officeDocument/2006/relationships/webSettings" Target="webSettings.xml"/><Relationship Id="rId9" Type="http://schemas.openxmlformats.org/officeDocument/2006/relationships/hyperlink" Target="https://spcommreports.ohchr.org/TMResultsBase/DownLoadFile?gId=368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2023-08-31T09:21:00Z</dcterms:created>
  <dcterms:modified xsi:type="dcterms:W3CDTF">2023-08-31T09:21:00Z</dcterms:modified>
</cp:coreProperties>
</file>