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195CA9"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195CA9" w:rsidRDefault="005D2C37" w:rsidP="00980425">
      <w:pPr>
        <w:pStyle w:val="Default"/>
        <w:ind w:left="-283"/>
        <w:rPr>
          <w:b/>
          <w:sz w:val="16"/>
          <w:szCs w:val="16"/>
          <w:lang w:val="es-ES"/>
        </w:rPr>
      </w:pPr>
    </w:p>
    <w:p w14:paraId="53929E23" w14:textId="1C5A7C63" w:rsidR="0086779D" w:rsidRPr="00195CA9" w:rsidRDefault="00B4239C">
      <w:pPr>
        <w:spacing w:after="0" w:line="240" w:lineRule="auto"/>
        <w:ind w:left="-283"/>
        <w:jc w:val="both"/>
        <w:rPr>
          <w:rFonts w:ascii="Arial" w:hAnsi="Arial" w:cs="Arial"/>
          <w:b/>
          <w:sz w:val="32"/>
          <w:szCs w:val="36"/>
          <w:lang w:val="es-ES"/>
        </w:rPr>
      </w:pPr>
      <w:r>
        <w:rPr>
          <w:rFonts w:ascii="Arial" w:hAnsi="Arial" w:cs="Arial"/>
          <w:b/>
          <w:bCs/>
          <w:color w:val="auto"/>
          <w:sz w:val="32"/>
          <w:szCs w:val="36"/>
          <w:lang w:val="es"/>
        </w:rPr>
        <w:t xml:space="preserve">EXMINISTRO DETENIDO POR </w:t>
      </w:r>
      <w:r>
        <w:rPr>
          <w:rFonts w:ascii="Arial" w:hAnsi="Arial" w:cs="Arial"/>
          <w:b/>
          <w:bCs/>
          <w:sz w:val="32"/>
          <w:szCs w:val="36"/>
          <w:lang w:val="es"/>
        </w:rPr>
        <w:t>COMENTARIOS CRÍTICOS</w:t>
      </w:r>
    </w:p>
    <w:p w14:paraId="3948AC25" w14:textId="4D0BC8F5" w:rsidR="00EB336E" w:rsidRPr="00D34599" w:rsidRDefault="00D930B1" w:rsidP="008D45FD">
      <w:pPr>
        <w:spacing w:after="0" w:line="240" w:lineRule="auto"/>
        <w:ind w:left="-283"/>
        <w:jc w:val="both"/>
        <w:rPr>
          <w:rFonts w:ascii="Arial" w:hAnsi="Arial" w:cs="Arial"/>
          <w:b/>
          <w:szCs w:val="18"/>
          <w:lang w:val="es-ES"/>
        </w:rPr>
      </w:pPr>
      <w:r w:rsidRPr="00D34599">
        <w:rPr>
          <w:rFonts w:ascii="Arial" w:hAnsi="Arial" w:cs="Arial"/>
          <w:b/>
          <w:bCs/>
          <w:szCs w:val="18"/>
          <w:lang w:val="es"/>
        </w:rPr>
        <w:t xml:space="preserve">El 13 de febrero, las fuerzas de seguridad tunecinas arrestaron a </w:t>
      </w:r>
      <w:proofErr w:type="spellStart"/>
      <w:r w:rsidRPr="00D34599">
        <w:rPr>
          <w:rFonts w:ascii="Arial" w:hAnsi="Arial" w:cs="Arial"/>
          <w:b/>
          <w:bCs/>
          <w:szCs w:val="18"/>
          <w:lang w:val="es"/>
        </w:rPr>
        <w:t>Noureddine</w:t>
      </w:r>
      <w:proofErr w:type="spellEnd"/>
      <w:r w:rsidRPr="00D34599">
        <w:rPr>
          <w:rFonts w:ascii="Arial" w:hAnsi="Arial" w:cs="Arial"/>
          <w:b/>
          <w:bCs/>
          <w:szCs w:val="18"/>
          <w:lang w:val="es"/>
        </w:rPr>
        <w:t xml:space="preserve"> </w:t>
      </w:r>
      <w:proofErr w:type="spellStart"/>
      <w:r w:rsidRPr="00D34599">
        <w:rPr>
          <w:rFonts w:ascii="Arial" w:hAnsi="Arial" w:cs="Arial"/>
          <w:b/>
          <w:bCs/>
          <w:szCs w:val="18"/>
          <w:lang w:val="es"/>
        </w:rPr>
        <w:t>Bhiri</w:t>
      </w:r>
      <w:proofErr w:type="spellEnd"/>
      <w:r w:rsidRPr="00D34599">
        <w:rPr>
          <w:rFonts w:ascii="Arial" w:hAnsi="Arial" w:cs="Arial"/>
          <w:b/>
          <w:bCs/>
          <w:szCs w:val="18"/>
          <w:lang w:val="es"/>
        </w:rPr>
        <w:t xml:space="preserve">, exministro de Justicia y líder del </w:t>
      </w:r>
      <w:bookmarkStart w:id="0" w:name="_Hlk146896997"/>
      <w:r w:rsidRPr="00D34599">
        <w:rPr>
          <w:rFonts w:ascii="Arial" w:hAnsi="Arial" w:cs="Arial"/>
          <w:b/>
          <w:bCs/>
          <w:szCs w:val="18"/>
          <w:lang w:val="es"/>
        </w:rPr>
        <w:t xml:space="preserve">partido de oposición </w:t>
      </w:r>
      <w:bookmarkEnd w:id="0"/>
      <w:proofErr w:type="spellStart"/>
      <w:r w:rsidRPr="00D34599">
        <w:rPr>
          <w:rFonts w:ascii="Arial" w:hAnsi="Arial" w:cs="Arial"/>
          <w:b/>
          <w:bCs/>
          <w:szCs w:val="18"/>
          <w:lang w:val="es"/>
        </w:rPr>
        <w:t>Ennahda</w:t>
      </w:r>
      <w:proofErr w:type="spellEnd"/>
      <w:r w:rsidRPr="00D34599">
        <w:rPr>
          <w:rFonts w:ascii="Arial" w:hAnsi="Arial" w:cs="Arial"/>
          <w:b/>
          <w:bCs/>
          <w:szCs w:val="18"/>
          <w:lang w:val="es"/>
        </w:rPr>
        <w:t xml:space="preserve">, tras registrar su domicilio en Túnez. Un juez interrogó a </w:t>
      </w:r>
      <w:proofErr w:type="spellStart"/>
      <w:r w:rsidRPr="00D34599">
        <w:rPr>
          <w:rFonts w:ascii="Arial" w:hAnsi="Arial" w:cs="Arial"/>
          <w:b/>
          <w:bCs/>
          <w:szCs w:val="18"/>
          <w:lang w:val="es"/>
        </w:rPr>
        <w:t>Noureddine</w:t>
      </w:r>
      <w:proofErr w:type="spellEnd"/>
      <w:r w:rsidRPr="00D34599">
        <w:rPr>
          <w:rFonts w:ascii="Arial" w:hAnsi="Arial" w:cs="Arial"/>
          <w:b/>
          <w:bCs/>
          <w:szCs w:val="18"/>
          <w:lang w:val="es"/>
        </w:rPr>
        <w:t xml:space="preserve"> </w:t>
      </w:r>
      <w:proofErr w:type="spellStart"/>
      <w:r w:rsidRPr="00D34599">
        <w:rPr>
          <w:rFonts w:ascii="Arial" w:hAnsi="Arial" w:cs="Arial"/>
          <w:b/>
          <w:bCs/>
          <w:szCs w:val="18"/>
          <w:lang w:val="es"/>
        </w:rPr>
        <w:t>Bhiri</w:t>
      </w:r>
      <w:proofErr w:type="spellEnd"/>
      <w:r w:rsidRPr="00D34599">
        <w:rPr>
          <w:rFonts w:ascii="Arial" w:hAnsi="Arial" w:cs="Arial"/>
          <w:b/>
          <w:bCs/>
          <w:szCs w:val="18"/>
          <w:lang w:val="es"/>
        </w:rPr>
        <w:t xml:space="preserve"> al día siguiente sobre unas críticas que había hecho públicamente y lo acusó de intentar “cambiar la forma de gobierno”. El mismo día, un juez ordenó su detención. </w:t>
      </w:r>
      <w:proofErr w:type="spellStart"/>
      <w:r w:rsidRPr="00D34599">
        <w:rPr>
          <w:rFonts w:ascii="Arial" w:hAnsi="Arial" w:cs="Arial"/>
          <w:b/>
          <w:bCs/>
          <w:szCs w:val="18"/>
          <w:lang w:val="es"/>
        </w:rPr>
        <w:t>Noureddine</w:t>
      </w:r>
      <w:proofErr w:type="spellEnd"/>
      <w:r w:rsidRPr="00D34599">
        <w:rPr>
          <w:rFonts w:ascii="Arial" w:hAnsi="Arial" w:cs="Arial"/>
          <w:b/>
          <w:bCs/>
          <w:szCs w:val="18"/>
          <w:lang w:val="es"/>
        </w:rPr>
        <w:t xml:space="preserve"> </w:t>
      </w:r>
      <w:proofErr w:type="spellStart"/>
      <w:r w:rsidRPr="00D34599">
        <w:rPr>
          <w:rFonts w:ascii="Arial" w:hAnsi="Arial" w:cs="Arial"/>
          <w:b/>
          <w:bCs/>
          <w:szCs w:val="18"/>
          <w:lang w:val="es"/>
        </w:rPr>
        <w:t>Bhiri</w:t>
      </w:r>
      <w:proofErr w:type="spellEnd"/>
      <w:r w:rsidRPr="00D34599">
        <w:rPr>
          <w:rFonts w:ascii="Arial" w:hAnsi="Arial" w:cs="Arial"/>
          <w:b/>
          <w:bCs/>
          <w:szCs w:val="18"/>
          <w:lang w:val="es"/>
        </w:rPr>
        <w:t xml:space="preserve"> permanece desde entonces en detención preventiva. El 30 de agosto, la Sala de Acusación del Tribunal de Apelaciones de Túnez remitió su causa a un juez de instrucción del Tribunal de Primera Instancia de Túnez para que confirmara las pruebas en su contra. Aún no ha sido acusado formalmente ni remitido a juicio. Las autoridades tunecinas deben poner en libertad inmediata a </w:t>
      </w:r>
      <w:proofErr w:type="spellStart"/>
      <w:r w:rsidRPr="00D34599">
        <w:rPr>
          <w:rFonts w:ascii="Arial" w:hAnsi="Arial" w:cs="Arial"/>
          <w:b/>
          <w:bCs/>
          <w:szCs w:val="18"/>
          <w:lang w:val="es"/>
        </w:rPr>
        <w:t>Noureddine</w:t>
      </w:r>
      <w:proofErr w:type="spellEnd"/>
      <w:r w:rsidRPr="00D34599">
        <w:rPr>
          <w:rFonts w:ascii="Arial" w:hAnsi="Arial" w:cs="Arial"/>
          <w:b/>
          <w:bCs/>
          <w:szCs w:val="18"/>
          <w:lang w:val="es"/>
        </w:rPr>
        <w:t xml:space="preserve"> </w:t>
      </w:r>
      <w:proofErr w:type="spellStart"/>
      <w:r w:rsidRPr="00D34599">
        <w:rPr>
          <w:rFonts w:ascii="Arial" w:hAnsi="Arial" w:cs="Arial"/>
          <w:b/>
          <w:bCs/>
          <w:szCs w:val="18"/>
          <w:lang w:val="es"/>
        </w:rPr>
        <w:t>Bhiri</w:t>
      </w:r>
      <w:proofErr w:type="spellEnd"/>
      <w:r w:rsidRPr="00D34599">
        <w:rPr>
          <w:rFonts w:ascii="Arial" w:hAnsi="Arial" w:cs="Arial"/>
          <w:b/>
          <w:bCs/>
          <w:szCs w:val="18"/>
          <w:lang w:val="es"/>
        </w:rPr>
        <w:t xml:space="preserve"> y retirar los cargos en su contra, basados únicamente en el ejercicio pacífico de sus derechos a la libertad de expresión y de reunión.</w:t>
      </w:r>
    </w:p>
    <w:p w14:paraId="193AE67E" w14:textId="77777777" w:rsidR="00730DB4" w:rsidRPr="00195CA9" w:rsidRDefault="00730DB4" w:rsidP="00F22BC0">
      <w:pPr>
        <w:spacing w:after="0" w:line="240" w:lineRule="auto"/>
        <w:ind w:left="-283"/>
        <w:rPr>
          <w:rFonts w:ascii="Arial" w:hAnsi="Arial" w:cs="Arial"/>
          <w:b/>
          <w:lang w:val="es-ES"/>
        </w:rPr>
      </w:pPr>
    </w:p>
    <w:p w14:paraId="760DDE4F" w14:textId="77777777" w:rsidR="005D2C37" w:rsidRPr="00195CA9"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195CA9" w:rsidRDefault="005D2C37" w:rsidP="00980425">
      <w:pPr>
        <w:autoSpaceDE w:val="0"/>
        <w:autoSpaceDN w:val="0"/>
        <w:adjustRightInd w:val="0"/>
        <w:spacing w:after="0" w:line="240" w:lineRule="auto"/>
        <w:ind w:left="-283"/>
        <w:rPr>
          <w:rFonts w:ascii="Arial" w:hAnsi="Arial" w:cs="Arial"/>
          <w:lang w:val="es-ES"/>
        </w:rPr>
      </w:pPr>
    </w:p>
    <w:p w14:paraId="19D152AB" w14:textId="77777777" w:rsidR="00195CA9" w:rsidRDefault="009449F9" w:rsidP="00980425">
      <w:pPr>
        <w:spacing w:after="0" w:line="240" w:lineRule="auto"/>
        <w:ind w:left="-283"/>
        <w:jc w:val="right"/>
        <w:rPr>
          <w:rFonts w:cs="Arial"/>
          <w:b/>
          <w:bCs/>
          <w:i/>
          <w:iCs/>
          <w:sz w:val="20"/>
          <w:szCs w:val="20"/>
          <w:lang w:val="fr-FR"/>
        </w:rPr>
      </w:pPr>
      <w:proofErr w:type="spellStart"/>
      <w:r w:rsidRPr="00195CA9">
        <w:rPr>
          <w:rFonts w:cs="Arial"/>
          <w:b/>
          <w:bCs/>
          <w:i/>
          <w:iCs/>
          <w:sz w:val="20"/>
          <w:szCs w:val="20"/>
          <w:u w:val="single"/>
          <w:lang w:val="fr-FR"/>
        </w:rPr>
        <w:t>Presidente</w:t>
      </w:r>
      <w:proofErr w:type="spellEnd"/>
      <w:r w:rsidRPr="00195CA9">
        <w:rPr>
          <w:rFonts w:cs="Arial"/>
          <w:b/>
          <w:bCs/>
          <w:i/>
          <w:iCs/>
          <w:sz w:val="20"/>
          <w:szCs w:val="20"/>
          <w:u w:val="single"/>
          <w:lang w:val="fr-FR"/>
        </w:rPr>
        <w:t xml:space="preserve"> de la República</w:t>
      </w:r>
    </w:p>
    <w:p w14:paraId="6A698090" w14:textId="0A0C6D7F" w:rsidR="005D2C37" w:rsidRPr="00D34599" w:rsidRDefault="009449F9" w:rsidP="00980425">
      <w:pPr>
        <w:spacing w:after="0" w:line="240" w:lineRule="auto"/>
        <w:ind w:left="-283"/>
        <w:jc w:val="right"/>
        <w:rPr>
          <w:rFonts w:cs="Arial"/>
          <w:i/>
          <w:sz w:val="20"/>
          <w:szCs w:val="20"/>
          <w:u w:val="single"/>
          <w:lang w:val="fr-FR"/>
        </w:rPr>
      </w:pPr>
      <w:proofErr w:type="spellStart"/>
      <w:r w:rsidRPr="00D34599">
        <w:rPr>
          <w:rFonts w:cs="Arial"/>
          <w:i/>
          <w:iCs/>
          <w:sz w:val="20"/>
          <w:szCs w:val="20"/>
          <w:lang w:val="fr-FR"/>
        </w:rPr>
        <w:t>President</w:t>
      </w:r>
      <w:proofErr w:type="spellEnd"/>
      <w:r w:rsidRPr="00D34599">
        <w:rPr>
          <w:rFonts w:cs="Arial"/>
          <w:i/>
          <w:iCs/>
          <w:sz w:val="20"/>
          <w:szCs w:val="20"/>
          <w:lang w:val="fr-FR"/>
        </w:rPr>
        <w:t xml:space="preserve"> of the Republic, Kais </w:t>
      </w:r>
      <w:proofErr w:type="spellStart"/>
      <w:r w:rsidRPr="00D34599">
        <w:rPr>
          <w:rFonts w:cs="Arial"/>
          <w:i/>
          <w:iCs/>
          <w:sz w:val="20"/>
          <w:szCs w:val="20"/>
          <w:lang w:val="fr-FR"/>
        </w:rPr>
        <w:t>Saied</w:t>
      </w:r>
      <w:proofErr w:type="spellEnd"/>
    </w:p>
    <w:p w14:paraId="6C760C92" w14:textId="7097F7D9" w:rsidR="005D2C37" w:rsidRPr="00195CA9" w:rsidRDefault="00392C2A" w:rsidP="00980425">
      <w:pPr>
        <w:spacing w:after="0" w:line="240" w:lineRule="auto"/>
        <w:ind w:left="-283"/>
        <w:jc w:val="right"/>
        <w:rPr>
          <w:rFonts w:cs="Arial"/>
          <w:i/>
          <w:sz w:val="20"/>
          <w:szCs w:val="20"/>
          <w:lang w:val="fr-FR"/>
        </w:rPr>
      </w:pPr>
      <w:r w:rsidRPr="00195CA9">
        <w:rPr>
          <w:rFonts w:cs="Arial"/>
          <w:i/>
          <w:iCs/>
          <w:sz w:val="20"/>
          <w:szCs w:val="20"/>
          <w:lang w:val="fr-FR"/>
        </w:rPr>
        <w:t>Route de la Goulette</w:t>
      </w:r>
    </w:p>
    <w:p w14:paraId="0B60EA7B" w14:textId="77777777" w:rsidR="004849F3" w:rsidRPr="00195CA9" w:rsidRDefault="00392C2A" w:rsidP="00980425">
      <w:pPr>
        <w:spacing w:after="0" w:line="240" w:lineRule="auto"/>
        <w:ind w:left="-283"/>
        <w:jc w:val="right"/>
        <w:rPr>
          <w:rFonts w:cs="Arial"/>
          <w:i/>
          <w:sz w:val="20"/>
          <w:szCs w:val="20"/>
          <w:lang w:val="fr-FR"/>
        </w:rPr>
      </w:pPr>
      <w:r w:rsidRPr="00195CA9">
        <w:rPr>
          <w:rFonts w:cs="Arial"/>
          <w:i/>
          <w:iCs/>
          <w:sz w:val="20"/>
          <w:szCs w:val="20"/>
          <w:lang w:val="fr-FR"/>
        </w:rPr>
        <w:t xml:space="preserve">Site archéologique de Carthage, </w:t>
      </w:r>
      <w:proofErr w:type="spellStart"/>
      <w:r w:rsidRPr="00195CA9">
        <w:rPr>
          <w:rFonts w:cs="Arial"/>
          <w:i/>
          <w:iCs/>
          <w:sz w:val="20"/>
          <w:szCs w:val="20"/>
          <w:lang w:val="fr-FR"/>
        </w:rPr>
        <w:t>Túnez</w:t>
      </w:r>
      <w:proofErr w:type="spellEnd"/>
    </w:p>
    <w:p w14:paraId="4D4EC58B" w14:textId="1F2CBE43" w:rsidR="004849F3" w:rsidRPr="00D34599" w:rsidRDefault="004849F3" w:rsidP="00980425">
      <w:pPr>
        <w:spacing w:after="0" w:line="240" w:lineRule="auto"/>
        <w:ind w:left="-283"/>
        <w:jc w:val="right"/>
        <w:rPr>
          <w:rFonts w:cs="Arial"/>
          <w:i/>
          <w:sz w:val="20"/>
          <w:szCs w:val="20"/>
          <w:lang w:val="pt-BR"/>
        </w:rPr>
      </w:pPr>
      <w:proofErr w:type="spellStart"/>
      <w:r w:rsidRPr="00D34599">
        <w:rPr>
          <w:rFonts w:cs="Arial"/>
          <w:i/>
          <w:iCs/>
          <w:sz w:val="20"/>
          <w:szCs w:val="20"/>
          <w:lang w:val="pt-BR"/>
        </w:rPr>
        <w:t>Correo-e</w:t>
      </w:r>
      <w:proofErr w:type="spellEnd"/>
      <w:r w:rsidRPr="00D34599">
        <w:rPr>
          <w:rFonts w:cs="Arial"/>
          <w:i/>
          <w:iCs/>
          <w:sz w:val="20"/>
          <w:szCs w:val="20"/>
          <w:lang w:val="pt-BR"/>
        </w:rPr>
        <w:t xml:space="preserve">: </w:t>
      </w:r>
      <w:hyperlink r:id="rId7" w:history="1">
        <w:r w:rsidRPr="00D34599">
          <w:rPr>
            <w:rStyle w:val="Hipervnculo"/>
            <w:rFonts w:cs="Arial"/>
            <w:i/>
            <w:iCs/>
            <w:sz w:val="20"/>
            <w:szCs w:val="20"/>
            <w:u w:val="none"/>
            <w:lang w:val="pt-BR"/>
          </w:rPr>
          <w:t>contact@carthage.tn</w:t>
        </w:r>
      </w:hyperlink>
    </w:p>
    <w:p w14:paraId="605B8775" w14:textId="77777777" w:rsidR="004849F3" w:rsidRPr="00D34599" w:rsidRDefault="004849F3" w:rsidP="00980425">
      <w:pPr>
        <w:spacing w:after="0" w:line="240" w:lineRule="auto"/>
        <w:ind w:left="-283"/>
        <w:jc w:val="right"/>
        <w:rPr>
          <w:rFonts w:cs="Arial"/>
          <w:i/>
          <w:sz w:val="20"/>
          <w:szCs w:val="20"/>
          <w:lang w:val="pt-BR"/>
        </w:rPr>
      </w:pPr>
      <w:r w:rsidRPr="00D34599">
        <w:rPr>
          <w:rFonts w:cs="Arial"/>
          <w:i/>
          <w:iCs/>
          <w:sz w:val="20"/>
          <w:szCs w:val="20"/>
          <w:lang w:val="pt-BR"/>
        </w:rPr>
        <w:t>Twitter: @TnPresidency</w:t>
      </w:r>
    </w:p>
    <w:p w14:paraId="160598A3" w14:textId="48480A6F" w:rsidR="005D2C37" w:rsidRPr="00D34599" w:rsidRDefault="005D2C37" w:rsidP="008F3568">
      <w:pPr>
        <w:spacing w:after="0" w:line="240" w:lineRule="auto"/>
        <w:ind w:left="-283"/>
        <w:rPr>
          <w:rFonts w:cs="Arial"/>
          <w:i/>
          <w:sz w:val="20"/>
          <w:szCs w:val="20"/>
          <w:lang w:val="pt-BR"/>
        </w:rPr>
      </w:pPr>
    </w:p>
    <w:p w14:paraId="6D1F69B5" w14:textId="72A7A947" w:rsidR="009E0ABA" w:rsidRPr="00195CA9" w:rsidRDefault="009E0ABA" w:rsidP="008F3568">
      <w:pPr>
        <w:spacing w:after="0" w:line="240" w:lineRule="auto"/>
        <w:ind w:left="-283"/>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05544B0F" w14:textId="77777777" w:rsidR="009E0ABA" w:rsidRPr="00195CA9" w:rsidRDefault="009E0ABA" w:rsidP="008F3568">
      <w:pPr>
        <w:spacing w:after="0" w:line="240" w:lineRule="auto"/>
        <w:ind w:left="-283"/>
        <w:rPr>
          <w:rFonts w:cs="Arial"/>
          <w:i/>
          <w:sz w:val="20"/>
          <w:szCs w:val="20"/>
          <w:lang w:val="es-ES"/>
        </w:rPr>
      </w:pPr>
    </w:p>
    <w:p w14:paraId="72EC88CE" w14:textId="640770F6" w:rsidR="00480500" w:rsidRPr="00195CA9" w:rsidRDefault="00563CD8" w:rsidP="00FD7D9D">
      <w:pPr>
        <w:spacing w:after="0" w:line="240" w:lineRule="auto"/>
        <w:ind w:left="-283"/>
        <w:jc w:val="both"/>
        <w:rPr>
          <w:rFonts w:cs="Arial"/>
          <w:i/>
          <w:sz w:val="20"/>
          <w:szCs w:val="20"/>
          <w:lang w:val="es-ES"/>
        </w:rPr>
      </w:pPr>
      <w:r>
        <w:rPr>
          <w:rFonts w:cs="Arial"/>
          <w:i/>
          <w:iCs/>
          <w:sz w:val="20"/>
          <w:szCs w:val="20"/>
          <w:lang w:val="es"/>
        </w:rPr>
        <w:t xml:space="preserve">Le escribo para pedirle que ponga en libertad al exministro de Justicia </w:t>
      </w:r>
      <w:proofErr w:type="spellStart"/>
      <w:r>
        <w:rPr>
          <w:rFonts w:cs="Arial"/>
          <w:b/>
          <w:bCs/>
          <w:i/>
          <w:iCs/>
          <w:sz w:val="20"/>
          <w:szCs w:val="20"/>
          <w:lang w:val="es"/>
        </w:rPr>
        <w:t>Noureddine</w:t>
      </w:r>
      <w:proofErr w:type="spellEnd"/>
      <w:r>
        <w:rPr>
          <w:rFonts w:cs="Arial"/>
          <w:b/>
          <w:bCs/>
          <w:i/>
          <w:iCs/>
          <w:sz w:val="20"/>
          <w:szCs w:val="20"/>
          <w:lang w:val="es"/>
        </w:rPr>
        <w:t xml:space="preserve"> </w:t>
      </w:r>
      <w:proofErr w:type="spellStart"/>
      <w:r>
        <w:rPr>
          <w:rFonts w:cs="Arial"/>
          <w:b/>
          <w:bCs/>
          <w:i/>
          <w:iCs/>
          <w:sz w:val="20"/>
          <w:szCs w:val="20"/>
          <w:lang w:val="es"/>
        </w:rPr>
        <w:t>Bhiri</w:t>
      </w:r>
      <w:proofErr w:type="spellEnd"/>
      <w:r>
        <w:rPr>
          <w:rFonts w:cs="Arial"/>
          <w:i/>
          <w:iCs/>
          <w:sz w:val="20"/>
          <w:szCs w:val="20"/>
          <w:lang w:val="es"/>
        </w:rPr>
        <w:t xml:space="preserve">, destacado líder del partido de oposición </w:t>
      </w:r>
      <w:proofErr w:type="spellStart"/>
      <w:r>
        <w:rPr>
          <w:rFonts w:cs="Arial"/>
          <w:i/>
          <w:iCs/>
          <w:sz w:val="20"/>
          <w:szCs w:val="20"/>
          <w:lang w:val="es"/>
        </w:rPr>
        <w:t>Ennahda</w:t>
      </w:r>
      <w:proofErr w:type="spellEnd"/>
      <w:r>
        <w:rPr>
          <w:rFonts w:cs="Arial"/>
          <w:i/>
          <w:iCs/>
          <w:sz w:val="20"/>
          <w:szCs w:val="20"/>
          <w:lang w:val="es"/>
        </w:rPr>
        <w:t xml:space="preserve"> y miembro del Colegio de Abogados de Túnez, y retire todos los cargos en su contra.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actualmente recluido en la prisión de </w:t>
      </w:r>
      <w:proofErr w:type="spellStart"/>
      <w:r>
        <w:rPr>
          <w:rFonts w:cs="Arial"/>
          <w:i/>
          <w:iCs/>
          <w:sz w:val="20"/>
          <w:szCs w:val="20"/>
          <w:lang w:val="es"/>
        </w:rPr>
        <w:t>Mornaguia</w:t>
      </w:r>
      <w:proofErr w:type="spellEnd"/>
      <w:r>
        <w:rPr>
          <w:rFonts w:cs="Arial"/>
          <w:i/>
          <w:iCs/>
          <w:sz w:val="20"/>
          <w:szCs w:val="20"/>
          <w:lang w:val="es"/>
        </w:rPr>
        <w:t>, está siendo investigado por el ejercicio pacífico de sus derechos humanos, incluidos los derechos a la libertad de expresión y de reunión.</w:t>
      </w:r>
    </w:p>
    <w:p w14:paraId="3EB9D2E7" w14:textId="77777777" w:rsidR="00E74144" w:rsidRPr="00195CA9" w:rsidRDefault="00E74144" w:rsidP="00FD7D9D">
      <w:pPr>
        <w:spacing w:after="0" w:line="240" w:lineRule="auto"/>
        <w:ind w:left="-283"/>
        <w:jc w:val="both"/>
        <w:rPr>
          <w:rFonts w:cs="Arial"/>
          <w:i/>
          <w:sz w:val="20"/>
          <w:szCs w:val="20"/>
          <w:lang w:val="es-ES"/>
        </w:rPr>
      </w:pPr>
    </w:p>
    <w:p w14:paraId="01C7F621" w14:textId="07812051" w:rsidR="00DE3D8E" w:rsidRPr="00195CA9" w:rsidRDefault="00D26818" w:rsidP="00FD7D9D">
      <w:pPr>
        <w:spacing w:after="0" w:line="240" w:lineRule="auto"/>
        <w:ind w:left="-283"/>
        <w:jc w:val="both"/>
        <w:rPr>
          <w:rFonts w:cs="Arial"/>
          <w:i/>
          <w:sz w:val="20"/>
          <w:szCs w:val="20"/>
          <w:lang w:val="es-ES"/>
        </w:rPr>
      </w:pPr>
      <w:r>
        <w:rPr>
          <w:rFonts w:cs="Arial"/>
          <w:i/>
          <w:iCs/>
          <w:sz w:val="20"/>
          <w:szCs w:val="20"/>
          <w:lang w:val="es"/>
        </w:rPr>
        <w:t xml:space="preserve">A última hora de la tarde del 13 de febrero de 2023, agentes de la Unidad Nacional de Investigación de Delitos de Terrorismo registraron el domicilio de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en Túnez y procedieron a su arresto sin presentar una orden judicial. Según su esposa y abogada Saida </w:t>
      </w:r>
      <w:proofErr w:type="spellStart"/>
      <w:r>
        <w:rPr>
          <w:rFonts w:cs="Arial"/>
          <w:i/>
          <w:iCs/>
          <w:sz w:val="20"/>
          <w:szCs w:val="20"/>
          <w:lang w:val="es"/>
        </w:rPr>
        <w:t>Akremi</w:t>
      </w:r>
      <w:proofErr w:type="spellEnd"/>
      <w:r>
        <w:rPr>
          <w:rFonts w:cs="Arial"/>
          <w:i/>
          <w:iCs/>
          <w:sz w:val="20"/>
          <w:szCs w:val="20"/>
          <w:lang w:val="es"/>
        </w:rPr>
        <w:t xml:space="preserve">, quien presenció el arresto, los agentes mostraron una orden de registro de la vivienda pero no una orden de captura contra su esposo. Además, la esposa de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dijo que varios miembros de las fuerzas de seguridad golpearon a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durante su arresto y le causaron lesiones en un hombro. Las autoridades llevaron a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al centro de detención de </w:t>
      </w:r>
      <w:proofErr w:type="spellStart"/>
      <w:r>
        <w:rPr>
          <w:rFonts w:cs="Arial"/>
          <w:i/>
          <w:iCs/>
          <w:sz w:val="20"/>
          <w:szCs w:val="20"/>
          <w:lang w:val="es"/>
        </w:rPr>
        <w:t>Bouchoucha</w:t>
      </w:r>
      <w:proofErr w:type="spellEnd"/>
      <w:r>
        <w:rPr>
          <w:rFonts w:cs="Arial"/>
          <w:i/>
          <w:iCs/>
          <w:sz w:val="20"/>
          <w:szCs w:val="20"/>
          <w:lang w:val="es"/>
        </w:rPr>
        <w:t>, en Túnez, donde pasó la noche. Los agentes hicieron caso omiso de sus peticiones de asistencia médica inmediata debido a los golpes que había recibido durante el arresto.</w:t>
      </w:r>
    </w:p>
    <w:p w14:paraId="08E40CF3" w14:textId="77777777" w:rsidR="00DE3D8E" w:rsidRPr="00195CA9" w:rsidRDefault="00DE3D8E" w:rsidP="00FD7D9D">
      <w:pPr>
        <w:spacing w:after="0" w:line="240" w:lineRule="auto"/>
        <w:ind w:left="-283"/>
        <w:jc w:val="both"/>
        <w:rPr>
          <w:rFonts w:cs="Arial"/>
          <w:i/>
          <w:sz w:val="20"/>
          <w:szCs w:val="20"/>
          <w:lang w:val="es-ES"/>
        </w:rPr>
      </w:pPr>
    </w:p>
    <w:p w14:paraId="2B8F0B29" w14:textId="0C89F6A7" w:rsidR="00DD2F6D" w:rsidRPr="00195CA9" w:rsidRDefault="00DE32EB" w:rsidP="00FD7D9D">
      <w:pPr>
        <w:spacing w:after="0" w:line="240" w:lineRule="auto"/>
        <w:ind w:left="-283"/>
        <w:jc w:val="both"/>
        <w:rPr>
          <w:rFonts w:cs="Arial"/>
          <w:i/>
          <w:sz w:val="20"/>
          <w:szCs w:val="20"/>
          <w:lang w:val="es-ES"/>
        </w:rPr>
      </w:pPr>
      <w:r>
        <w:rPr>
          <w:rFonts w:cs="Arial"/>
          <w:i/>
          <w:iCs/>
          <w:sz w:val="20"/>
          <w:szCs w:val="20"/>
          <w:lang w:val="es"/>
        </w:rPr>
        <w:t xml:space="preserve">El 14 de febrero,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compareció ante el juez instructor de un tribunal de Túnez. A pesar de que se negó a ser interrogado por su estado de salud, el juez insistió en abrir una investigación judicial contra él, acusándolo de “intentar cambiar la forma de gobierno, incitar a levantarse en armas unos contra otros, provocar disturbios o cometer asesinato o saqueo en territorio tunecino” en aplicación del artículo 72 del Código Penal, delito punible con la muerte. Los cargos están relacionados con una publicación en Facebook en enero de 2023 que ya no existe, y con unos comentarios públicos capturados en vídeo que las autoridades le atribuyen. En su publicación de Facebook, </w:t>
      </w:r>
      <w:proofErr w:type="spellStart"/>
      <w:r>
        <w:rPr>
          <w:rFonts w:cs="Arial"/>
          <w:i/>
          <w:iCs/>
          <w:sz w:val="20"/>
          <w:szCs w:val="20"/>
          <w:lang w:val="es"/>
        </w:rPr>
        <w:t>Noureddine</w:t>
      </w:r>
      <w:proofErr w:type="spellEnd"/>
      <w:r>
        <w:rPr>
          <w:rFonts w:cs="Arial"/>
          <w:i/>
          <w:iCs/>
          <w:sz w:val="20"/>
          <w:szCs w:val="20"/>
          <w:lang w:val="es"/>
        </w:rPr>
        <w:t xml:space="preserve"> </w:t>
      </w:r>
      <w:proofErr w:type="spellStart"/>
      <w:r>
        <w:rPr>
          <w:rFonts w:cs="Arial"/>
          <w:i/>
          <w:iCs/>
          <w:sz w:val="20"/>
          <w:szCs w:val="20"/>
          <w:lang w:val="es"/>
        </w:rPr>
        <w:t>Bhiri</w:t>
      </w:r>
      <w:proofErr w:type="spellEnd"/>
      <w:r>
        <w:rPr>
          <w:rFonts w:cs="Arial"/>
          <w:i/>
          <w:iCs/>
          <w:sz w:val="20"/>
          <w:szCs w:val="20"/>
          <w:lang w:val="es"/>
        </w:rPr>
        <w:t xml:space="preserve"> decía que “es necesario ejercer la resistencia debida” y que “la gente no debe tener miedo del golpe de Estado”. Criticar a las autoridades es una forma de expresión protegida por el artículo 19 del Pacto Internacional de Derechos Civiles y Políticos y el artículo 9 de la Carta Africana de Derechos Humanos y de los Pueblos, en los que Túnez es Estado Parte.</w:t>
      </w:r>
    </w:p>
    <w:p w14:paraId="58BAC14B" w14:textId="77777777" w:rsidR="00D16CCE" w:rsidRPr="00195CA9" w:rsidRDefault="00D16CCE" w:rsidP="007955D6">
      <w:pPr>
        <w:spacing w:after="0" w:line="240" w:lineRule="auto"/>
        <w:ind w:left="-283"/>
        <w:rPr>
          <w:rFonts w:cs="Arial"/>
          <w:i/>
          <w:sz w:val="20"/>
          <w:szCs w:val="20"/>
          <w:lang w:val="es-ES"/>
        </w:rPr>
      </w:pPr>
    </w:p>
    <w:p w14:paraId="4F8B4C81" w14:textId="796D5182" w:rsidR="00A84D2A" w:rsidRPr="00195CA9" w:rsidRDefault="00DD2F6D" w:rsidP="00A84D2A">
      <w:pPr>
        <w:spacing w:after="0" w:line="240" w:lineRule="auto"/>
        <w:ind w:left="-283"/>
        <w:jc w:val="both"/>
        <w:rPr>
          <w:rFonts w:cs="Arial"/>
          <w:b/>
          <w:bCs/>
          <w:i/>
          <w:sz w:val="20"/>
          <w:szCs w:val="20"/>
          <w:lang w:val="es-ES"/>
        </w:rPr>
      </w:pPr>
      <w:r>
        <w:rPr>
          <w:rFonts w:cs="Arial"/>
          <w:b/>
          <w:bCs/>
          <w:i/>
          <w:iCs/>
          <w:sz w:val="20"/>
          <w:szCs w:val="20"/>
          <w:lang w:val="es"/>
        </w:rPr>
        <w:t xml:space="preserve">Le pido que ponga en libertad inmediata a </w:t>
      </w:r>
      <w:proofErr w:type="spellStart"/>
      <w:r>
        <w:rPr>
          <w:rFonts w:cs="Arial"/>
          <w:b/>
          <w:bCs/>
          <w:i/>
          <w:iCs/>
          <w:sz w:val="20"/>
          <w:szCs w:val="20"/>
          <w:lang w:val="es"/>
        </w:rPr>
        <w:t>Noureddine</w:t>
      </w:r>
      <w:proofErr w:type="spellEnd"/>
      <w:r>
        <w:rPr>
          <w:rFonts w:cs="Arial"/>
          <w:b/>
          <w:bCs/>
          <w:i/>
          <w:iCs/>
          <w:sz w:val="20"/>
          <w:szCs w:val="20"/>
          <w:lang w:val="es"/>
        </w:rPr>
        <w:t xml:space="preserve"> </w:t>
      </w:r>
      <w:proofErr w:type="spellStart"/>
      <w:r>
        <w:rPr>
          <w:rFonts w:cs="Arial"/>
          <w:b/>
          <w:bCs/>
          <w:i/>
          <w:iCs/>
          <w:sz w:val="20"/>
          <w:szCs w:val="20"/>
          <w:lang w:val="es"/>
        </w:rPr>
        <w:t>Bhiri</w:t>
      </w:r>
      <w:proofErr w:type="spellEnd"/>
      <w:r>
        <w:rPr>
          <w:rFonts w:cs="Arial"/>
          <w:b/>
          <w:bCs/>
          <w:i/>
          <w:iCs/>
          <w:sz w:val="20"/>
          <w:szCs w:val="20"/>
          <w:lang w:val="es"/>
        </w:rPr>
        <w:t xml:space="preserve"> y retire todos los cargos falsos en su contra. Hasta su liberación, le pido que garantice que recibe el tratamiento médico que pueda necesitar y que se le sigue permitiendo recibir visitas regulares de familiares y abogados.</w:t>
      </w:r>
    </w:p>
    <w:p w14:paraId="51A8CEB4" w14:textId="77777777" w:rsidR="00D15550" w:rsidRPr="00195CA9" w:rsidRDefault="00D15550" w:rsidP="00A84D2A">
      <w:pPr>
        <w:spacing w:after="0" w:line="240" w:lineRule="auto"/>
        <w:ind w:left="-283"/>
        <w:jc w:val="both"/>
        <w:rPr>
          <w:rFonts w:cs="Arial"/>
          <w:i/>
          <w:sz w:val="20"/>
          <w:szCs w:val="20"/>
          <w:lang w:val="es-ES"/>
        </w:rPr>
      </w:pPr>
    </w:p>
    <w:p w14:paraId="25A423FD" w14:textId="77777777" w:rsidR="00195CA9" w:rsidRDefault="002A487B" w:rsidP="00A17076">
      <w:pPr>
        <w:spacing w:after="0" w:line="240" w:lineRule="auto"/>
        <w:ind w:left="-283"/>
        <w:jc w:val="both"/>
        <w:rPr>
          <w:rFonts w:cs="Arial"/>
          <w:i/>
          <w:iCs/>
          <w:sz w:val="20"/>
          <w:szCs w:val="20"/>
          <w:lang w:val="es"/>
        </w:rPr>
      </w:pPr>
      <w:r>
        <w:rPr>
          <w:rFonts w:cs="Arial"/>
          <w:i/>
          <w:iCs/>
          <w:sz w:val="20"/>
          <w:szCs w:val="20"/>
          <w:lang w:val="es"/>
        </w:rPr>
        <w:t xml:space="preserve">Atentamente, </w:t>
      </w:r>
    </w:p>
    <w:p w14:paraId="60A8EB9B" w14:textId="25056566" w:rsidR="002A487B" w:rsidRDefault="002A487B" w:rsidP="00A17076">
      <w:pPr>
        <w:spacing w:after="0" w:line="240" w:lineRule="auto"/>
        <w:ind w:left="-283"/>
        <w:jc w:val="both"/>
        <w:rPr>
          <w:rFonts w:cs="Arial"/>
          <w:i/>
          <w:iCs/>
          <w:sz w:val="20"/>
          <w:szCs w:val="20"/>
          <w:lang w:val="es"/>
        </w:rPr>
      </w:pPr>
      <w:r>
        <w:rPr>
          <w:rFonts w:cs="Arial"/>
          <w:i/>
          <w:iCs/>
          <w:sz w:val="20"/>
          <w:szCs w:val="20"/>
          <w:lang w:val="es"/>
        </w:rPr>
        <w:t>[NOMBRE]</w:t>
      </w:r>
    </w:p>
    <w:p w14:paraId="5B0FAE47" w14:textId="039DCACA" w:rsidR="00195CA9" w:rsidRDefault="00195CA9" w:rsidP="00A17076">
      <w:pPr>
        <w:spacing w:after="0" w:line="240" w:lineRule="auto"/>
        <w:ind w:left="-283"/>
        <w:jc w:val="both"/>
        <w:rPr>
          <w:rFonts w:cs="Arial"/>
          <w:i/>
          <w:iCs/>
          <w:sz w:val="20"/>
          <w:szCs w:val="20"/>
          <w:lang w:val="es"/>
        </w:rPr>
      </w:pPr>
    </w:p>
    <w:p w14:paraId="3148CEAE" w14:textId="391895A6" w:rsidR="00AE4F43" w:rsidRPr="00195CA9" w:rsidRDefault="0082127B" w:rsidP="00A17076">
      <w:pPr>
        <w:pStyle w:val="AIBoxHeading"/>
        <w:shd w:val="clear" w:color="auto" w:fill="D9D9D9" w:themeFill="background1" w:themeFillShade="D9"/>
        <w:rPr>
          <w:lang w:val="es-ES"/>
        </w:rPr>
      </w:pPr>
      <w:r>
        <w:rPr>
          <w:rFonts w:ascii="Arial" w:hAnsi="Arial" w:cs="Arial"/>
          <w:b/>
          <w:bCs/>
          <w:sz w:val="32"/>
          <w:szCs w:val="32"/>
          <w:lang w:val="es"/>
        </w:rPr>
        <w:t>Información complementaria</w:t>
      </w:r>
    </w:p>
    <w:p w14:paraId="272238E2" w14:textId="7F31C20A" w:rsidR="005E6303" w:rsidRPr="00195CA9" w:rsidRDefault="003676EE" w:rsidP="00A17076">
      <w:pPr>
        <w:spacing w:before="240" w:line="240" w:lineRule="auto"/>
        <w:jc w:val="both"/>
        <w:rPr>
          <w:rFonts w:ascii="Arial" w:hAnsi="Arial" w:cs="Arial"/>
          <w:szCs w:val="18"/>
          <w:lang w:val="es-ES"/>
        </w:rPr>
      </w:pPr>
      <w:proofErr w:type="spellStart"/>
      <w:r>
        <w:rPr>
          <w:rFonts w:ascii="Arial" w:hAnsi="Arial" w:cs="Arial"/>
          <w:szCs w:val="18"/>
          <w:lang w:val="es"/>
        </w:rPr>
        <w:t>Noureddine</w:t>
      </w:r>
      <w:proofErr w:type="spellEnd"/>
      <w:r>
        <w:rPr>
          <w:rFonts w:ascii="Arial" w:hAnsi="Arial" w:cs="Arial"/>
          <w:szCs w:val="18"/>
          <w:lang w:val="es"/>
        </w:rPr>
        <w:t xml:space="preserve"> </w:t>
      </w:r>
      <w:proofErr w:type="spellStart"/>
      <w:r>
        <w:rPr>
          <w:rFonts w:ascii="Arial" w:hAnsi="Arial" w:cs="Arial"/>
          <w:szCs w:val="18"/>
          <w:lang w:val="es"/>
        </w:rPr>
        <w:t>Bhiri</w:t>
      </w:r>
      <w:proofErr w:type="spellEnd"/>
      <w:r>
        <w:rPr>
          <w:rFonts w:ascii="Arial" w:hAnsi="Arial" w:cs="Arial"/>
          <w:szCs w:val="18"/>
          <w:lang w:val="es"/>
        </w:rPr>
        <w:t xml:space="preserve"> (64 años) es miembro dirigente del principal partido de oposición, </w:t>
      </w:r>
      <w:proofErr w:type="spellStart"/>
      <w:r>
        <w:rPr>
          <w:rFonts w:ascii="Arial" w:hAnsi="Arial" w:cs="Arial"/>
          <w:szCs w:val="18"/>
          <w:lang w:val="es"/>
        </w:rPr>
        <w:t>Ennahda</w:t>
      </w:r>
      <w:proofErr w:type="spellEnd"/>
      <w:r>
        <w:rPr>
          <w:rFonts w:ascii="Arial" w:hAnsi="Arial" w:cs="Arial"/>
          <w:szCs w:val="18"/>
          <w:lang w:val="es"/>
        </w:rPr>
        <w:t xml:space="preserve">, y fue ministro de Justicia (2011-2013) del gobierno de coalición formado tras el derrocamiento de </w:t>
      </w:r>
      <w:proofErr w:type="spellStart"/>
      <w:r>
        <w:rPr>
          <w:rFonts w:ascii="Arial" w:hAnsi="Arial" w:cs="Arial"/>
          <w:szCs w:val="18"/>
          <w:lang w:val="es"/>
        </w:rPr>
        <w:t>Zine</w:t>
      </w:r>
      <w:proofErr w:type="spellEnd"/>
      <w:r>
        <w:rPr>
          <w:rFonts w:ascii="Arial" w:hAnsi="Arial" w:cs="Arial"/>
          <w:szCs w:val="18"/>
          <w:lang w:val="es"/>
        </w:rPr>
        <w:t xml:space="preserve"> el Abidine Ben Ali, quien llevaba mucho tiempo en el cargo, el 14 de enero de 2011. </w:t>
      </w:r>
      <w:proofErr w:type="spellStart"/>
      <w:r>
        <w:rPr>
          <w:rFonts w:ascii="Arial" w:hAnsi="Arial" w:cs="Arial"/>
          <w:szCs w:val="18"/>
          <w:lang w:val="es"/>
        </w:rPr>
        <w:t>Noureddine</w:t>
      </w:r>
      <w:proofErr w:type="spellEnd"/>
      <w:r>
        <w:rPr>
          <w:rFonts w:ascii="Arial" w:hAnsi="Arial" w:cs="Arial"/>
          <w:szCs w:val="18"/>
          <w:lang w:val="es"/>
        </w:rPr>
        <w:t xml:space="preserve"> </w:t>
      </w:r>
      <w:proofErr w:type="spellStart"/>
      <w:r>
        <w:rPr>
          <w:rFonts w:ascii="Arial" w:hAnsi="Arial" w:cs="Arial"/>
          <w:szCs w:val="18"/>
          <w:lang w:val="es"/>
        </w:rPr>
        <w:t>Bhiri</w:t>
      </w:r>
      <w:proofErr w:type="spellEnd"/>
      <w:r>
        <w:rPr>
          <w:rFonts w:ascii="Arial" w:hAnsi="Arial" w:cs="Arial"/>
          <w:szCs w:val="18"/>
          <w:lang w:val="es"/>
        </w:rPr>
        <w:t xml:space="preserve"> es abogado y miembro permanente del Colegio de Abogados de Túnez. También había ejercido de vicepresidente de </w:t>
      </w:r>
      <w:proofErr w:type="spellStart"/>
      <w:r>
        <w:rPr>
          <w:rFonts w:ascii="Arial" w:hAnsi="Arial" w:cs="Arial"/>
          <w:szCs w:val="18"/>
          <w:lang w:val="es"/>
        </w:rPr>
        <w:t>Ennahda</w:t>
      </w:r>
      <w:proofErr w:type="spellEnd"/>
      <w:r>
        <w:rPr>
          <w:rFonts w:ascii="Arial" w:hAnsi="Arial" w:cs="Arial"/>
          <w:szCs w:val="18"/>
          <w:lang w:val="es"/>
        </w:rPr>
        <w:t xml:space="preserve">, partido que contaba con mayoría parlamentaria, antes de que el presidente </w:t>
      </w:r>
      <w:proofErr w:type="spellStart"/>
      <w:r>
        <w:rPr>
          <w:rFonts w:ascii="Arial" w:hAnsi="Arial" w:cs="Arial"/>
          <w:szCs w:val="18"/>
          <w:lang w:val="es"/>
        </w:rPr>
        <w:t>Kais</w:t>
      </w:r>
      <w:proofErr w:type="spellEnd"/>
      <w:r>
        <w:rPr>
          <w:rFonts w:ascii="Arial" w:hAnsi="Arial" w:cs="Arial"/>
          <w:szCs w:val="18"/>
          <w:lang w:val="es"/>
        </w:rPr>
        <w:t xml:space="preserve"> </w:t>
      </w:r>
      <w:proofErr w:type="spellStart"/>
      <w:r>
        <w:rPr>
          <w:rFonts w:ascii="Arial" w:hAnsi="Arial" w:cs="Arial"/>
          <w:szCs w:val="18"/>
          <w:lang w:val="es"/>
        </w:rPr>
        <w:t>Saied</w:t>
      </w:r>
      <w:proofErr w:type="spellEnd"/>
      <w:r>
        <w:rPr>
          <w:rFonts w:ascii="Arial" w:hAnsi="Arial" w:cs="Arial"/>
          <w:szCs w:val="18"/>
          <w:lang w:val="es"/>
        </w:rPr>
        <w:t xml:space="preserve"> lo suspendiera el 25 de julio de 2021 citando poderes de excepción en virtud del artículo 80 de la Constitución. El partido ha criticado la concentración de poder del presidente </w:t>
      </w:r>
      <w:proofErr w:type="spellStart"/>
      <w:r>
        <w:rPr>
          <w:rFonts w:ascii="Arial" w:hAnsi="Arial" w:cs="Arial"/>
          <w:szCs w:val="18"/>
          <w:lang w:val="es"/>
        </w:rPr>
        <w:t>Saied</w:t>
      </w:r>
      <w:proofErr w:type="spellEnd"/>
      <w:r>
        <w:rPr>
          <w:rFonts w:ascii="Arial" w:hAnsi="Arial" w:cs="Arial"/>
          <w:szCs w:val="18"/>
          <w:lang w:val="es"/>
        </w:rPr>
        <w:t xml:space="preserve"> desde la suspensión del Parlamento en julio de 2021, calificándola de golpe de Estado.</w:t>
      </w:r>
    </w:p>
    <w:p w14:paraId="3351C59F" w14:textId="376B1F21" w:rsidR="00040273" w:rsidRPr="00195CA9" w:rsidRDefault="002659BD" w:rsidP="00A17076">
      <w:pPr>
        <w:spacing w:line="240" w:lineRule="auto"/>
        <w:jc w:val="both"/>
        <w:rPr>
          <w:rFonts w:ascii="Arial" w:hAnsi="Arial" w:cs="Arial"/>
          <w:szCs w:val="18"/>
          <w:lang w:val="es-ES"/>
        </w:rPr>
      </w:pPr>
      <w:r>
        <w:rPr>
          <w:rFonts w:ascii="Arial" w:hAnsi="Arial" w:cs="Arial"/>
          <w:szCs w:val="18"/>
          <w:lang w:val="es"/>
        </w:rPr>
        <w:t xml:space="preserve">El arresto de </w:t>
      </w:r>
      <w:proofErr w:type="spellStart"/>
      <w:r>
        <w:rPr>
          <w:rFonts w:ascii="Arial" w:hAnsi="Arial" w:cs="Arial"/>
          <w:szCs w:val="18"/>
          <w:lang w:val="es"/>
        </w:rPr>
        <w:t>Noureddine</w:t>
      </w:r>
      <w:proofErr w:type="spellEnd"/>
      <w:r>
        <w:rPr>
          <w:rFonts w:ascii="Arial" w:hAnsi="Arial" w:cs="Arial"/>
          <w:szCs w:val="18"/>
          <w:lang w:val="es"/>
        </w:rPr>
        <w:t xml:space="preserve"> </w:t>
      </w:r>
      <w:proofErr w:type="spellStart"/>
      <w:r>
        <w:rPr>
          <w:rFonts w:ascii="Arial" w:hAnsi="Arial" w:cs="Arial"/>
          <w:szCs w:val="18"/>
          <w:lang w:val="es"/>
        </w:rPr>
        <w:t>Bhiri</w:t>
      </w:r>
      <w:proofErr w:type="spellEnd"/>
      <w:r>
        <w:rPr>
          <w:rFonts w:ascii="Arial" w:hAnsi="Arial" w:cs="Arial"/>
          <w:szCs w:val="18"/>
          <w:lang w:val="es"/>
        </w:rPr>
        <w:t xml:space="preserve"> el 13 de febrero de 2023 y su posterior detención se basan en unos comentarios críticos que, según las autoridades, publicó en su página privada de Facebook el 8 de enero de 2023, en torno a la fecha de una manifestación organizada por miembros del Frente de Salvación Nacional, coalición de grupos de oposición. </w:t>
      </w:r>
      <w:bookmarkStart w:id="1" w:name="_Hlk145841380"/>
      <w:r>
        <w:rPr>
          <w:rFonts w:ascii="Arial" w:hAnsi="Arial" w:cs="Arial"/>
          <w:szCs w:val="18"/>
          <w:lang w:val="es"/>
        </w:rPr>
        <w:t xml:space="preserve">En esa publicación, </w:t>
      </w:r>
      <w:proofErr w:type="spellStart"/>
      <w:r>
        <w:rPr>
          <w:rFonts w:ascii="Arial" w:hAnsi="Arial" w:cs="Arial"/>
          <w:szCs w:val="18"/>
          <w:lang w:val="es"/>
        </w:rPr>
        <w:t>Bhiri</w:t>
      </w:r>
      <w:proofErr w:type="spellEnd"/>
      <w:r>
        <w:rPr>
          <w:rFonts w:ascii="Arial" w:hAnsi="Arial" w:cs="Arial"/>
          <w:szCs w:val="18"/>
          <w:lang w:val="es"/>
        </w:rPr>
        <w:t xml:space="preserve"> hacía un llamamiento a la “resistencia pacífica contra el golpe de Estado” y afirmaba que “la gente no debe tener miedo del golpe” y “necesita liderazgo”.</w:t>
      </w:r>
      <w:bookmarkEnd w:id="1"/>
      <w:r>
        <w:rPr>
          <w:rFonts w:ascii="Arial" w:hAnsi="Arial" w:cs="Arial"/>
          <w:szCs w:val="18"/>
          <w:lang w:val="es"/>
        </w:rPr>
        <w:t xml:space="preserve"> La publicación de Facebook está plenamente protegida por el derecho internacional de los derechos humanos.</w:t>
      </w:r>
    </w:p>
    <w:p w14:paraId="21322F9D" w14:textId="3EE4A450" w:rsidR="00287BB8" w:rsidRPr="00195CA9" w:rsidRDefault="0078027B" w:rsidP="00A17076">
      <w:pPr>
        <w:spacing w:line="240" w:lineRule="auto"/>
        <w:jc w:val="both"/>
        <w:rPr>
          <w:rFonts w:ascii="Arial" w:hAnsi="Arial" w:cs="Arial"/>
          <w:szCs w:val="18"/>
          <w:lang w:val="es-ES"/>
        </w:rPr>
      </w:pPr>
      <w:proofErr w:type="spellStart"/>
      <w:r>
        <w:rPr>
          <w:rFonts w:ascii="Arial" w:hAnsi="Arial" w:cs="Arial"/>
          <w:szCs w:val="18"/>
          <w:lang w:val="es"/>
        </w:rPr>
        <w:t>Noureddine</w:t>
      </w:r>
      <w:proofErr w:type="spellEnd"/>
      <w:r>
        <w:rPr>
          <w:rFonts w:ascii="Arial" w:hAnsi="Arial" w:cs="Arial"/>
          <w:szCs w:val="18"/>
          <w:lang w:val="es"/>
        </w:rPr>
        <w:t xml:space="preserve"> </w:t>
      </w:r>
      <w:proofErr w:type="spellStart"/>
      <w:r>
        <w:rPr>
          <w:rFonts w:ascii="Arial" w:hAnsi="Arial" w:cs="Arial"/>
          <w:szCs w:val="18"/>
          <w:lang w:val="es"/>
        </w:rPr>
        <w:t>Bhiri</w:t>
      </w:r>
      <w:proofErr w:type="spellEnd"/>
      <w:r>
        <w:rPr>
          <w:rFonts w:ascii="Arial" w:hAnsi="Arial" w:cs="Arial"/>
          <w:szCs w:val="18"/>
          <w:lang w:val="es"/>
        </w:rPr>
        <w:t xml:space="preserve"> lleva tiempo aquejado de diabetes e hipertensión, y toma medicamentos regularmente para ambas dolencias. Su salud corre peligro. Según el derecho internacional, y más concretamente el Pacto Internacional de Derechos Civiles y Políticos (PIDCP) y la Carta Africana de Derechos Humanos y de los Pueblos, en los que Túnez es Estado Parte, toda persona tiene derecho a la libertad de expresión y a no sufrir detención arbitraria.</w:t>
      </w:r>
    </w:p>
    <w:p w14:paraId="5B203C2D" w14:textId="288266DB" w:rsidR="006F4AD8" w:rsidRPr="00195CA9" w:rsidRDefault="00233D3C" w:rsidP="008D45FD">
      <w:pPr>
        <w:spacing w:line="240" w:lineRule="auto"/>
        <w:jc w:val="both"/>
        <w:rPr>
          <w:rFonts w:ascii="Arial" w:hAnsi="Arial" w:cs="Arial"/>
          <w:szCs w:val="18"/>
          <w:lang w:val="es-ES"/>
        </w:rPr>
      </w:pPr>
      <w:proofErr w:type="spellStart"/>
      <w:r>
        <w:rPr>
          <w:rFonts w:ascii="Arial" w:hAnsi="Arial" w:cs="Arial"/>
          <w:szCs w:val="18"/>
          <w:lang w:val="es"/>
        </w:rPr>
        <w:t>Noureddine</w:t>
      </w:r>
      <w:proofErr w:type="spellEnd"/>
      <w:r>
        <w:rPr>
          <w:rFonts w:ascii="Arial" w:hAnsi="Arial" w:cs="Arial"/>
          <w:szCs w:val="18"/>
          <w:lang w:val="es"/>
        </w:rPr>
        <w:t xml:space="preserve"> </w:t>
      </w:r>
      <w:proofErr w:type="spellStart"/>
      <w:r>
        <w:rPr>
          <w:rFonts w:ascii="Arial" w:hAnsi="Arial" w:cs="Arial"/>
          <w:szCs w:val="18"/>
          <w:lang w:val="es"/>
        </w:rPr>
        <w:t>Bhiri</w:t>
      </w:r>
      <w:proofErr w:type="spellEnd"/>
      <w:r>
        <w:rPr>
          <w:rFonts w:ascii="Arial" w:hAnsi="Arial" w:cs="Arial"/>
          <w:szCs w:val="18"/>
          <w:lang w:val="es"/>
        </w:rPr>
        <w:t xml:space="preserve"> ya había sido objeto de detención arbitraria y arresto domiciliario cuando </w:t>
      </w:r>
      <w:hyperlink r:id="rId8" w:history="1">
        <w:r>
          <w:rPr>
            <w:rStyle w:val="Hipervnculo"/>
            <w:rFonts w:ascii="Arial" w:hAnsi="Arial" w:cs="Arial"/>
            <w:szCs w:val="18"/>
            <w:u w:val="none"/>
            <w:lang w:val="es"/>
          </w:rPr>
          <w:t xml:space="preserve">él y otro hombre, </w:t>
        </w:r>
        <w:proofErr w:type="spellStart"/>
        <w:r>
          <w:rPr>
            <w:rStyle w:val="Hipervnculo"/>
            <w:rFonts w:ascii="Arial" w:hAnsi="Arial" w:cs="Arial"/>
            <w:szCs w:val="18"/>
            <w:u w:val="none"/>
            <w:lang w:val="es"/>
          </w:rPr>
          <w:t>Fathi</w:t>
        </w:r>
        <w:proofErr w:type="spellEnd"/>
        <w:r>
          <w:rPr>
            <w:rStyle w:val="Hipervnculo"/>
            <w:rFonts w:ascii="Arial" w:hAnsi="Arial" w:cs="Arial"/>
            <w:szCs w:val="18"/>
            <w:u w:val="none"/>
            <w:lang w:val="es"/>
          </w:rPr>
          <w:t xml:space="preserve"> </w:t>
        </w:r>
        <w:proofErr w:type="spellStart"/>
        <w:r>
          <w:rPr>
            <w:rStyle w:val="Hipervnculo"/>
            <w:rFonts w:ascii="Arial" w:hAnsi="Arial" w:cs="Arial"/>
            <w:szCs w:val="18"/>
            <w:u w:val="none"/>
            <w:lang w:val="es"/>
          </w:rPr>
          <w:t>Beldi</w:t>
        </w:r>
        <w:proofErr w:type="spellEnd"/>
      </w:hyperlink>
      <w:r>
        <w:rPr>
          <w:rFonts w:ascii="Arial" w:hAnsi="Arial" w:cs="Arial"/>
          <w:szCs w:val="18"/>
          <w:lang w:val="es"/>
        </w:rPr>
        <w:t>, exfuncionario del Ministerio del Interior, fueron arrestados por unos hombres vestidos de civil el 31 de diciembre de 2021 y recluidos en lugares desconocidos durante dos días. El 2 de enero de 2022, las autoridades sometieron a ambos a arresto domiciliario. El Ministerio del Interior levantó el arresto domiciliario el 7 de marzo de ese año, y las autoridades tunecinas finalmente no presentaron cargos contra ninguno, liberándolos formalmente.</w:t>
      </w:r>
    </w:p>
    <w:p w14:paraId="506C5CA8" w14:textId="71354EC0" w:rsidR="00E1458A" w:rsidRPr="00195CA9" w:rsidRDefault="005205B8" w:rsidP="008D45FD">
      <w:pPr>
        <w:spacing w:line="240" w:lineRule="auto"/>
        <w:jc w:val="both"/>
        <w:rPr>
          <w:rFonts w:asciiTheme="minorBidi" w:eastAsia="Times New Roman" w:hAnsiTheme="minorBidi" w:cstheme="minorBidi"/>
          <w:b/>
          <w:szCs w:val="18"/>
          <w:lang w:val="es-ES"/>
        </w:rPr>
      </w:pPr>
      <w:r>
        <w:rPr>
          <w:rFonts w:ascii="Arial" w:hAnsi="Arial" w:cs="Arial"/>
          <w:szCs w:val="18"/>
          <w:lang w:val="es"/>
        </w:rPr>
        <w:t xml:space="preserve">El 25 de julio de 2021, el presidente </w:t>
      </w:r>
      <w:proofErr w:type="spellStart"/>
      <w:r>
        <w:rPr>
          <w:rFonts w:ascii="Arial" w:hAnsi="Arial" w:cs="Arial"/>
          <w:szCs w:val="18"/>
          <w:lang w:val="es"/>
        </w:rPr>
        <w:t>Saied</w:t>
      </w:r>
      <w:proofErr w:type="spellEnd"/>
      <w:r>
        <w:rPr>
          <w:rFonts w:ascii="Arial" w:hAnsi="Arial" w:cs="Arial"/>
          <w:szCs w:val="18"/>
          <w:lang w:val="es"/>
        </w:rPr>
        <w:t xml:space="preserve"> reclamó amplios poderes excepcionales que, según él, le otorgaba la Constitución de Túnez de 2014. Desde entonces, las autoridades han abierto investigaciones criminales contra al menos 74 figuras de la oposición y otros supuestos enemigos del presidente, incluidas al menos 44 personas acusadas de delitos en relación con el ejercicio pacífico de sus derechos humanos.</w:t>
      </w:r>
    </w:p>
    <w:p w14:paraId="73F10033" w14:textId="5E246FD9" w:rsidR="00E1458A" w:rsidRPr="00195CA9" w:rsidRDefault="00E1458A" w:rsidP="008D45FD">
      <w:pPr>
        <w:spacing w:after="0" w:line="240" w:lineRule="auto"/>
        <w:rPr>
          <w:rFonts w:ascii="Arial" w:eastAsia="Times New Roman" w:hAnsi="Arial" w:cs="Arial"/>
          <w:b/>
          <w:sz w:val="20"/>
          <w:szCs w:val="20"/>
          <w:lang w:val="es-ES"/>
        </w:rPr>
      </w:pPr>
      <w:r>
        <w:rPr>
          <w:rFonts w:ascii="Arial" w:eastAsia="Times New Roman" w:hAnsi="Arial" w:cs="Arial"/>
          <w:b/>
          <w:bCs/>
          <w:sz w:val="20"/>
          <w:szCs w:val="20"/>
          <w:lang w:val="es"/>
        </w:rPr>
        <w:t xml:space="preserve">PUEDEN ESCRIBIR LLAMAMIENTOS EN: </w:t>
      </w:r>
      <w:r>
        <w:rPr>
          <w:rFonts w:ascii="Arial" w:eastAsia="Times New Roman" w:hAnsi="Arial" w:cs="Arial"/>
          <w:sz w:val="20"/>
          <w:szCs w:val="20"/>
          <w:lang w:val="es"/>
        </w:rPr>
        <w:t>árabe, inglés y francés.</w:t>
      </w:r>
    </w:p>
    <w:p w14:paraId="39B5445F" w14:textId="114D0F02" w:rsidR="00C90E67" w:rsidRPr="00195CA9" w:rsidRDefault="00E1458A" w:rsidP="008D45FD">
      <w:pPr>
        <w:spacing w:after="0" w:line="240" w:lineRule="auto"/>
        <w:rPr>
          <w:rFonts w:ascii="Arial" w:eastAsia="Times New Roman" w:hAnsi="Arial" w:cs="Arial"/>
          <w:sz w:val="20"/>
          <w:szCs w:val="20"/>
          <w:lang w:val="es-ES"/>
        </w:rPr>
      </w:pPr>
      <w:r>
        <w:rPr>
          <w:rFonts w:ascii="Arial" w:eastAsia="Times New Roman" w:hAnsi="Arial" w:cs="Arial"/>
          <w:sz w:val="20"/>
          <w:szCs w:val="20"/>
          <w:lang w:val="es"/>
        </w:rPr>
        <w:t>También pueden escribir en su propio idioma.</w:t>
      </w:r>
    </w:p>
    <w:p w14:paraId="31DB7CEA" w14:textId="77777777" w:rsidR="00791F93" w:rsidRPr="00195CA9" w:rsidRDefault="00791F93" w:rsidP="008D45FD">
      <w:pPr>
        <w:spacing w:after="0" w:line="240" w:lineRule="auto"/>
        <w:rPr>
          <w:rFonts w:ascii="Arial" w:eastAsia="Times New Roman" w:hAnsi="Arial" w:cs="Arial"/>
          <w:b/>
          <w:sz w:val="20"/>
          <w:szCs w:val="20"/>
          <w:lang w:val="es-ES"/>
        </w:rPr>
      </w:pPr>
    </w:p>
    <w:p w14:paraId="52CA9A6C" w14:textId="77777777" w:rsidR="00B4239C" w:rsidRPr="00195CA9" w:rsidRDefault="00E1458A" w:rsidP="00C03694">
      <w:pPr>
        <w:spacing w:after="0" w:line="240" w:lineRule="auto"/>
        <w:rPr>
          <w:rFonts w:ascii="Arial" w:eastAsia="Times New Roman" w:hAnsi="Arial" w:cs="Arial"/>
          <w:b/>
          <w:bCs/>
          <w:sz w:val="20"/>
          <w:szCs w:val="20"/>
          <w:lang w:val="es-ES"/>
        </w:rPr>
      </w:pPr>
      <w:r>
        <w:rPr>
          <w:rFonts w:ascii="Arial" w:eastAsia="Times New Roman" w:hAnsi="Arial" w:cs="Arial"/>
          <w:b/>
          <w:bCs/>
          <w:sz w:val="20"/>
          <w:szCs w:val="20"/>
          <w:lang w:val="es"/>
        </w:rPr>
        <w:t>ENVÍEN LLAMAMIENTOS LO ANTES POSIBLE Y NO MÁS TARDE DEL: 29 de noviembre de 2023</w:t>
      </w:r>
    </w:p>
    <w:p w14:paraId="779D7946" w14:textId="3E0EA487" w:rsidR="00E1458A" w:rsidRPr="00195CA9" w:rsidRDefault="00E1458A" w:rsidP="008D45FD">
      <w:pPr>
        <w:spacing w:after="0" w:line="240" w:lineRule="auto"/>
        <w:rPr>
          <w:rFonts w:ascii="Arial" w:eastAsia="Times New Roman" w:hAnsi="Arial" w:cs="Arial"/>
          <w:b/>
          <w:sz w:val="20"/>
          <w:szCs w:val="20"/>
          <w:lang w:val="es-ES"/>
        </w:rPr>
      </w:pPr>
      <w:r>
        <w:rPr>
          <w:rFonts w:ascii="Arial" w:eastAsia="Times New Roman" w:hAnsi="Arial" w:cs="Arial"/>
          <w:sz w:val="20"/>
          <w:szCs w:val="20"/>
          <w:lang w:val="es"/>
        </w:rPr>
        <w:t>Consulten con la oficina de Amnistía Internacional de su país si desean enviar llamamientos después de la fecha indicada.</w:t>
      </w:r>
    </w:p>
    <w:p w14:paraId="52846B45" w14:textId="77777777" w:rsidR="00CB25EF" w:rsidRPr="00195CA9" w:rsidRDefault="00CB25EF" w:rsidP="00CB25EF">
      <w:pPr>
        <w:spacing w:after="0" w:line="240" w:lineRule="auto"/>
        <w:rPr>
          <w:rFonts w:ascii="Arial" w:eastAsia="Times New Roman" w:hAnsi="Arial" w:cs="Arial"/>
          <w:b/>
          <w:sz w:val="20"/>
          <w:szCs w:val="20"/>
          <w:lang w:val="es-ES"/>
        </w:rPr>
      </w:pPr>
    </w:p>
    <w:p w14:paraId="6030036D" w14:textId="72D3C42E" w:rsidR="00FD573E" w:rsidRPr="00195CA9" w:rsidRDefault="00E1458A" w:rsidP="008D45FD">
      <w:pPr>
        <w:spacing w:after="0" w:line="240" w:lineRule="auto"/>
        <w:rPr>
          <w:rFonts w:ascii="Arial" w:eastAsia="Times New Roman" w:hAnsi="Arial" w:cs="Arial"/>
          <w:b/>
          <w:sz w:val="20"/>
          <w:szCs w:val="20"/>
          <w:lang w:val="es-ES"/>
        </w:rPr>
      </w:pPr>
      <w:r>
        <w:rPr>
          <w:rFonts w:ascii="Arial" w:eastAsia="Times New Roman" w:hAnsi="Arial" w:cs="Arial"/>
          <w:b/>
          <w:bCs/>
          <w:sz w:val="20"/>
          <w:szCs w:val="20"/>
          <w:lang w:val="es"/>
        </w:rPr>
        <w:t xml:space="preserve">NOMBRE Y GÉNERO GRAMATICAL PREFERIDO: </w:t>
      </w:r>
      <w:proofErr w:type="spellStart"/>
      <w:r>
        <w:rPr>
          <w:rFonts w:ascii="Arial" w:eastAsia="Times New Roman" w:hAnsi="Arial" w:cs="Arial"/>
          <w:sz w:val="20"/>
          <w:szCs w:val="20"/>
          <w:lang w:val="es"/>
        </w:rPr>
        <w:t>Noureddine</w:t>
      </w:r>
      <w:proofErr w:type="spellEnd"/>
      <w:r>
        <w:rPr>
          <w:rFonts w:ascii="Arial" w:eastAsia="Times New Roman" w:hAnsi="Arial" w:cs="Arial"/>
          <w:sz w:val="20"/>
          <w:szCs w:val="20"/>
          <w:lang w:val="es"/>
        </w:rPr>
        <w:t xml:space="preserve"> </w:t>
      </w:r>
      <w:proofErr w:type="spellStart"/>
      <w:r>
        <w:rPr>
          <w:rFonts w:ascii="Arial" w:eastAsia="Times New Roman" w:hAnsi="Arial" w:cs="Arial"/>
          <w:sz w:val="20"/>
          <w:szCs w:val="20"/>
          <w:lang w:val="es"/>
        </w:rPr>
        <w:t>Bhiri</w:t>
      </w:r>
      <w:proofErr w:type="spellEnd"/>
      <w:r>
        <w:rPr>
          <w:rFonts w:ascii="Arial" w:eastAsia="Times New Roman" w:hAnsi="Arial" w:cs="Arial"/>
          <w:sz w:val="20"/>
          <w:szCs w:val="20"/>
          <w:lang w:val="es"/>
        </w:rPr>
        <w:t xml:space="preserve"> (masculino)</w:t>
      </w:r>
    </w:p>
    <w:p w14:paraId="3793EE58" w14:textId="77777777" w:rsidR="00CB25EF" w:rsidRPr="00195CA9" w:rsidRDefault="00CB25EF" w:rsidP="00CB25EF">
      <w:pPr>
        <w:spacing w:after="0" w:line="240" w:lineRule="auto"/>
        <w:rPr>
          <w:rFonts w:ascii="Arial" w:eastAsia="Times New Roman" w:hAnsi="Arial" w:cs="Arial"/>
          <w:b/>
          <w:sz w:val="20"/>
          <w:szCs w:val="20"/>
          <w:lang w:val="es-ES"/>
        </w:rPr>
      </w:pPr>
    </w:p>
    <w:p w14:paraId="0CD61DE1" w14:textId="035527FC" w:rsidR="00B92AEC" w:rsidRPr="003904F0" w:rsidRDefault="00E1458A" w:rsidP="00980425">
      <w:pPr>
        <w:spacing w:line="240" w:lineRule="auto"/>
      </w:pPr>
      <w:r>
        <w:rPr>
          <w:rFonts w:ascii="Arial" w:eastAsia="Times New Roman" w:hAnsi="Arial" w:cs="Arial"/>
          <w:b/>
          <w:bCs/>
          <w:sz w:val="20"/>
          <w:szCs w:val="20"/>
          <w:lang w:val="es"/>
        </w:rPr>
        <w:t xml:space="preserve">ENLACE A LA AU ANTERIOR: </w:t>
      </w:r>
      <w:hyperlink r:id="rId9" w:history="1">
        <w:r>
          <w:rPr>
            <w:rStyle w:val="Hipervnculo"/>
            <w:rFonts w:ascii="Arial" w:eastAsia="Times New Roman" w:hAnsi="Arial" w:cs="Arial"/>
            <w:sz w:val="20"/>
            <w:szCs w:val="20"/>
            <w:lang w:val="es"/>
          </w:rPr>
          <w:t>https://www.amnesty.org/es/documents/mde30/5158/2022/es/</w:t>
        </w:r>
      </w:hyperlink>
      <w:hyperlink r:id="rId10" w:history="1"/>
    </w:p>
    <w:sectPr w:rsidR="00B92AEC" w:rsidRPr="003904F0" w:rsidSect="00D34599">
      <w:headerReference w:type="default" r:id="rId11"/>
      <w:headerReference w:type="first" r:id="rId12"/>
      <w:footnotePr>
        <w:pos w:val="beneathText"/>
      </w:footnotePr>
      <w:endnotePr>
        <w:numFmt w:val="decimal"/>
      </w:endnotePr>
      <w:type w:val="continuous"/>
      <w:pgSz w:w="11900" w:h="16837" w:code="9"/>
      <w:pgMar w:top="1276"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409A" w14:textId="77777777" w:rsidR="003C7AA6" w:rsidRDefault="003C7AA6">
      <w:r>
        <w:separator/>
      </w:r>
    </w:p>
  </w:endnote>
  <w:endnote w:type="continuationSeparator" w:id="0">
    <w:p w14:paraId="72651C1C" w14:textId="77777777" w:rsidR="003C7AA6" w:rsidRDefault="003C7AA6">
      <w:r>
        <w:continuationSeparator/>
      </w:r>
    </w:p>
  </w:endnote>
  <w:endnote w:type="continuationNotice" w:id="1">
    <w:p w14:paraId="57290DF7" w14:textId="77777777" w:rsidR="003C7AA6" w:rsidRDefault="003C7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BDA8" w14:textId="77777777" w:rsidR="003C7AA6" w:rsidRDefault="003C7AA6">
      <w:r>
        <w:separator/>
      </w:r>
    </w:p>
  </w:footnote>
  <w:footnote w:type="continuationSeparator" w:id="0">
    <w:p w14:paraId="47A096DB" w14:textId="77777777" w:rsidR="003C7AA6" w:rsidRDefault="003C7AA6">
      <w:r>
        <w:continuationSeparator/>
      </w:r>
    </w:p>
  </w:footnote>
  <w:footnote w:type="continuationNotice" w:id="1">
    <w:p w14:paraId="775C260F" w14:textId="77777777" w:rsidR="003C7AA6" w:rsidRDefault="003C7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5A5E121" w:rsidR="00355617" w:rsidRPr="00195CA9" w:rsidRDefault="008E2C21" w:rsidP="0082127B">
    <w:pPr>
      <w:tabs>
        <w:tab w:val="left" w:pos="6060"/>
        <w:tab w:val="right" w:pos="10203"/>
      </w:tabs>
      <w:spacing w:after="0"/>
      <w:rPr>
        <w:sz w:val="16"/>
        <w:szCs w:val="16"/>
        <w:lang w:val="es-ES"/>
      </w:rPr>
    </w:pPr>
    <w:r>
      <w:rPr>
        <w:sz w:val="16"/>
        <w:szCs w:val="16"/>
        <w:lang w:val="es"/>
      </w:rPr>
      <w:t>Segunda AU: 2/22 Índice: MDE 30/7257/2023 Túnez</w:t>
    </w:r>
    <w:r>
      <w:rPr>
        <w:sz w:val="16"/>
        <w:szCs w:val="16"/>
        <w:lang w:val="es"/>
      </w:rPr>
      <w:tab/>
    </w:r>
    <w:r>
      <w:rPr>
        <w:sz w:val="16"/>
        <w:szCs w:val="16"/>
        <w:lang w:val="es"/>
      </w:rPr>
      <w:tab/>
      <w:t>Fecha: 4 de octubre de 2023</w:t>
    </w:r>
  </w:p>
  <w:p w14:paraId="76F9B49C" w14:textId="77777777" w:rsidR="007A3AEA" w:rsidRPr="00195CA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502406">
    <w:abstractNumId w:val="0"/>
  </w:num>
  <w:num w:numId="2" w16cid:durableId="895436030">
    <w:abstractNumId w:val="20"/>
  </w:num>
  <w:num w:numId="3" w16cid:durableId="282419765">
    <w:abstractNumId w:val="19"/>
  </w:num>
  <w:num w:numId="4" w16cid:durableId="831682324">
    <w:abstractNumId w:val="9"/>
  </w:num>
  <w:num w:numId="5" w16cid:durableId="2129274339">
    <w:abstractNumId w:val="3"/>
  </w:num>
  <w:num w:numId="6" w16cid:durableId="1308320050">
    <w:abstractNumId w:val="18"/>
  </w:num>
  <w:num w:numId="7" w16cid:durableId="55054463">
    <w:abstractNumId w:val="16"/>
  </w:num>
  <w:num w:numId="8" w16cid:durableId="300769489">
    <w:abstractNumId w:val="8"/>
  </w:num>
  <w:num w:numId="9" w16cid:durableId="1608658462">
    <w:abstractNumId w:val="7"/>
  </w:num>
  <w:num w:numId="10" w16cid:durableId="596643036">
    <w:abstractNumId w:val="12"/>
  </w:num>
  <w:num w:numId="11" w16cid:durableId="683477522">
    <w:abstractNumId w:val="5"/>
  </w:num>
  <w:num w:numId="12" w16cid:durableId="1338463990">
    <w:abstractNumId w:val="13"/>
  </w:num>
  <w:num w:numId="13" w16cid:durableId="742526031">
    <w:abstractNumId w:val="14"/>
  </w:num>
  <w:num w:numId="14" w16cid:durableId="1018115907">
    <w:abstractNumId w:val="1"/>
  </w:num>
  <w:num w:numId="15" w16cid:durableId="2129161633">
    <w:abstractNumId w:val="17"/>
  </w:num>
  <w:num w:numId="16" w16cid:durableId="1998218848">
    <w:abstractNumId w:val="10"/>
  </w:num>
  <w:num w:numId="17" w16cid:durableId="113644828">
    <w:abstractNumId w:val="11"/>
  </w:num>
  <w:num w:numId="18" w16cid:durableId="1678923011">
    <w:abstractNumId w:val="4"/>
  </w:num>
  <w:num w:numId="19" w16cid:durableId="330524813">
    <w:abstractNumId w:val="6"/>
  </w:num>
  <w:num w:numId="20" w16cid:durableId="167214766">
    <w:abstractNumId w:val="15"/>
  </w:num>
  <w:num w:numId="21" w16cid:durableId="1233389765">
    <w:abstractNumId w:val="2"/>
  </w:num>
  <w:num w:numId="22" w16cid:durableId="87754899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51E"/>
    <w:rsid w:val="00003120"/>
    <w:rsid w:val="000037C2"/>
    <w:rsid w:val="000045A7"/>
    <w:rsid w:val="00004D79"/>
    <w:rsid w:val="000058B2"/>
    <w:rsid w:val="000062EF"/>
    <w:rsid w:val="00006629"/>
    <w:rsid w:val="00006E21"/>
    <w:rsid w:val="00007746"/>
    <w:rsid w:val="000105F0"/>
    <w:rsid w:val="00013A5B"/>
    <w:rsid w:val="0001553E"/>
    <w:rsid w:val="000179E3"/>
    <w:rsid w:val="000204FA"/>
    <w:rsid w:val="000226F6"/>
    <w:rsid w:val="0002386F"/>
    <w:rsid w:val="00025434"/>
    <w:rsid w:val="00025F05"/>
    <w:rsid w:val="00040273"/>
    <w:rsid w:val="00045BEB"/>
    <w:rsid w:val="0005027A"/>
    <w:rsid w:val="00053351"/>
    <w:rsid w:val="000547FF"/>
    <w:rsid w:val="00054ECD"/>
    <w:rsid w:val="00055129"/>
    <w:rsid w:val="00057A7E"/>
    <w:rsid w:val="0006107D"/>
    <w:rsid w:val="00072536"/>
    <w:rsid w:val="000752A9"/>
    <w:rsid w:val="00076037"/>
    <w:rsid w:val="00077F6E"/>
    <w:rsid w:val="00083462"/>
    <w:rsid w:val="0008443F"/>
    <w:rsid w:val="00087E2B"/>
    <w:rsid w:val="00087F3F"/>
    <w:rsid w:val="0009130D"/>
    <w:rsid w:val="00091A93"/>
    <w:rsid w:val="00092DFA"/>
    <w:rsid w:val="000935D3"/>
    <w:rsid w:val="0009431C"/>
    <w:rsid w:val="000957C5"/>
    <w:rsid w:val="000960A9"/>
    <w:rsid w:val="00096471"/>
    <w:rsid w:val="000A073F"/>
    <w:rsid w:val="000A1F14"/>
    <w:rsid w:val="000A6399"/>
    <w:rsid w:val="000B02B4"/>
    <w:rsid w:val="000B3D42"/>
    <w:rsid w:val="000B4A38"/>
    <w:rsid w:val="000B5553"/>
    <w:rsid w:val="000B7B9B"/>
    <w:rsid w:val="000C2A0D"/>
    <w:rsid w:val="000C5981"/>
    <w:rsid w:val="000C6196"/>
    <w:rsid w:val="000C76A0"/>
    <w:rsid w:val="000D0ABB"/>
    <w:rsid w:val="000D3CB1"/>
    <w:rsid w:val="000D6CD9"/>
    <w:rsid w:val="000D70C1"/>
    <w:rsid w:val="000D784F"/>
    <w:rsid w:val="000D7E3A"/>
    <w:rsid w:val="000E0D61"/>
    <w:rsid w:val="000E57D4"/>
    <w:rsid w:val="000E7C3C"/>
    <w:rsid w:val="000F1085"/>
    <w:rsid w:val="000F1432"/>
    <w:rsid w:val="000F3012"/>
    <w:rsid w:val="000F3F3C"/>
    <w:rsid w:val="00100FE4"/>
    <w:rsid w:val="001024A9"/>
    <w:rsid w:val="00103379"/>
    <w:rsid w:val="0010425E"/>
    <w:rsid w:val="001047FA"/>
    <w:rsid w:val="00106837"/>
    <w:rsid w:val="00106CFD"/>
    <w:rsid w:val="00106D61"/>
    <w:rsid w:val="00107442"/>
    <w:rsid w:val="00114556"/>
    <w:rsid w:val="001177BA"/>
    <w:rsid w:val="00121ED0"/>
    <w:rsid w:val="0012218D"/>
    <w:rsid w:val="0012451E"/>
    <w:rsid w:val="0012544D"/>
    <w:rsid w:val="00127174"/>
    <w:rsid w:val="001300C3"/>
    <w:rsid w:val="00130B8A"/>
    <w:rsid w:val="00131E01"/>
    <w:rsid w:val="0013671F"/>
    <w:rsid w:val="00136A84"/>
    <w:rsid w:val="00136D4B"/>
    <w:rsid w:val="00141B55"/>
    <w:rsid w:val="00144AC0"/>
    <w:rsid w:val="00145462"/>
    <w:rsid w:val="00145D31"/>
    <w:rsid w:val="0014617E"/>
    <w:rsid w:val="00146258"/>
    <w:rsid w:val="0015245D"/>
    <w:rsid w:val="001526C3"/>
    <w:rsid w:val="001561F4"/>
    <w:rsid w:val="0016118D"/>
    <w:rsid w:val="001648DB"/>
    <w:rsid w:val="00165FAF"/>
    <w:rsid w:val="00170C4E"/>
    <w:rsid w:val="001710CE"/>
    <w:rsid w:val="0017286C"/>
    <w:rsid w:val="0017372D"/>
    <w:rsid w:val="00174398"/>
    <w:rsid w:val="00176678"/>
    <w:rsid w:val="00176967"/>
    <w:rsid w:val="001773D1"/>
    <w:rsid w:val="00177779"/>
    <w:rsid w:val="00181F70"/>
    <w:rsid w:val="001825B4"/>
    <w:rsid w:val="00184DF9"/>
    <w:rsid w:val="00187351"/>
    <w:rsid w:val="0019118D"/>
    <w:rsid w:val="00192FF9"/>
    <w:rsid w:val="00194CD5"/>
    <w:rsid w:val="00195CA9"/>
    <w:rsid w:val="001A1D35"/>
    <w:rsid w:val="001A27F8"/>
    <w:rsid w:val="001A4377"/>
    <w:rsid w:val="001A635D"/>
    <w:rsid w:val="001A6AC9"/>
    <w:rsid w:val="001A73DA"/>
    <w:rsid w:val="001B4486"/>
    <w:rsid w:val="001C0EA2"/>
    <w:rsid w:val="001C1D50"/>
    <w:rsid w:val="001C3A98"/>
    <w:rsid w:val="001D1F97"/>
    <w:rsid w:val="001D4485"/>
    <w:rsid w:val="001D52A5"/>
    <w:rsid w:val="001E1237"/>
    <w:rsid w:val="001E2045"/>
    <w:rsid w:val="001E57F3"/>
    <w:rsid w:val="001F1FDD"/>
    <w:rsid w:val="001F4D70"/>
    <w:rsid w:val="001F6BAE"/>
    <w:rsid w:val="00201189"/>
    <w:rsid w:val="0020295B"/>
    <w:rsid w:val="002036C0"/>
    <w:rsid w:val="00210096"/>
    <w:rsid w:val="002104D1"/>
    <w:rsid w:val="00215C3E"/>
    <w:rsid w:val="00215E33"/>
    <w:rsid w:val="00217249"/>
    <w:rsid w:val="00221E62"/>
    <w:rsid w:val="002239EC"/>
    <w:rsid w:val="00225A11"/>
    <w:rsid w:val="00226D5F"/>
    <w:rsid w:val="00233D3C"/>
    <w:rsid w:val="00245E50"/>
    <w:rsid w:val="002533C3"/>
    <w:rsid w:val="002558D7"/>
    <w:rsid w:val="00256C23"/>
    <w:rsid w:val="0025792F"/>
    <w:rsid w:val="00261CC7"/>
    <w:rsid w:val="002659BD"/>
    <w:rsid w:val="00266150"/>
    <w:rsid w:val="00266369"/>
    <w:rsid w:val="002665C3"/>
    <w:rsid w:val="00267383"/>
    <w:rsid w:val="002703E7"/>
    <w:rsid w:val="002709C3"/>
    <w:rsid w:val="002739C9"/>
    <w:rsid w:val="00273DD9"/>
    <w:rsid w:val="00273E9A"/>
    <w:rsid w:val="00283EBB"/>
    <w:rsid w:val="002874F6"/>
    <w:rsid w:val="00287BB8"/>
    <w:rsid w:val="00293FFB"/>
    <w:rsid w:val="00295B95"/>
    <w:rsid w:val="00295E5E"/>
    <w:rsid w:val="002A2F36"/>
    <w:rsid w:val="002A4875"/>
    <w:rsid w:val="002A487B"/>
    <w:rsid w:val="002A5AB5"/>
    <w:rsid w:val="002B2E77"/>
    <w:rsid w:val="002B2E9B"/>
    <w:rsid w:val="002C06A6"/>
    <w:rsid w:val="002C180A"/>
    <w:rsid w:val="002C2967"/>
    <w:rsid w:val="002C5FE4"/>
    <w:rsid w:val="002C62DA"/>
    <w:rsid w:val="002C745B"/>
    <w:rsid w:val="002C7F1F"/>
    <w:rsid w:val="002D0A43"/>
    <w:rsid w:val="002D0D32"/>
    <w:rsid w:val="002D335E"/>
    <w:rsid w:val="002D3FAE"/>
    <w:rsid w:val="002D48CD"/>
    <w:rsid w:val="002D5454"/>
    <w:rsid w:val="002E3658"/>
    <w:rsid w:val="002F1084"/>
    <w:rsid w:val="002F2C35"/>
    <w:rsid w:val="002F2F61"/>
    <w:rsid w:val="002F3C80"/>
    <w:rsid w:val="00301405"/>
    <w:rsid w:val="003020E3"/>
    <w:rsid w:val="00305A0D"/>
    <w:rsid w:val="003100FB"/>
    <w:rsid w:val="0031052E"/>
    <w:rsid w:val="00311701"/>
    <w:rsid w:val="0031230A"/>
    <w:rsid w:val="00313E8B"/>
    <w:rsid w:val="00317B9A"/>
    <w:rsid w:val="00320461"/>
    <w:rsid w:val="0032064D"/>
    <w:rsid w:val="00325489"/>
    <w:rsid w:val="00335C41"/>
    <w:rsid w:val="0033624A"/>
    <w:rsid w:val="003366EA"/>
    <w:rsid w:val="00336E98"/>
    <w:rsid w:val="003371C9"/>
    <w:rsid w:val="003373A5"/>
    <w:rsid w:val="00337826"/>
    <w:rsid w:val="00340353"/>
    <w:rsid w:val="0034128A"/>
    <w:rsid w:val="0034324D"/>
    <w:rsid w:val="003438FD"/>
    <w:rsid w:val="003517EA"/>
    <w:rsid w:val="00351DFF"/>
    <w:rsid w:val="0035207B"/>
    <w:rsid w:val="0035329F"/>
    <w:rsid w:val="00355617"/>
    <w:rsid w:val="00357B73"/>
    <w:rsid w:val="00362227"/>
    <w:rsid w:val="00367313"/>
    <w:rsid w:val="003676EE"/>
    <w:rsid w:val="00370E91"/>
    <w:rsid w:val="00374755"/>
    <w:rsid w:val="00376EF4"/>
    <w:rsid w:val="00377932"/>
    <w:rsid w:val="003818C0"/>
    <w:rsid w:val="00382C10"/>
    <w:rsid w:val="003844E6"/>
    <w:rsid w:val="00386289"/>
    <w:rsid w:val="0038776B"/>
    <w:rsid w:val="003904F0"/>
    <w:rsid w:val="00391129"/>
    <w:rsid w:val="00391389"/>
    <w:rsid w:val="00392C2A"/>
    <w:rsid w:val="00394A24"/>
    <w:rsid w:val="003975C9"/>
    <w:rsid w:val="003A270C"/>
    <w:rsid w:val="003A3A47"/>
    <w:rsid w:val="003A65EA"/>
    <w:rsid w:val="003A7F3F"/>
    <w:rsid w:val="003B01C4"/>
    <w:rsid w:val="003B0886"/>
    <w:rsid w:val="003B0BA0"/>
    <w:rsid w:val="003B294A"/>
    <w:rsid w:val="003B2983"/>
    <w:rsid w:val="003B3DD9"/>
    <w:rsid w:val="003B5FE5"/>
    <w:rsid w:val="003C2E3A"/>
    <w:rsid w:val="003C3210"/>
    <w:rsid w:val="003C5EEA"/>
    <w:rsid w:val="003C7AA6"/>
    <w:rsid w:val="003C7CB6"/>
    <w:rsid w:val="003D1039"/>
    <w:rsid w:val="003D12E7"/>
    <w:rsid w:val="003E0D1F"/>
    <w:rsid w:val="003E1773"/>
    <w:rsid w:val="003E5299"/>
    <w:rsid w:val="003E7AAD"/>
    <w:rsid w:val="003F3D5D"/>
    <w:rsid w:val="003F5A17"/>
    <w:rsid w:val="00400C09"/>
    <w:rsid w:val="004037DD"/>
    <w:rsid w:val="004113F5"/>
    <w:rsid w:val="0042210F"/>
    <w:rsid w:val="00422473"/>
    <w:rsid w:val="0042276B"/>
    <w:rsid w:val="0042356E"/>
    <w:rsid w:val="00425E1C"/>
    <w:rsid w:val="00427684"/>
    <w:rsid w:val="004314A0"/>
    <w:rsid w:val="00431A56"/>
    <w:rsid w:val="004334BF"/>
    <w:rsid w:val="004408A1"/>
    <w:rsid w:val="00442E5B"/>
    <w:rsid w:val="0044379B"/>
    <w:rsid w:val="00444C47"/>
    <w:rsid w:val="00445D50"/>
    <w:rsid w:val="0045076F"/>
    <w:rsid w:val="00453538"/>
    <w:rsid w:val="004557C8"/>
    <w:rsid w:val="004603A2"/>
    <w:rsid w:val="00461C4E"/>
    <w:rsid w:val="00466258"/>
    <w:rsid w:val="00466C1A"/>
    <w:rsid w:val="0047414F"/>
    <w:rsid w:val="00474BEF"/>
    <w:rsid w:val="00480500"/>
    <w:rsid w:val="00480C98"/>
    <w:rsid w:val="00480F29"/>
    <w:rsid w:val="004822E3"/>
    <w:rsid w:val="00484119"/>
    <w:rsid w:val="00484199"/>
    <w:rsid w:val="004849F3"/>
    <w:rsid w:val="004854AF"/>
    <w:rsid w:val="00486088"/>
    <w:rsid w:val="00487C7E"/>
    <w:rsid w:val="00492FA8"/>
    <w:rsid w:val="00496C8C"/>
    <w:rsid w:val="0049743D"/>
    <w:rsid w:val="004A04CC"/>
    <w:rsid w:val="004A1BDD"/>
    <w:rsid w:val="004A5C99"/>
    <w:rsid w:val="004B1E15"/>
    <w:rsid w:val="004B2367"/>
    <w:rsid w:val="004B381D"/>
    <w:rsid w:val="004B57FD"/>
    <w:rsid w:val="004C15B2"/>
    <w:rsid w:val="004C265C"/>
    <w:rsid w:val="004C4879"/>
    <w:rsid w:val="004C528B"/>
    <w:rsid w:val="004C540C"/>
    <w:rsid w:val="004C5641"/>
    <w:rsid w:val="004C71F5"/>
    <w:rsid w:val="004D04D9"/>
    <w:rsid w:val="004D41DC"/>
    <w:rsid w:val="004D4B57"/>
    <w:rsid w:val="004D705C"/>
    <w:rsid w:val="004E08A1"/>
    <w:rsid w:val="004E0C0E"/>
    <w:rsid w:val="004F285D"/>
    <w:rsid w:val="004F2926"/>
    <w:rsid w:val="00503E8A"/>
    <w:rsid w:val="00504FBC"/>
    <w:rsid w:val="0050748F"/>
    <w:rsid w:val="00510707"/>
    <w:rsid w:val="0051135D"/>
    <w:rsid w:val="00513CD8"/>
    <w:rsid w:val="005176C3"/>
    <w:rsid w:val="00517E88"/>
    <w:rsid w:val="005205B8"/>
    <w:rsid w:val="00520D14"/>
    <w:rsid w:val="00525034"/>
    <w:rsid w:val="00526B11"/>
    <w:rsid w:val="00530E01"/>
    <w:rsid w:val="005352C2"/>
    <w:rsid w:val="005363CA"/>
    <w:rsid w:val="00536F64"/>
    <w:rsid w:val="00542F58"/>
    <w:rsid w:val="00545423"/>
    <w:rsid w:val="00547E71"/>
    <w:rsid w:val="0055179E"/>
    <w:rsid w:val="00563CD8"/>
    <w:rsid w:val="00565462"/>
    <w:rsid w:val="0056663F"/>
    <w:rsid w:val="005668D0"/>
    <w:rsid w:val="00571389"/>
    <w:rsid w:val="00572324"/>
    <w:rsid w:val="00572CCD"/>
    <w:rsid w:val="0057440A"/>
    <w:rsid w:val="00576475"/>
    <w:rsid w:val="005773D1"/>
    <w:rsid w:val="00581A12"/>
    <w:rsid w:val="0058231E"/>
    <w:rsid w:val="005861A1"/>
    <w:rsid w:val="00592C3E"/>
    <w:rsid w:val="005944F4"/>
    <w:rsid w:val="0059620A"/>
    <w:rsid w:val="00596449"/>
    <w:rsid w:val="005970A2"/>
    <w:rsid w:val="005A2653"/>
    <w:rsid w:val="005A3E28"/>
    <w:rsid w:val="005A4E4F"/>
    <w:rsid w:val="005A71AD"/>
    <w:rsid w:val="005A7F1B"/>
    <w:rsid w:val="005B227F"/>
    <w:rsid w:val="005B2BF6"/>
    <w:rsid w:val="005B4212"/>
    <w:rsid w:val="005B59ED"/>
    <w:rsid w:val="005B5C5A"/>
    <w:rsid w:val="005C2783"/>
    <w:rsid w:val="005C751F"/>
    <w:rsid w:val="005D14AA"/>
    <w:rsid w:val="005D2C37"/>
    <w:rsid w:val="005D7287"/>
    <w:rsid w:val="005D7D1C"/>
    <w:rsid w:val="005E09FC"/>
    <w:rsid w:val="005E1B1D"/>
    <w:rsid w:val="005E6303"/>
    <w:rsid w:val="005F0355"/>
    <w:rsid w:val="005F389D"/>
    <w:rsid w:val="005F5E43"/>
    <w:rsid w:val="006041D3"/>
    <w:rsid w:val="00606108"/>
    <w:rsid w:val="00606525"/>
    <w:rsid w:val="00614194"/>
    <w:rsid w:val="0061427D"/>
    <w:rsid w:val="006201FC"/>
    <w:rsid w:val="00620ADD"/>
    <w:rsid w:val="00622CBE"/>
    <w:rsid w:val="00623DDD"/>
    <w:rsid w:val="006308E5"/>
    <w:rsid w:val="00630C12"/>
    <w:rsid w:val="00633C2E"/>
    <w:rsid w:val="00633D00"/>
    <w:rsid w:val="00635C4D"/>
    <w:rsid w:val="00640EF2"/>
    <w:rsid w:val="00644923"/>
    <w:rsid w:val="0064718C"/>
    <w:rsid w:val="006471DD"/>
    <w:rsid w:val="0065049B"/>
    <w:rsid w:val="00650D73"/>
    <w:rsid w:val="006553B7"/>
    <w:rsid w:val="0065548A"/>
    <w:rsid w:val="006558EE"/>
    <w:rsid w:val="0065667D"/>
    <w:rsid w:val="00657231"/>
    <w:rsid w:val="00657E51"/>
    <w:rsid w:val="00662A25"/>
    <w:rsid w:val="00665BE0"/>
    <w:rsid w:val="00667FBC"/>
    <w:rsid w:val="0067011F"/>
    <w:rsid w:val="006704E7"/>
    <w:rsid w:val="00670892"/>
    <w:rsid w:val="00676F12"/>
    <w:rsid w:val="0069101D"/>
    <w:rsid w:val="00691453"/>
    <w:rsid w:val="00691CB5"/>
    <w:rsid w:val="0069571A"/>
    <w:rsid w:val="00696145"/>
    <w:rsid w:val="006A0BB9"/>
    <w:rsid w:val="006A0D13"/>
    <w:rsid w:val="006A2114"/>
    <w:rsid w:val="006A4DE6"/>
    <w:rsid w:val="006A58B2"/>
    <w:rsid w:val="006A7810"/>
    <w:rsid w:val="006B12FA"/>
    <w:rsid w:val="006B461E"/>
    <w:rsid w:val="006B6332"/>
    <w:rsid w:val="006B7F37"/>
    <w:rsid w:val="006C336F"/>
    <w:rsid w:val="006C3C21"/>
    <w:rsid w:val="006C4DC0"/>
    <w:rsid w:val="006C713E"/>
    <w:rsid w:val="006C7772"/>
    <w:rsid w:val="006C7A31"/>
    <w:rsid w:val="006D244B"/>
    <w:rsid w:val="006D465D"/>
    <w:rsid w:val="006D734C"/>
    <w:rsid w:val="006F4AD8"/>
    <w:rsid w:val="006F4C28"/>
    <w:rsid w:val="006F73B2"/>
    <w:rsid w:val="006F7D8F"/>
    <w:rsid w:val="00700DA5"/>
    <w:rsid w:val="007010E2"/>
    <w:rsid w:val="00701A87"/>
    <w:rsid w:val="00701B6A"/>
    <w:rsid w:val="007028A5"/>
    <w:rsid w:val="0070364E"/>
    <w:rsid w:val="007047FD"/>
    <w:rsid w:val="007104E8"/>
    <w:rsid w:val="00710987"/>
    <w:rsid w:val="007156FC"/>
    <w:rsid w:val="00716942"/>
    <w:rsid w:val="007173E9"/>
    <w:rsid w:val="0072051B"/>
    <w:rsid w:val="00727519"/>
    <w:rsid w:val="00727CA7"/>
    <w:rsid w:val="007303E9"/>
    <w:rsid w:val="00730DB4"/>
    <w:rsid w:val="0073431C"/>
    <w:rsid w:val="00741276"/>
    <w:rsid w:val="00742993"/>
    <w:rsid w:val="00744847"/>
    <w:rsid w:val="007464C0"/>
    <w:rsid w:val="00747D25"/>
    <w:rsid w:val="00750003"/>
    <w:rsid w:val="007508FE"/>
    <w:rsid w:val="007546AF"/>
    <w:rsid w:val="00757DE3"/>
    <w:rsid w:val="00762E93"/>
    <w:rsid w:val="007656E7"/>
    <w:rsid w:val="007666A4"/>
    <w:rsid w:val="00767262"/>
    <w:rsid w:val="00770FF2"/>
    <w:rsid w:val="00773365"/>
    <w:rsid w:val="00776388"/>
    <w:rsid w:val="0078027B"/>
    <w:rsid w:val="00781624"/>
    <w:rsid w:val="00781E3C"/>
    <w:rsid w:val="007822D3"/>
    <w:rsid w:val="007858BA"/>
    <w:rsid w:val="0078599E"/>
    <w:rsid w:val="007879A9"/>
    <w:rsid w:val="00791F93"/>
    <w:rsid w:val="007955D6"/>
    <w:rsid w:val="007978C7"/>
    <w:rsid w:val="00797B3C"/>
    <w:rsid w:val="007A1236"/>
    <w:rsid w:val="007A2ABA"/>
    <w:rsid w:val="007A305E"/>
    <w:rsid w:val="007A3AEA"/>
    <w:rsid w:val="007A5E5D"/>
    <w:rsid w:val="007A6E63"/>
    <w:rsid w:val="007A7F97"/>
    <w:rsid w:val="007B2E75"/>
    <w:rsid w:val="007B3918"/>
    <w:rsid w:val="007B4562"/>
    <w:rsid w:val="007B4F3E"/>
    <w:rsid w:val="007B7197"/>
    <w:rsid w:val="007B7A92"/>
    <w:rsid w:val="007C607A"/>
    <w:rsid w:val="007C6CD0"/>
    <w:rsid w:val="007D09E1"/>
    <w:rsid w:val="007D0C66"/>
    <w:rsid w:val="007F2D4C"/>
    <w:rsid w:val="007F72FF"/>
    <w:rsid w:val="007F7B5E"/>
    <w:rsid w:val="0080489D"/>
    <w:rsid w:val="008056E9"/>
    <w:rsid w:val="00805812"/>
    <w:rsid w:val="0081049F"/>
    <w:rsid w:val="00814632"/>
    <w:rsid w:val="00817EC9"/>
    <w:rsid w:val="0082127B"/>
    <w:rsid w:val="00822223"/>
    <w:rsid w:val="008237FF"/>
    <w:rsid w:val="00825614"/>
    <w:rsid w:val="0082604F"/>
    <w:rsid w:val="0082659C"/>
    <w:rsid w:val="00827A40"/>
    <w:rsid w:val="00831D76"/>
    <w:rsid w:val="00844F48"/>
    <w:rsid w:val="008455C2"/>
    <w:rsid w:val="00846E45"/>
    <w:rsid w:val="008470EC"/>
    <w:rsid w:val="00863543"/>
    <w:rsid w:val="00864035"/>
    <w:rsid w:val="00864CD0"/>
    <w:rsid w:val="008665F9"/>
    <w:rsid w:val="00866873"/>
    <w:rsid w:val="0086779D"/>
    <w:rsid w:val="0087128D"/>
    <w:rsid w:val="008744A2"/>
    <w:rsid w:val="0087534D"/>
    <w:rsid w:val="008763F4"/>
    <w:rsid w:val="00881D6D"/>
    <w:rsid w:val="008849EA"/>
    <w:rsid w:val="00887D8D"/>
    <w:rsid w:val="00891FE8"/>
    <w:rsid w:val="008975D5"/>
    <w:rsid w:val="008B2633"/>
    <w:rsid w:val="008B3D40"/>
    <w:rsid w:val="008B7511"/>
    <w:rsid w:val="008B7BD8"/>
    <w:rsid w:val="008D1429"/>
    <w:rsid w:val="008D16ED"/>
    <w:rsid w:val="008D1966"/>
    <w:rsid w:val="008D2A6B"/>
    <w:rsid w:val="008D45FD"/>
    <w:rsid w:val="008D49A5"/>
    <w:rsid w:val="008D5625"/>
    <w:rsid w:val="008D76EE"/>
    <w:rsid w:val="008D78E6"/>
    <w:rsid w:val="008E0B66"/>
    <w:rsid w:val="008E172D"/>
    <w:rsid w:val="008E2C21"/>
    <w:rsid w:val="008E353A"/>
    <w:rsid w:val="008E63D8"/>
    <w:rsid w:val="008F0651"/>
    <w:rsid w:val="008F343B"/>
    <w:rsid w:val="008F3568"/>
    <w:rsid w:val="008F4EFB"/>
    <w:rsid w:val="00900D99"/>
    <w:rsid w:val="00902730"/>
    <w:rsid w:val="0090416C"/>
    <w:rsid w:val="00906C9F"/>
    <w:rsid w:val="0091286A"/>
    <w:rsid w:val="00912D1C"/>
    <w:rsid w:val="0091358D"/>
    <w:rsid w:val="00915200"/>
    <w:rsid w:val="00915D33"/>
    <w:rsid w:val="009164AD"/>
    <w:rsid w:val="00921577"/>
    <w:rsid w:val="0092344E"/>
    <w:rsid w:val="00923F02"/>
    <w:rsid w:val="009259E1"/>
    <w:rsid w:val="00926369"/>
    <w:rsid w:val="00932B01"/>
    <w:rsid w:val="009348BE"/>
    <w:rsid w:val="00934CCA"/>
    <w:rsid w:val="00936E9E"/>
    <w:rsid w:val="00937A38"/>
    <w:rsid w:val="009449F9"/>
    <w:rsid w:val="00947F74"/>
    <w:rsid w:val="00951380"/>
    <w:rsid w:val="0095188F"/>
    <w:rsid w:val="0095196E"/>
    <w:rsid w:val="009550A0"/>
    <w:rsid w:val="00957BE7"/>
    <w:rsid w:val="00960C64"/>
    <w:rsid w:val="00960EED"/>
    <w:rsid w:val="00962DCA"/>
    <w:rsid w:val="00963D4F"/>
    <w:rsid w:val="0096432B"/>
    <w:rsid w:val="00966126"/>
    <w:rsid w:val="0097218E"/>
    <w:rsid w:val="009770F3"/>
    <w:rsid w:val="00977977"/>
    <w:rsid w:val="00977CAC"/>
    <w:rsid w:val="00980425"/>
    <w:rsid w:val="00981F82"/>
    <w:rsid w:val="009833B3"/>
    <w:rsid w:val="009916E2"/>
    <w:rsid w:val="00991C69"/>
    <w:rsid w:val="009923C0"/>
    <w:rsid w:val="00995FB9"/>
    <w:rsid w:val="009A1258"/>
    <w:rsid w:val="009A1F3A"/>
    <w:rsid w:val="009A2B02"/>
    <w:rsid w:val="009A75CE"/>
    <w:rsid w:val="009A7E7F"/>
    <w:rsid w:val="009B237B"/>
    <w:rsid w:val="009B4C37"/>
    <w:rsid w:val="009B78FE"/>
    <w:rsid w:val="009C3521"/>
    <w:rsid w:val="009C4461"/>
    <w:rsid w:val="009C6B5A"/>
    <w:rsid w:val="009C7D9E"/>
    <w:rsid w:val="009D055E"/>
    <w:rsid w:val="009D2006"/>
    <w:rsid w:val="009D3158"/>
    <w:rsid w:val="009D415E"/>
    <w:rsid w:val="009D5541"/>
    <w:rsid w:val="009D5BC0"/>
    <w:rsid w:val="009E097D"/>
    <w:rsid w:val="009E0ABA"/>
    <w:rsid w:val="009E7E6E"/>
    <w:rsid w:val="00A02DCE"/>
    <w:rsid w:val="00A06131"/>
    <w:rsid w:val="00A076B1"/>
    <w:rsid w:val="00A07E67"/>
    <w:rsid w:val="00A07F20"/>
    <w:rsid w:val="00A11F4D"/>
    <w:rsid w:val="00A17076"/>
    <w:rsid w:val="00A21D9E"/>
    <w:rsid w:val="00A2789C"/>
    <w:rsid w:val="00A31F1F"/>
    <w:rsid w:val="00A31F72"/>
    <w:rsid w:val="00A339E4"/>
    <w:rsid w:val="00A33D69"/>
    <w:rsid w:val="00A341F0"/>
    <w:rsid w:val="00A36406"/>
    <w:rsid w:val="00A41FC6"/>
    <w:rsid w:val="00A44B1B"/>
    <w:rsid w:val="00A4583A"/>
    <w:rsid w:val="00A4662E"/>
    <w:rsid w:val="00A56923"/>
    <w:rsid w:val="00A62DBF"/>
    <w:rsid w:val="00A70D9D"/>
    <w:rsid w:val="00A742E9"/>
    <w:rsid w:val="00A74456"/>
    <w:rsid w:val="00A7548F"/>
    <w:rsid w:val="00A80D97"/>
    <w:rsid w:val="00A81673"/>
    <w:rsid w:val="00A84D2A"/>
    <w:rsid w:val="00A90EA6"/>
    <w:rsid w:val="00A93FA9"/>
    <w:rsid w:val="00A96A07"/>
    <w:rsid w:val="00AA0944"/>
    <w:rsid w:val="00AA1C3F"/>
    <w:rsid w:val="00AA1D3F"/>
    <w:rsid w:val="00AA60E9"/>
    <w:rsid w:val="00AB23E0"/>
    <w:rsid w:val="00AB467E"/>
    <w:rsid w:val="00AB5744"/>
    <w:rsid w:val="00AB5C6E"/>
    <w:rsid w:val="00AB7E5D"/>
    <w:rsid w:val="00AC0AA6"/>
    <w:rsid w:val="00AC0CC9"/>
    <w:rsid w:val="00AC14D5"/>
    <w:rsid w:val="00AC15B7"/>
    <w:rsid w:val="00AC35B0"/>
    <w:rsid w:val="00AC367F"/>
    <w:rsid w:val="00AC57CE"/>
    <w:rsid w:val="00AD2D09"/>
    <w:rsid w:val="00AD68C3"/>
    <w:rsid w:val="00AE4214"/>
    <w:rsid w:val="00AE4F43"/>
    <w:rsid w:val="00AE6AB1"/>
    <w:rsid w:val="00AF0FCD"/>
    <w:rsid w:val="00AF1950"/>
    <w:rsid w:val="00AF28F5"/>
    <w:rsid w:val="00AF5FF0"/>
    <w:rsid w:val="00B014C9"/>
    <w:rsid w:val="00B01E23"/>
    <w:rsid w:val="00B0456A"/>
    <w:rsid w:val="00B05775"/>
    <w:rsid w:val="00B1576B"/>
    <w:rsid w:val="00B17CA2"/>
    <w:rsid w:val="00B206A8"/>
    <w:rsid w:val="00B27341"/>
    <w:rsid w:val="00B32A2B"/>
    <w:rsid w:val="00B363C7"/>
    <w:rsid w:val="00B408D4"/>
    <w:rsid w:val="00B41955"/>
    <w:rsid w:val="00B41B57"/>
    <w:rsid w:val="00B4239C"/>
    <w:rsid w:val="00B42CFF"/>
    <w:rsid w:val="00B476FE"/>
    <w:rsid w:val="00B52B01"/>
    <w:rsid w:val="00B57B22"/>
    <w:rsid w:val="00B57ECB"/>
    <w:rsid w:val="00B60513"/>
    <w:rsid w:val="00B658B3"/>
    <w:rsid w:val="00B6690B"/>
    <w:rsid w:val="00B70D11"/>
    <w:rsid w:val="00B71451"/>
    <w:rsid w:val="00B72D08"/>
    <w:rsid w:val="00B7319C"/>
    <w:rsid w:val="00B74CB2"/>
    <w:rsid w:val="00B7545C"/>
    <w:rsid w:val="00B76CF0"/>
    <w:rsid w:val="00B806A2"/>
    <w:rsid w:val="00B8438B"/>
    <w:rsid w:val="00B92AEC"/>
    <w:rsid w:val="00B94333"/>
    <w:rsid w:val="00B957E6"/>
    <w:rsid w:val="00B96406"/>
    <w:rsid w:val="00B97626"/>
    <w:rsid w:val="00BA093D"/>
    <w:rsid w:val="00BA0E81"/>
    <w:rsid w:val="00BA287C"/>
    <w:rsid w:val="00BA6913"/>
    <w:rsid w:val="00BA6A71"/>
    <w:rsid w:val="00BB0B3B"/>
    <w:rsid w:val="00BB311F"/>
    <w:rsid w:val="00BB37D9"/>
    <w:rsid w:val="00BB5915"/>
    <w:rsid w:val="00BB6D43"/>
    <w:rsid w:val="00BB6DC9"/>
    <w:rsid w:val="00BC018C"/>
    <w:rsid w:val="00BC07FE"/>
    <w:rsid w:val="00BC3BE6"/>
    <w:rsid w:val="00BC7111"/>
    <w:rsid w:val="00BD0B43"/>
    <w:rsid w:val="00BD173A"/>
    <w:rsid w:val="00BD7EFF"/>
    <w:rsid w:val="00BE0D92"/>
    <w:rsid w:val="00BE2289"/>
    <w:rsid w:val="00BE399E"/>
    <w:rsid w:val="00BE4685"/>
    <w:rsid w:val="00BE6035"/>
    <w:rsid w:val="00BF4778"/>
    <w:rsid w:val="00BF507A"/>
    <w:rsid w:val="00BF7136"/>
    <w:rsid w:val="00C01BC9"/>
    <w:rsid w:val="00C02729"/>
    <w:rsid w:val="00C03694"/>
    <w:rsid w:val="00C1002A"/>
    <w:rsid w:val="00C10DA9"/>
    <w:rsid w:val="00C1317D"/>
    <w:rsid w:val="00C162AD"/>
    <w:rsid w:val="00C17A8C"/>
    <w:rsid w:val="00C17D6F"/>
    <w:rsid w:val="00C23D68"/>
    <w:rsid w:val="00C2791C"/>
    <w:rsid w:val="00C34D76"/>
    <w:rsid w:val="00C359A9"/>
    <w:rsid w:val="00C359CF"/>
    <w:rsid w:val="00C370BB"/>
    <w:rsid w:val="00C40F01"/>
    <w:rsid w:val="00C412D2"/>
    <w:rsid w:val="00C415B8"/>
    <w:rsid w:val="00C41A32"/>
    <w:rsid w:val="00C44950"/>
    <w:rsid w:val="00C44D49"/>
    <w:rsid w:val="00C460DB"/>
    <w:rsid w:val="00C50C22"/>
    <w:rsid w:val="00C50CEC"/>
    <w:rsid w:val="00C538D1"/>
    <w:rsid w:val="00C55447"/>
    <w:rsid w:val="00C557F3"/>
    <w:rsid w:val="00C56E09"/>
    <w:rsid w:val="00C6066C"/>
    <w:rsid w:val="00C607FB"/>
    <w:rsid w:val="00C620F3"/>
    <w:rsid w:val="00C6609B"/>
    <w:rsid w:val="00C66AD1"/>
    <w:rsid w:val="00C701D5"/>
    <w:rsid w:val="00C72471"/>
    <w:rsid w:val="00C7528F"/>
    <w:rsid w:val="00C76EE0"/>
    <w:rsid w:val="00C77EC3"/>
    <w:rsid w:val="00C805B4"/>
    <w:rsid w:val="00C8330C"/>
    <w:rsid w:val="00C8374D"/>
    <w:rsid w:val="00C84BA3"/>
    <w:rsid w:val="00C85BFA"/>
    <w:rsid w:val="00C85EFE"/>
    <w:rsid w:val="00C90E67"/>
    <w:rsid w:val="00C9181C"/>
    <w:rsid w:val="00C922C2"/>
    <w:rsid w:val="00C934DE"/>
    <w:rsid w:val="00C93CB2"/>
    <w:rsid w:val="00CA13A3"/>
    <w:rsid w:val="00CA51AF"/>
    <w:rsid w:val="00CA5CB1"/>
    <w:rsid w:val="00CA641A"/>
    <w:rsid w:val="00CA6DBA"/>
    <w:rsid w:val="00CB25EF"/>
    <w:rsid w:val="00CB3626"/>
    <w:rsid w:val="00CC6CB4"/>
    <w:rsid w:val="00CD161B"/>
    <w:rsid w:val="00CD2995"/>
    <w:rsid w:val="00CD32A0"/>
    <w:rsid w:val="00CE16CC"/>
    <w:rsid w:val="00CE5293"/>
    <w:rsid w:val="00CE730E"/>
    <w:rsid w:val="00CF15ED"/>
    <w:rsid w:val="00CF2D16"/>
    <w:rsid w:val="00CF64C3"/>
    <w:rsid w:val="00CF7805"/>
    <w:rsid w:val="00D007F8"/>
    <w:rsid w:val="00D030C9"/>
    <w:rsid w:val="00D05A52"/>
    <w:rsid w:val="00D10DE9"/>
    <w:rsid w:val="00D114C6"/>
    <w:rsid w:val="00D142D0"/>
    <w:rsid w:val="00D144B1"/>
    <w:rsid w:val="00D15550"/>
    <w:rsid w:val="00D16CCE"/>
    <w:rsid w:val="00D2080D"/>
    <w:rsid w:val="00D216A0"/>
    <w:rsid w:val="00D23D90"/>
    <w:rsid w:val="00D26803"/>
    <w:rsid w:val="00D26818"/>
    <w:rsid w:val="00D26BF9"/>
    <w:rsid w:val="00D323DC"/>
    <w:rsid w:val="00D34599"/>
    <w:rsid w:val="00D35879"/>
    <w:rsid w:val="00D42BC5"/>
    <w:rsid w:val="00D450F5"/>
    <w:rsid w:val="00D47210"/>
    <w:rsid w:val="00D50E1C"/>
    <w:rsid w:val="00D54217"/>
    <w:rsid w:val="00D55B47"/>
    <w:rsid w:val="00D55D94"/>
    <w:rsid w:val="00D5740A"/>
    <w:rsid w:val="00D62977"/>
    <w:rsid w:val="00D635A1"/>
    <w:rsid w:val="00D6411A"/>
    <w:rsid w:val="00D6766E"/>
    <w:rsid w:val="00D67ABF"/>
    <w:rsid w:val="00D70F4F"/>
    <w:rsid w:val="00D749E6"/>
    <w:rsid w:val="00D8099A"/>
    <w:rsid w:val="00D80ED3"/>
    <w:rsid w:val="00D8153F"/>
    <w:rsid w:val="00D834E2"/>
    <w:rsid w:val="00D839E9"/>
    <w:rsid w:val="00D844EE"/>
    <w:rsid w:val="00D847F8"/>
    <w:rsid w:val="00D90465"/>
    <w:rsid w:val="00D918CD"/>
    <w:rsid w:val="00D930B1"/>
    <w:rsid w:val="00D957EF"/>
    <w:rsid w:val="00DA10A8"/>
    <w:rsid w:val="00DB6F00"/>
    <w:rsid w:val="00DB7D74"/>
    <w:rsid w:val="00DC4A2E"/>
    <w:rsid w:val="00DC65A4"/>
    <w:rsid w:val="00DC6842"/>
    <w:rsid w:val="00DC7BB7"/>
    <w:rsid w:val="00DD2F6D"/>
    <w:rsid w:val="00DD3385"/>
    <w:rsid w:val="00DD346F"/>
    <w:rsid w:val="00DD3FF4"/>
    <w:rsid w:val="00DD624C"/>
    <w:rsid w:val="00DE0F47"/>
    <w:rsid w:val="00DE174B"/>
    <w:rsid w:val="00DE32EB"/>
    <w:rsid w:val="00DE3D8E"/>
    <w:rsid w:val="00DF1141"/>
    <w:rsid w:val="00DF2448"/>
    <w:rsid w:val="00DF2913"/>
    <w:rsid w:val="00DF3644"/>
    <w:rsid w:val="00DF3B42"/>
    <w:rsid w:val="00DF3DF5"/>
    <w:rsid w:val="00DF4394"/>
    <w:rsid w:val="00DF63A6"/>
    <w:rsid w:val="00E037BC"/>
    <w:rsid w:val="00E041B0"/>
    <w:rsid w:val="00E04AF0"/>
    <w:rsid w:val="00E12FD3"/>
    <w:rsid w:val="00E1458A"/>
    <w:rsid w:val="00E15FCC"/>
    <w:rsid w:val="00E22AAE"/>
    <w:rsid w:val="00E2490E"/>
    <w:rsid w:val="00E26DB6"/>
    <w:rsid w:val="00E3452C"/>
    <w:rsid w:val="00E3717E"/>
    <w:rsid w:val="00E37896"/>
    <w:rsid w:val="00E37B98"/>
    <w:rsid w:val="00E406B4"/>
    <w:rsid w:val="00E40EAA"/>
    <w:rsid w:val="00E43F3A"/>
    <w:rsid w:val="00E45B15"/>
    <w:rsid w:val="00E45EC9"/>
    <w:rsid w:val="00E47DF1"/>
    <w:rsid w:val="00E543AA"/>
    <w:rsid w:val="00E61BFC"/>
    <w:rsid w:val="00E63CEF"/>
    <w:rsid w:val="00E64572"/>
    <w:rsid w:val="00E65D5E"/>
    <w:rsid w:val="00E676DB"/>
    <w:rsid w:val="00E67C6B"/>
    <w:rsid w:val="00E707D9"/>
    <w:rsid w:val="00E71231"/>
    <w:rsid w:val="00E713F8"/>
    <w:rsid w:val="00E74144"/>
    <w:rsid w:val="00E7569C"/>
    <w:rsid w:val="00E76516"/>
    <w:rsid w:val="00E76DB7"/>
    <w:rsid w:val="00E778FE"/>
    <w:rsid w:val="00E81D3A"/>
    <w:rsid w:val="00E86185"/>
    <w:rsid w:val="00E87CAB"/>
    <w:rsid w:val="00E90C39"/>
    <w:rsid w:val="00E91323"/>
    <w:rsid w:val="00E928A3"/>
    <w:rsid w:val="00E95647"/>
    <w:rsid w:val="00EA0698"/>
    <w:rsid w:val="00EA1562"/>
    <w:rsid w:val="00EA28A7"/>
    <w:rsid w:val="00EA2EA4"/>
    <w:rsid w:val="00EA68CE"/>
    <w:rsid w:val="00EB1C45"/>
    <w:rsid w:val="00EB336E"/>
    <w:rsid w:val="00EB4834"/>
    <w:rsid w:val="00EB51EB"/>
    <w:rsid w:val="00EC0828"/>
    <w:rsid w:val="00EC41C2"/>
    <w:rsid w:val="00EC516B"/>
    <w:rsid w:val="00EC677A"/>
    <w:rsid w:val="00ED0981"/>
    <w:rsid w:val="00ED3274"/>
    <w:rsid w:val="00ED4927"/>
    <w:rsid w:val="00ED4F8C"/>
    <w:rsid w:val="00ED71E9"/>
    <w:rsid w:val="00EE1933"/>
    <w:rsid w:val="00EE1A8C"/>
    <w:rsid w:val="00EE5C45"/>
    <w:rsid w:val="00EE7F1F"/>
    <w:rsid w:val="00EF1E8C"/>
    <w:rsid w:val="00EF284E"/>
    <w:rsid w:val="00EF6199"/>
    <w:rsid w:val="00F01576"/>
    <w:rsid w:val="00F05DB1"/>
    <w:rsid w:val="00F06105"/>
    <w:rsid w:val="00F102D3"/>
    <w:rsid w:val="00F12987"/>
    <w:rsid w:val="00F16C4F"/>
    <w:rsid w:val="00F17A67"/>
    <w:rsid w:val="00F2282B"/>
    <w:rsid w:val="00F22BC0"/>
    <w:rsid w:val="00F25445"/>
    <w:rsid w:val="00F322A8"/>
    <w:rsid w:val="00F32EC6"/>
    <w:rsid w:val="00F33384"/>
    <w:rsid w:val="00F3436F"/>
    <w:rsid w:val="00F3454A"/>
    <w:rsid w:val="00F37391"/>
    <w:rsid w:val="00F42A08"/>
    <w:rsid w:val="00F44003"/>
    <w:rsid w:val="00F45927"/>
    <w:rsid w:val="00F473AB"/>
    <w:rsid w:val="00F541FB"/>
    <w:rsid w:val="00F557AD"/>
    <w:rsid w:val="00F55DD4"/>
    <w:rsid w:val="00F60052"/>
    <w:rsid w:val="00F62154"/>
    <w:rsid w:val="00F63F64"/>
    <w:rsid w:val="00F64192"/>
    <w:rsid w:val="00F65D4B"/>
    <w:rsid w:val="00F66E66"/>
    <w:rsid w:val="00F671D5"/>
    <w:rsid w:val="00F71418"/>
    <w:rsid w:val="00F72702"/>
    <w:rsid w:val="00F7577A"/>
    <w:rsid w:val="00F7698B"/>
    <w:rsid w:val="00F771BD"/>
    <w:rsid w:val="00F81E51"/>
    <w:rsid w:val="00F8209F"/>
    <w:rsid w:val="00F83EDB"/>
    <w:rsid w:val="00F90B5C"/>
    <w:rsid w:val="00F91619"/>
    <w:rsid w:val="00F919EA"/>
    <w:rsid w:val="00F91F9C"/>
    <w:rsid w:val="00F92EFF"/>
    <w:rsid w:val="00F93094"/>
    <w:rsid w:val="00F9400E"/>
    <w:rsid w:val="00F96441"/>
    <w:rsid w:val="00F97F9F"/>
    <w:rsid w:val="00FA1C07"/>
    <w:rsid w:val="00FA22AC"/>
    <w:rsid w:val="00FA48E3"/>
    <w:rsid w:val="00FA4E88"/>
    <w:rsid w:val="00FA5072"/>
    <w:rsid w:val="00FA7368"/>
    <w:rsid w:val="00FB2CBD"/>
    <w:rsid w:val="00FB2F42"/>
    <w:rsid w:val="00FB345E"/>
    <w:rsid w:val="00FB54DD"/>
    <w:rsid w:val="00FB6A97"/>
    <w:rsid w:val="00FC01A6"/>
    <w:rsid w:val="00FC42F0"/>
    <w:rsid w:val="00FC48A4"/>
    <w:rsid w:val="00FC73CB"/>
    <w:rsid w:val="00FD573E"/>
    <w:rsid w:val="00FD5902"/>
    <w:rsid w:val="00FD6549"/>
    <w:rsid w:val="00FD7D9D"/>
    <w:rsid w:val="00FE73B7"/>
    <w:rsid w:val="00FF3651"/>
    <w:rsid w:val="00FF4725"/>
    <w:rsid w:val="00FF5924"/>
    <w:rsid w:val="00FF761F"/>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1DD"/>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256C23"/>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2C2967"/>
    <w:rPr>
      <w:rFonts w:ascii="Amnesty Trade Gothic" w:hAnsi="Amnesty Trade Gothic"/>
      <w:color w:val="000000"/>
      <w:lang w:eastAsia="ar-SA"/>
    </w:rPr>
  </w:style>
  <w:style w:type="character" w:styleId="Mencionar">
    <w:name w:val="Mention"/>
    <w:basedOn w:val="Fuentedeprrafopredeter"/>
    <w:uiPriority w:val="99"/>
    <w:unhideWhenUsed/>
    <w:rsid w:val="002C29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30/6815/2023/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arthage.t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n/documents/mde30/5158/2022/en/" TargetMode="External"/><Relationship Id="rId4" Type="http://schemas.openxmlformats.org/officeDocument/2006/relationships/webSettings" Target="webSettings.xml"/><Relationship Id="rId9" Type="http://schemas.openxmlformats.org/officeDocument/2006/relationships/hyperlink" Target="https://www.amnesty.org/es/documents/mde30/5158/2022/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6343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2023-10-05T12:34:00Z</dcterms:created>
  <dcterms:modified xsi:type="dcterms:W3CDTF">2023-10-05T12:34:00Z</dcterms:modified>
</cp:coreProperties>
</file>