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lang w:val="en-US"/>
        </w:rPr>
      </w:pPr>
    </w:p>
    <w:p w14:paraId="18AF7FFA" w14:textId="3F724E5B" w:rsidR="0034128A" w:rsidRPr="00D01721" w:rsidRDefault="0034128A" w:rsidP="00980425">
      <w:pPr>
        <w:pStyle w:val="AIUrgentActionTopHeading"/>
        <w:tabs>
          <w:tab w:val="clear" w:pos="567"/>
        </w:tabs>
        <w:ind w:left="-283"/>
        <w:rPr>
          <w:rFonts w:ascii="Amnesty Trade Gothic Cn" w:hAnsi="Amnesty Trade Gothic Cn" w:cs="Arial"/>
          <w:sz w:val="100"/>
          <w:szCs w:val="100"/>
          <w:lang w:val="es-419"/>
        </w:rPr>
      </w:pPr>
      <w:r w:rsidRPr="00D01721">
        <w:rPr>
          <w:rFonts w:ascii="Amnesty Trade Gothic Cn" w:hAnsi="Amnesty Trade Gothic Cn" w:cs="Arial"/>
          <w:sz w:val="100"/>
          <w:szCs w:val="100"/>
          <w:highlight w:val="yellow"/>
          <w:lang w:val="es-419"/>
        </w:rPr>
        <w:t>AC</w:t>
      </w:r>
      <w:r w:rsidR="00F35F73" w:rsidRPr="00D01721">
        <w:rPr>
          <w:rFonts w:ascii="Amnesty Trade Gothic Cn" w:hAnsi="Amnesty Trade Gothic Cn" w:cs="Arial"/>
          <w:sz w:val="100"/>
          <w:szCs w:val="100"/>
          <w:highlight w:val="yellow"/>
          <w:lang w:val="es-419"/>
        </w:rPr>
        <w:t>CIÓN URG</w:t>
      </w:r>
      <w:r w:rsidR="00CC228D" w:rsidRPr="00D01721">
        <w:rPr>
          <w:rFonts w:ascii="Amnesty Trade Gothic Cn" w:hAnsi="Amnesty Trade Gothic Cn" w:cs="Arial"/>
          <w:sz w:val="100"/>
          <w:szCs w:val="100"/>
          <w:highlight w:val="yellow"/>
          <w:lang w:val="es-419"/>
        </w:rPr>
        <w:t>ENT</w:t>
      </w:r>
      <w:r w:rsidR="00F35F73" w:rsidRPr="00D01721">
        <w:rPr>
          <w:rFonts w:ascii="Amnesty Trade Gothic Cn" w:hAnsi="Amnesty Trade Gothic Cn" w:cs="Arial"/>
          <w:sz w:val="100"/>
          <w:szCs w:val="100"/>
          <w:highlight w:val="yellow"/>
          <w:lang w:val="es-419"/>
        </w:rPr>
        <w:t>E</w:t>
      </w:r>
      <w:r w:rsidR="00F35F73" w:rsidRPr="00D01721">
        <w:rPr>
          <w:rFonts w:ascii="Amnesty Trade Gothic Cn" w:hAnsi="Amnesty Trade Gothic Cn" w:cs="Arial"/>
          <w:sz w:val="100"/>
          <w:szCs w:val="100"/>
          <w:lang w:val="es-419"/>
        </w:rPr>
        <w:t xml:space="preserve"> </w:t>
      </w:r>
    </w:p>
    <w:p w14:paraId="76BC4611" w14:textId="77777777" w:rsidR="005D2C37" w:rsidRPr="00D01721" w:rsidRDefault="005D2C37" w:rsidP="00980425">
      <w:pPr>
        <w:pStyle w:val="Default"/>
        <w:ind w:left="-283"/>
        <w:rPr>
          <w:b/>
          <w:sz w:val="28"/>
          <w:szCs w:val="28"/>
          <w:lang w:val="es-419"/>
        </w:rPr>
      </w:pPr>
    </w:p>
    <w:p w14:paraId="4C43D80C" w14:textId="1FF8FC4B" w:rsidR="00D01721" w:rsidRDefault="00D01721" w:rsidP="00D01721">
      <w:pPr>
        <w:spacing w:after="0"/>
        <w:ind w:left="-283"/>
        <w:rPr>
          <w:rFonts w:ascii="Arial" w:hAnsi="Arial" w:cs="Arial"/>
          <w:b/>
          <w:bCs/>
          <w:lang w:val="es-419" w:eastAsia="es-MX"/>
        </w:rPr>
      </w:pPr>
      <w:r w:rsidRPr="00D01721">
        <w:rPr>
          <w:rFonts w:ascii="Arial" w:hAnsi="Arial" w:cs="Arial"/>
          <w:b/>
          <w:bCs/>
          <w:sz w:val="36"/>
          <w:szCs w:val="36"/>
          <w:lang w:val="es-419" w:eastAsia="es-MX"/>
        </w:rPr>
        <w:t>PERSONAS REFUGIADAS EN PERÚ ENFRENTAN UN PLAZO IMPOSIBLE</w:t>
      </w:r>
    </w:p>
    <w:p w14:paraId="1078B276" w14:textId="7CF87A9C" w:rsidR="00D23D90" w:rsidRPr="00670A53" w:rsidRDefault="00B00629" w:rsidP="338EF0BC">
      <w:pPr>
        <w:ind w:left="-283"/>
        <w:rPr>
          <w:rFonts w:ascii="Arial" w:hAnsi="Arial" w:cs="Arial"/>
          <w:b/>
          <w:bCs/>
          <w:lang w:val="es-419" w:eastAsia="es-MX"/>
        </w:rPr>
      </w:pPr>
      <w:r>
        <w:rPr>
          <w:rFonts w:ascii="Arial" w:hAnsi="Arial" w:cs="Arial"/>
          <w:b/>
          <w:bCs/>
          <w:lang w:val="es-419" w:eastAsia="es-MX"/>
        </w:rPr>
        <w:t xml:space="preserve">Desde </w:t>
      </w:r>
      <w:r w:rsidR="00670A53" w:rsidRPr="00670A53">
        <w:rPr>
          <w:rFonts w:ascii="Arial" w:hAnsi="Arial" w:cs="Arial"/>
          <w:b/>
          <w:bCs/>
          <w:lang w:val="es-419" w:eastAsia="es-MX"/>
        </w:rPr>
        <w:t xml:space="preserve">el 10 de noviembre de 2023, las </w:t>
      </w:r>
      <w:r w:rsidR="00D93BCE">
        <w:rPr>
          <w:rFonts w:ascii="Arial" w:hAnsi="Arial" w:cs="Arial"/>
          <w:b/>
          <w:bCs/>
          <w:lang w:val="es-419" w:eastAsia="es-MX"/>
        </w:rPr>
        <w:t xml:space="preserve">personas venezolanas </w:t>
      </w:r>
      <w:r w:rsidR="00670A53" w:rsidRPr="00670A53">
        <w:rPr>
          <w:rFonts w:ascii="Arial" w:hAnsi="Arial" w:cs="Arial"/>
          <w:b/>
          <w:bCs/>
          <w:lang w:val="es-419" w:eastAsia="es-MX"/>
        </w:rPr>
        <w:t>en Perú ya no podrán solicitar protección temporal. Este estatus es esencial para que</w:t>
      </w:r>
      <w:r w:rsidR="00D93BCE">
        <w:rPr>
          <w:rFonts w:ascii="Arial" w:hAnsi="Arial" w:cs="Arial"/>
          <w:b/>
          <w:bCs/>
          <w:lang w:val="es-419" w:eastAsia="es-MX"/>
        </w:rPr>
        <w:t xml:space="preserve"> las y</w:t>
      </w:r>
      <w:r w:rsidR="00670A53" w:rsidRPr="00670A53">
        <w:rPr>
          <w:rFonts w:ascii="Arial" w:hAnsi="Arial" w:cs="Arial"/>
          <w:b/>
          <w:bCs/>
          <w:lang w:val="es-419" w:eastAsia="es-MX"/>
        </w:rPr>
        <w:t xml:space="preserve"> los refugiados tengan un estatus migratorio regular, acceso a derechos básicos y protección contra retornos forzados a Venezuela. Las </w:t>
      </w:r>
      <w:r w:rsidR="00054DB1">
        <w:rPr>
          <w:rFonts w:ascii="Arial" w:hAnsi="Arial" w:cs="Arial"/>
          <w:b/>
          <w:bCs/>
          <w:lang w:val="es-419" w:eastAsia="es-MX"/>
        </w:rPr>
        <w:t>mujeres</w:t>
      </w:r>
      <w:r w:rsidR="00670A53" w:rsidRPr="00670A53">
        <w:rPr>
          <w:rFonts w:ascii="Arial" w:hAnsi="Arial" w:cs="Arial"/>
          <w:b/>
          <w:bCs/>
          <w:lang w:val="es-419" w:eastAsia="es-MX"/>
        </w:rPr>
        <w:t xml:space="preserve"> sobrevivientes de violencia </w:t>
      </w:r>
      <w:r w:rsidR="00054DB1">
        <w:rPr>
          <w:rFonts w:ascii="Arial" w:hAnsi="Arial" w:cs="Arial"/>
          <w:b/>
          <w:bCs/>
          <w:lang w:val="es-419" w:eastAsia="es-MX"/>
        </w:rPr>
        <w:t>basada en</w:t>
      </w:r>
      <w:r w:rsidR="00670A53" w:rsidRPr="00670A53">
        <w:rPr>
          <w:rFonts w:ascii="Arial" w:hAnsi="Arial" w:cs="Arial"/>
          <w:b/>
          <w:bCs/>
          <w:lang w:val="es-419" w:eastAsia="es-MX"/>
        </w:rPr>
        <w:t xml:space="preserve"> género corren mayores riesgos si se las excluye de este estatus. L</w:t>
      </w:r>
      <w:r w:rsidR="00054DB1">
        <w:rPr>
          <w:rFonts w:ascii="Arial" w:hAnsi="Arial" w:cs="Arial"/>
          <w:b/>
          <w:bCs/>
          <w:lang w:val="es-419" w:eastAsia="es-MX"/>
        </w:rPr>
        <w:t>as personas</w:t>
      </w:r>
      <w:r w:rsidR="00670A53" w:rsidRPr="00670A53">
        <w:rPr>
          <w:rFonts w:ascii="Arial" w:hAnsi="Arial" w:cs="Arial"/>
          <w:b/>
          <w:bCs/>
          <w:lang w:val="es-419" w:eastAsia="es-MX"/>
        </w:rPr>
        <w:t xml:space="preserve"> refugiad</w:t>
      </w:r>
      <w:r w:rsidR="00054DB1">
        <w:rPr>
          <w:rFonts w:ascii="Arial" w:hAnsi="Arial" w:cs="Arial"/>
          <w:b/>
          <w:bCs/>
          <w:lang w:val="es-419" w:eastAsia="es-MX"/>
        </w:rPr>
        <w:t>a</w:t>
      </w:r>
      <w:r w:rsidR="00670A53" w:rsidRPr="00670A53">
        <w:rPr>
          <w:rFonts w:ascii="Arial" w:hAnsi="Arial" w:cs="Arial"/>
          <w:b/>
          <w:bCs/>
          <w:lang w:val="es-419" w:eastAsia="es-MX"/>
        </w:rPr>
        <w:t>s venezolan</w:t>
      </w:r>
      <w:r w:rsidR="00054DB1">
        <w:rPr>
          <w:rFonts w:ascii="Arial" w:hAnsi="Arial" w:cs="Arial"/>
          <w:b/>
          <w:bCs/>
          <w:lang w:val="es-419" w:eastAsia="es-MX"/>
        </w:rPr>
        <w:t>a</w:t>
      </w:r>
      <w:r w:rsidR="00670A53" w:rsidRPr="00670A53">
        <w:rPr>
          <w:rFonts w:ascii="Arial" w:hAnsi="Arial" w:cs="Arial"/>
          <w:b/>
          <w:bCs/>
          <w:lang w:val="es-419" w:eastAsia="es-MX"/>
        </w:rPr>
        <w:t xml:space="preserve">s deben recibir protección temporal a través de programas que sean plenamente accesibles, por lo que estos plazos son contrarios a las obligaciones internacionales de protección. Hacemos un llamado a la Superintendencia de Migraciones para que derogue este plazo, o al menos lo </w:t>
      </w:r>
      <w:r w:rsidR="007941CC">
        <w:rPr>
          <w:rFonts w:ascii="Arial" w:hAnsi="Arial" w:cs="Arial"/>
          <w:b/>
          <w:bCs/>
          <w:lang w:val="es-419" w:eastAsia="es-MX"/>
        </w:rPr>
        <w:t>extienda</w:t>
      </w:r>
      <w:r w:rsidR="00670A53" w:rsidRPr="00670A53">
        <w:rPr>
          <w:rFonts w:ascii="Arial" w:hAnsi="Arial" w:cs="Arial"/>
          <w:b/>
          <w:bCs/>
          <w:lang w:val="es-419" w:eastAsia="es-MX"/>
        </w:rPr>
        <w:t xml:space="preserve">, para garantizar que todas las personas venezolanas puedan solicitar </w:t>
      </w:r>
      <w:r w:rsidR="00A33443">
        <w:rPr>
          <w:rFonts w:ascii="Arial" w:hAnsi="Arial" w:cs="Arial"/>
          <w:b/>
          <w:bCs/>
          <w:lang w:val="es-419" w:eastAsia="es-MX"/>
        </w:rPr>
        <w:t>esta protección</w:t>
      </w:r>
      <w:r w:rsidR="00670A53" w:rsidRPr="00670A53">
        <w:rPr>
          <w:rFonts w:ascii="Arial" w:hAnsi="Arial" w:cs="Arial"/>
          <w:b/>
          <w:bCs/>
          <w:lang w:val="es-419" w:eastAsia="es-MX"/>
        </w:rPr>
        <w:t>.</w:t>
      </w:r>
    </w:p>
    <w:p w14:paraId="5217CC85" w14:textId="77777777" w:rsidR="005D2C37" w:rsidRPr="00670A53" w:rsidRDefault="005D2C37" w:rsidP="00980425">
      <w:pPr>
        <w:spacing w:after="0" w:line="240" w:lineRule="auto"/>
        <w:ind w:left="-283"/>
        <w:rPr>
          <w:rFonts w:ascii="Arial" w:hAnsi="Arial" w:cs="Arial"/>
          <w:b/>
          <w:lang w:val="es-419" w:eastAsia="es-MX"/>
        </w:rPr>
      </w:pPr>
    </w:p>
    <w:p w14:paraId="0D166E4B" w14:textId="041F17C6" w:rsidR="005D2C37" w:rsidRPr="00322237" w:rsidRDefault="00322237" w:rsidP="00322237">
      <w:pPr>
        <w:spacing w:after="0" w:line="240" w:lineRule="auto"/>
        <w:ind w:left="-283"/>
        <w:rPr>
          <w:rFonts w:ascii="Arial" w:hAnsi="Arial" w:cs="Arial"/>
          <w:b/>
          <w:sz w:val="20"/>
          <w:szCs w:val="20"/>
          <w:lang w:val="es-419"/>
        </w:rPr>
      </w:pPr>
      <w:r w:rsidRPr="00322237">
        <w:rPr>
          <w:rFonts w:ascii="Arial" w:hAnsi="Arial" w:cs="Arial"/>
          <w:b/>
          <w:color w:val="FF0000"/>
          <w:sz w:val="22"/>
          <w:lang w:val="es-419" w:eastAsia="es-MX"/>
        </w:rPr>
        <w:t>ACTÚEN: REDACTEN SU PROPIO LLAMAMIENTO O UTILICEN ESTA CARTA MODELO</w:t>
      </w:r>
      <w:r w:rsidR="005D2C37">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ángulo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B9D145" id="Rectángulo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322237" w:rsidRDefault="005D2C37" w:rsidP="00980425">
      <w:pPr>
        <w:autoSpaceDE w:val="0"/>
        <w:autoSpaceDN w:val="0"/>
        <w:adjustRightInd w:val="0"/>
        <w:spacing w:after="0" w:line="240" w:lineRule="auto"/>
        <w:ind w:left="-283"/>
        <w:rPr>
          <w:rFonts w:ascii="Arial" w:hAnsi="Arial" w:cs="Arial"/>
          <w:lang w:val="es-419" w:eastAsia="es-MX"/>
        </w:rPr>
      </w:pPr>
    </w:p>
    <w:p w14:paraId="43565D7A" w14:textId="30CE1619" w:rsidR="00AA491C" w:rsidRPr="00C928C2" w:rsidRDefault="00735AA7" w:rsidP="00AA491C">
      <w:pPr>
        <w:spacing w:after="0" w:line="240" w:lineRule="auto"/>
        <w:ind w:left="-283"/>
        <w:jc w:val="right"/>
        <w:rPr>
          <w:rFonts w:cs="Arial"/>
          <w:b/>
          <w:i/>
          <w:sz w:val="20"/>
          <w:szCs w:val="20"/>
          <w:lang w:val="es-419"/>
        </w:rPr>
      </w:pPr>
      <w:r>
        <w:rPr>
          <w:rFonts w:cs="Arial"/>
          <w:b/>
          <w:i/>
          <w:sz w:val="20"/>
          <w:szCs w:val="20"/>
          <w:lang w:val="es-419"/>
        </w:rPr>
        <w:t>Sr.</w:t>
      </w:r>
      <w:r w:rsidR="00662ECD" w:rsidRPr="00C928C2">
        <w:rPr>
          <w:rFonts w:cs="Arial"/>
          <w:b/>
          <w:i/>
          <w:sz w:val="20"/>
          <w:szCs w:val="20"/>
          <w:lang w:val="es-419"/>
        </w:rPr>
        <w:t xml:space="preserve"> Armando García Chunga</w:t>
      </w:r>
    </w:p>
    <w:p w14:paraId="634CF858" w14:textId="191E76DE" w:rsidR="00AA491C" w:rsidRPr="00662ECD" w:rsidRDefault="00662ECD" w:rsidP="00AA491C">
      <w:pPr>
        <w:spacing w:after="0" w:line="240" w:lineRule="auto"/>
        <w:ind w:left="-283"/>
        <w:jc w:val="right"/>
        <w:rPr>
          <w:rFonts w:cs="Arial"/>
          <w:b/>
          <w:i/>
          <w:sz w:val="20"/>
          <w:szCs w:val="20"/>
          <w:lang w:val="es-MX"/>
        </w:rPr>
      </w:pPr>
      <w:r w:rsidRPr="00662ECD">
        <w:rPr>
          <w:rFonts w:cs="Arial"/>
          <w:b/>
          <w:i/>
          <w:sz w:val="20"/>
          <w:szCs w:val="20"/>
          <w:lang w:val="es-MX"/>
        </w:rPr>
        <w:t>Superintendente Nacional de M</w:t>
      </w:r>
      <w:r>
        <w:rPr>
          <w:rFonts w:cs="Arial"/>
          <w:b/>
          <w:i/>
          <w:sz w:val="20"/>
          <w:szCs w:val="20"/>
          <w:lang w:val="es-MX"/>
        </w:rPr>
        <w:t>igraciones</w:t>
      </w:r>
    </w:p>
    <w:p w14:paraId="5AA365D0" w14:textId="77777777" w:rsidR="009A6531" w:rsidRDefault="009A6531" w:rsidP="00AA491C">
      <w:pPr>
        <w:spacing w:after="0" w:line="240" w:lineRule="auto"/>
        <w:ind w:left="-283"/>
        <w:jc w:val="right"/>
        <w:rPr>
          <w:rFonts w:cs="Arial"/>
          <w:i/>
          <w:sz w:val="20"/>
          <w:szCs w:val="20"/>
          <w:lang w:val="es-MX"/>
        </w:rPr>
      </w:pPr>
      <w:r w:rsidRPr="009A6531">
        <w:rPr>
          <w:rFonts w:cs="Arial"/>
          <w:i/>
          <w:sz w:val="20"/>
          <w:szCs w:val="20"/>
          <w:lang w:val="es-MX"/>
        </w:rPr>
        <w:t>Av. España 734, Breña</w:t>
      </w:r>
    </w:p>
    <w:p w14:paraId="27D641D3" w14:textId="5A11B64C" w:rsidR="00AA491C" w:rsidRPr="009A6531" w:rsidRDefault="009A6531" w:rsidP="00AA491C">
      <w:pPr>
        <w:spacing w:after="0" w:line="240" w:lineRule="auto"/>
        <w:ind w:left="-283"/>
        <w:jc w:val="right"/>
        <w:rPr>
          <w:rFonts w:cs="Arial"/>
          <w:i/>
          <w:sz w:val="20"/>
          <w:szCs w:val="20"/>
          <w:lang w:val="es-MX"/>
        </w:rPr>
      </w:pPr>
      <w:r>
        <w:rPr>
          <w:rFonts w:cs="Arial"/>
          <w:i/>
          <w:sz w:val="20"/>
          <w:szCs w:val="20"/>
          <w:lang w:val="es-MX"/>
        </w:rPr>
        <w:t>Lima</w:t>
      </w:r>
      <w:r w:rsidR="00AA491C" w:rsidRPr="009A6531">
        <w:rPr>
          <w:rFonts w:cs="Arial"/>
          <w:i/>
          <w:sz w:val="20"/>
          <w:szCs w:val="20"/>
          <w:lang w:val="es-MX"/>
        </w:rPr>
        <w:t xml:space="preserve">, </w:t>
      </w:r>
    </w:p>
    <w:p w14:paraId="61A7FF16" w14:textId="1F65FE6F" w:rsidR="00AA491C" w:rsidRPr="009A6531" w:rsidRDefault="009A6531" w:rsidP="00AA491C">
      <w:pPr>
        <w:spacing w:after="0" w:line="240" w:lineRule="auto"/>
        <w:ind w:left="-283"/>
        <w:jc w:val="right"/>
        <w:rPr>
          <w:rFonts w:cs="Arial"/>
          <w:i/>
          <w:sz w:val="20"/>
          <w:szCs w:val="20"/>
          <w:lang w:val="es-MX"/>
        </w:rPr>
      </w:pPr>
      <w:r w:rsidRPr="009A6531">
        <w:rPr>
          <w:rFonts w:cs="Arial"/>
          <w:i/>
          <w:sz w:val="20"/>
          <w:szCs w:val="20"/>
          <w:lang w:val="es-MX"/>
        </w:rPr>
        <w:t>Perú</w:t>
      </w:r>
    </w:p>
    <w:p w14:paraId="04F1DB1E" w14:textId="4EB47163" w:rsidR="00AA491C" w:rsidRPr="009A6531" w:rsidRDefault="009A6531" w:rsidP="00AA491C">
      <w:pPr>
        <w:spacing w:after="0" w:line="240" w:lineRule="auto"/>
        <w:ind w:left="-283"/>
        <w:jc w:val="right"/>
        <w:rPr>
          <w:rFonts w:cs="Arial"/>
          <w:i/>
          <w:sz w:val="20"/>
          <w:szCs w:val="20"/>
          <w:lang w:val="es-MX"/>
        </w:rPr>
      </w:pPr>
      <w:r w:rsidRPr="009A6531">
        <w:rPr>
          <w:rFonts w:cs="Arial"/>
          <w:i/>
          <w:sz w:val="20"/>
          <w:szCs w:val="20"/>
          <w:lang w:val="es-MX"/>
        </w:rPr>
        <w:t>Email: agarciac@migraciones.gob.pe</w:t>
      </w:r>
    </w:p>
    <w:p w14:paraId="4D6FC57F" w14:textId="73461F4A" w:rsidR="00AA491C" w:rsidRPr="00C63D7F" w:rsidRDefault="00AA491C" w:rsidP="00AA491C">
      <w:pPr>
        <w:spacing w:after="0" w:line="240" w:lineRule="auto"/>
        <w:ind w:left="-283"/>
        <w:jc w:val="right"/>
        <w:rPr>
          <w:rFonts w:cs="Arial"/>
          <w:i/>
          <w:sz w:val="20"/>
          <w:szCs w:val="20"/>
          <w:lang w:val="es-MX"/>
        </w:rPr>
      </w:pPr>
      <w:r w:rsidRPr="00C63D7F">
        <w:rPr>
          <w:rFonts w:cs="Arial"/>
          <w:i/>
          <w:sz w:val="20"/>
          <w:szCs w:val="20"/>
          <w:lang w:val="es-MX"/>
        </w:rPr>
        <w:t xml:space="preserve">Twitter: </w:t>
      </w:r>
      <w:r w:rsidR="009A6531" w:rsidRPr="00C63D7F">
        <w:rPr>
          <w:rFonts w:cs="Arial"/>
          <w:i/>
          <w:sz w:val="20"/>
          <w:szCs w:val="20"/>
          <w:lang w:val="es-MX"/>
        </w:rPr>
        <w:t>@Armando1703</w:t>
      </w:r>
    </w:p>
    <w:p w14:paraId="60F348A9" w14:textId="77777777" w:rsidR="008F0E4A" w:rsidRPr="00C63D7F" w:rsidRDefault="008F0E4A" w:rsidP="00980425">
      <w:pPr>
        <w:spacing w:after="0" w:line="240" w:lineRule="auto"/>
        <w:ind w:left="-283"/>
        <w:rPr>
          <w:rFonts w:cs="Arial"/>
          <w:i/>
          <w:sz w:val="20"/>
          <w:szCs w:val="20"/>
          <w:lang w:val="es-MX"/>
        </w:rPr>
      </w:pPr>
    </w:p>
    <w:p w14:paraId="791E2F32" w14:textId="2A26FAA7" w:rsidR="005D2C37" w:rsidRPr="00B00629" w:rsidRDefault="00E17757" w:rsidP="00980425">
      <w:pPr>
        <w:spacing w:after="0" w:line="240" w:lineRule="auto"/>
        <w:ind w:left="-283"/>
        <w:rPr>
          <w:rFonts w:cs="Arial"/>
          <w:i/>
          <w:sz w:val="20"/>
          <w:szCs w:val="20"/>
          <w:lang w:val="es-419"/>
        </w:rPr>
      </w:pPr>
      <w:r w:rsidRPr="00B00629">
        <w:rPr>
          <w:rFonts w:cs="Arial"/>
          <w:i/>
          <w:sz w:val="20"/>
          <w:szCs w:val="20"/>
          <w:lang w:val="es-419"/>
        </w:rPr>
        <w:t xml:space="preserve">Estimado señor </w:t>
      </w:r>
      <w:r w:rsidR="00662ECD" w:rsidRPr="00B00629">
        <w:rPr>
          <w:rFonts w:cs="Arial"/>
          <w:i/>
          <w:sz w:val="20"/>
          <w:szCs w:val="20"/>
          <w:lang w:val="es-419"/>
        </w:rPr>
        <w:t>Armando García Chunga</w:t>
      </w:r>
      <w:r w:rsidR="005D2C37" w:rsidRPr="00B00629">
        <w:rPr>
          <w:rFonts w:cs="Arial"/>
          <w:i/>
          <w:sz w:val="20"/>
          <w:szCs w:val="20"/>
          <w:lang w:val="es-419"/>
        </w:rPr>
        <w:t>,</w:t>
      </w:r>
    </w:p>
    <w:p w14:paraId="160598A3" w14:textId="77777777" w:rsidR="005D2C37" w:rsidRPr="00B00629" w:rsidRDefault="005D2C37" w:rsidP="00980425">
      <w:pPr>
        <w:spacing w:after="0" w:line="240" w:lineRule="auto"/>
        <w:ind w:left="-283"/>
        <w:rPr>
          <w:rFonts w:cs="Arial"/>
          <w:i/>
          <w:sz w:val="20"/>
          <w:szCs w:val="20"/>
          <w:lang w:val="es-419"/>
        </w:rPr>
      </w:pPr>
    </w:p>
    <w:p w14:paraId="031D7882" w14:textId="6384AF20" w:rsidR="00D80E0A" w:rsidRDefault="003E5681" w:rsidP="001F0803">
      <w:pPr>
        <w:spacing w:after="0" w:line="240" w:lineRule="auto"/>
        <w:ind w:left="-283"/>
        <w:rPr>
          <w:rFonts w:cs="Arial"/>
          <w:i/>
          <w:sz w:val="20"/>
          <w:szCs w:val="20"/>
          <w:lang w:val="es-419"/>
        </w:rPr>
      </w:pPr>
      <w:r w:rsidRPr="003E5681">
        <w:rPr>
          <w:rFonts w:cs="Arial"/>
          <w:i/>
          <w:sz w:val="20"/>
          <w:szCs w:val="20"/>
          <w:lang w:val="es-419"/>
        </w:rPr>
        <w:t>Estoy alarmado</w:t>
      </w:r>
      <w:r>
        <w:rPr>
          <w:rFonts w:cs="Arial"/>
          <w:i/>
          <w:sz w:val="20"/>
          <w:szCs w:val="20"/>
          <w:lang w:val="es-419"/>
        </w:rPr>
        <w:t>(a)</w:t>
      </w:r>
      <w:r w:rsidRPr="003E5681">
        <w:rPr>
          <w:rFonts w:cs="Arial"/>
          <w:i/>
          <w:sz w:val="20"/>
          <w:szCs w:val="20"/>
          <w:lang w:val="es-419"/>
        </w:rPr>
        <w:t xml:space="preserve"> por la inminente fecha límite que enfrentan l</w:t>
      </w:r>
      <w:r w:rsidR="008C1EAF">
        <w:rPr>
          <w:rFonts w:cs="Arial"/>
          <w:i/>
          <w:sz w:val="20"/>
          <w:szCs w:val="20"/>
          <w:lang w:val="es-419"/>
        </w:rPr>
        <w:t>as personas</w:t>
      </w:r>
      <w:r w:rsidRPr="003E5681">
        <w:rPr>
          <w:rFonts w:cs="Arial"/>
          <w:i/>
          <w:sz w:val="20"/>
          <w:szCs w:val="20"/>
          <w:lang w:val="es-419"/>
        </w:rPr>
        <w:t xml:space="preserve"> refugiad</w:t>
      </w:r>
      <w:r w:rsidR="008C1EAF">
        <w:rPr>
          <w:rFonts w:cs="Arial"/>
          <w:i/>
          <w:sz w:val="20"/>
          <w:szCs w:val="20"/>
          <w:lang w:val="es-419"/>
        </w:rPr>
        <w:t>a</w:t>
      </w:r>
      <w:r w:rsidRPr="003E5681">
        <w:rPr>
          <w:rFonts w:cs="Arial"/>
          <w:i/>
          <w:sz w:val="20"/>
          <w:szCs w:val="20"/>
          <w:lang w:val="es-419"/>
        </w:rPr>
        <w:t>s venezolan</w:t>
      </w:r>
      <w:r w:rsidR="008C1EAF">
        <w:rPr>
          <w:rFonts w:cs="Arial"/>
          <w:i/>
          <w:sz w:val="20"/>
          <w:szCs w:val="20"/>
          <w:lang w:val="es-419"/>
        </w:rPr>
        <w:t>a</w:t>
      </w:r>
      <w:r w:rsidRPr="003E5681">
        <w:rPr>
          <w:rFonts w:cs="Arial"/>
          <w:i/>
          <w:sz w:val="20"/>
          <w:szCs w:val="20"/>
          <w:lang w:val="es-419"/>
        </w:rPr>
        <w:t>s para solicitar un estatus migratorio regular, o protección temporal</w:t>
      </w:r>
      <w:r w:rsidR="00714D69">
        <w:rPr>
          <w:rFonts w:cs="Arial"/>
          <w:i/>
          <w:sz w:val="20"/>
          <w:szCs w:val="20"/>
          <w:lang w:val="es-419"/>
        </w:rPr>
        <w:t>,</w:t>
      </w:r>
      <w:r w:rsidRPr="003E5681">
        <w:rPr>
          <w:rFonts w:cs="Arial"/>
          <w:i/>
          <w:sz w:val="20"/>
          <w:szCs w:val="20"/>
          <w:lang w:val="es-419"/>
        </w:rPr>
        <w:t xml:space="preserve"> en Perú. Este plazo, fijado para el 10 de noviembre de 2023, contraviene la obligación del Estado peruano de proteger a l</w:t>
      </w:r>
      <w:r w:rsidR="00714D69">
        <w:rPr>
          <w:rFonts w:cs="Arial"/>
          <w:i/>
          <w:sz w:val="20"/>
          <w:szCs w:val="20"/>
          <w:lang w:val="es-419"/>
        </w:rPr>
        <w:t>as personas refugiadas</w:t>
      </w:r>
      <w:r w:rsidRPr="003E5681">
        <w:rPr>
          <w:rFonts w:cs="Arial"/>
          <w:i/>
          <w:sz w:val="20"/>
          <w:szCs w:val="20"/>
          <w:lang w:val="es-419"/>
        </w:rPr>
        <w:t xml:space="preserve"> en el país.</w:t>
      </w:r>
    </w:p>
    <w:p w14:paraId="6F95DBF3" w14:textId="77777777" w:rsidR="003E5681" w:rsidRPr="003E5681" w:rsidRDefault="003E5681" w:rsidP="001F0803">
      <w:pPr>
        <w:spacing w:after="0" w:line="240" w:lineRule="auto"/>
        <w:ind w:left="-283"/>
        <w:rPr>
          <w:rFonts w:cs="Arial"/>
          <w:i/>
          <w:sz w:val="20"/>
          <w:szCs w:val="20"/>
          <w:lang w:val="es-419"/>
        </w:rPr>
      </w:pPr>
    </w:p>
    <w:p w14:paraId="42C6D46F" w14:textId="136E44DF" w:rsidR="005028EA" w:rsidRPr="006E1E47" w:rsidRDefault="00C90219" w:rsidP="001F0803">
      <w:pPr>
        <w:spacing w:after="0" w:line="240" w:lineRule="auto"/>
        <w:ind w:left="-283"/>
        <w:rPr>
          <w:rFonts w:cs="Arial"/>
          <w:i/>
          <w:sz w:val="20"/>
          <w:szCs w:val="20"/>
          <w:lang w:val="es-419"/>
        </w:rPr>
      </w:pPr>
      <w:r w:rsidRPr="00C90219">
        <w:rPr>
          <w:rFonts w:cs="Arial"/>
          <w:i/>
          <w:sz w:val="20"/>
          <w:szCs w:val="20"/>
          <w:lang w:val="es-419"/>
        </w:rPr>
        <w:t>Aunque reconocemos los retos que implica acoger a un número sin precedentes de personas que buscan protección, recordamos a las autoridades peruanas</w:t>
      </w:r>
      <w:r w:rsidR="00565ACC">
        <w:rPr>
          <w:rFonts w:cs="Arial"/>
          <w:i/>
          <w:sz w:val="20"/>
          <w:szCs w:val="20"/>
          <w:lang w:val="es-419"/>
        </w:rPr>
        <w:t xml:space="preserve"> </w:t>
      </w:r>
      <w:hyperlink r:id="rId7" w:history="1">
        <w:r w:rsidR="0027206F">
          <w:rPr>
            <w:rStyle w:val="Hipervnculo"/>
            <w:rFonts w:cs="Arial"/>
            <w:i/>
            <w:sz w:val="20"/>
            <w:szCs w:val="20"/>
            <w:lang w:val="es-419"/>
          </w:rPr>
          <w:t>sus obligaciones en virtud del derecho internacional de los refugiados y de los derechos humanos</w:t>
        </w:r>
      </w:hyperlink>
      <w:r w:rsidR="002E399F" w:rsidRPr="00C90219">
        <w:rPr>
          <w:rFonts w:cs="Arial"/>
          <w:i/>
          <w:sz w:val="20"/>
          <w:szCs w:val="20"/>
          <w:lang w:val="es-419"/>
        </w:rPr>
        <w:t xml:space="preserve"> </w:t>
      </w:r>
      <w:r w:rsidR="00382CDB" w:rsidRPr="00382CDB">
        <w:rPr>
          <w:rFonts w:cs="Arial"/>
          <w:i/>
          <w:sz w:val="20"/>
          <w:szCs w:val="20"/>
          <w:lang w:val="es-419"/>
        </w:rPr>
        <w:t xml:space="preserve">de proteger a quienes huyen de las violaciones masivas de derechos humanos en Venezuela. Perú debe garantizar el derecho a solicitar el reconocimiento de la condición de refugiado a </w:t>
      </w:r>
      <w:r w:rsidR="00457A3A">
        <w:rPr>
          <w:rFonts w:cs="Arial"/>
          <w:i/>
          <w:sz w:val="20"/>
          <w:szCs w:val="20"/>
          <w:lang w:val="es-419"/>
        </w:rPr>
        <w:t>todas las personas venezolanas</w:t>
      </w:r>
      <w:r w:rsidR="00382CDB" w:rsidRPr="00382CDB">
        <w:rPr>
          <w:rFonts w:cs="Arial"/>
          <w:i/>
          <w:sz w:val="20"/>
          <w:szCs w:val="20"/>
          <w:lang w:val="es-419"/>
        </w:rPr>
        <w:t>, incluido el acceso efectivo al procedimiento sin demora, basándose en la definición de refugiado consagrada en sus leyes nacionales y en la Declaración de Cartagena de 1984.</w:t>
      </w:r>
    </w:p>
    <w:p w14:paraId="3B24CDAB" w14:textId="77777777" w:rsidR="005028EA" w:rsidRPr="006E1E47" w:rsidRDefault="005028EA" w:rsidP="001F0803">
      <w:pPr>
        <w:spacing w:after="0" w:line="240" w:lineRule="auto"/>
        <w:ind w:left="-283"/>
        <w:rPr>
          <w:rFonts w:cs="Arial"/>
          <w:i/>
          <w:sz w:val="20"/>
          <w:szCs w:val="20"/>
          <w:lang w:val="es-419"/>
        </w:rPr>
      </w:pPr>
    </w:p>
    <w:p w14:paraId="679C68D6" w14:textId="0CC04A11" w:rsidR="00630558" w:rsidRPr="006054C5" w:rsidRDefault="00D80C4D" w:rsidP="00B12180">
      <w:pPr>
        <w:spacing w:after="0" w:line="240" w:lineRule="auto"/>
        <w:ind w:left="-283"/>
        <w:rPr>
          <w:lang w:val="es-ES"/>
        </w:rPr>
      </w:pPr>
      <w:r w:rsidRPr="006E1E47">
        <w:rPr>
          <w:rFonts w:cs="Arial"/>
          <w:i/>
          <w:sz w:val="20"/>
          <w:szCs w:val="20"/>
          <w:lang w:val="es-419"/>
        </w:rPr>
        <w:t xml:space="preserve">Mientras el </w:t>
      </w:r>
      <w:hyperlink r:id="rId8" w:history="1">
        <w:r w:rsidRPr="006E1E47">
          <w:rPr>
            <w:rStyle w:val="Hipervnculo"/>
            <w:rFonts w:cs="Arial"/>
            <w:i/>
            <w:sz w:val="20"/>
            <w:szCs w:val="20"/>
            <w:lang w:val="es-419"/>
          </w:rPr>
          <w:t>sistema de asilo peruano siga siendo inadecuado</w:t>
        </w:r>
      </w:hyperlink>
      <w:r w:rsidRPr="006E1E47">
        <w:rPr>
          <w:rFonts w:cs="Arial"/>
          <w:i/>
          <w:sz w:val="20"/>
          <w:szCs w:val="20"/>
          <w:lang w:val="es-419"/>
        </w:rPr>
        <w:t xml:space="preserve"> para cumplir con tales obligaciones, le recordamos que todas las medidas complementarias y temporales de protección -como el CPP o Permiso Temporal de Permanencia- deben ser plenamente accesibles a </w:t>
      </w:r>
      <w:r w:rsidR="005B549E">
        <w:rPr>
          <w:rFonts w:cs="Arial"/>
          <w:i/>
          <w:sz w:val="20"/>
          <w:szCs w:val="20"/>
          <w:lang w:val="es-419"/>
        </w:rPr>
        <w:t>todas las personas venezolanas</w:t>
      </w:r>
      <w:r w:rsidRPr="006E1E47">
        <w:rPr>
          <w:rFonts w:cs="Arial"/>
          <w:i/>
          <w:sz w:val="20"/>
          <w:szCs w:val="20"/>
          <w:lang w:val="es-419"/>
        </w:rPr>
        <w:t xml:space="preserve">, sin limitaciones de costos, fecha o forma de ingreso al país, estatus migratorio, o requisitos documentales o formales que desconozcan la situación actual de Venezuela. Estas medidas deben proteger los derechos básicos, incluyendo el trabajo, la salud y la educación. </w:t>
      </w:r>
    </w:p>
    <w:p w14:paraId="3F1C24CF" w14:textId="35BCE4A7" w:rsidR="00D462F4" w:rsidRPr="006054C5" w:rsidRDefault="00D462F4" w:rsidP="00980425">
      <w:pPr>
        <w:spacing w:after="0" w:line="240" w:lineRule="auto"/>
        <w:ind w:left="-283"/>
        <w:rPr>
          <w:rFonts w:cs="Arial"/>
          <w:i/>
          <w:sz w:val="20"/>
          <w:szCs w:val="20"/>
          <w:lang w:val="es-ES"/>
        </w:rPr>
      </w:pPr>
    </w:p>
    <w:p w14:paraId="2A9CB123" w14:textId="077D92F2" w:rsidR="00D462F4" w:rsidRPr="006054C5" w:rsidRDefault="00DA0395" w:rsidP="00980425">
      <w:pPr>
        <w:spacing w:after="0" w:line="240" w:lineRule="auto"/>
        <w:ind w:left="-283"/>
        <w:rPr>
          <w:rFonts w:cs="Arial"/>
          <w:b/>
          <w:bCs/>
          <w:i/>
          <w:sz w:val="20"/>
          <w:szCs w:val="20"/>
          <w:lang w:val="es-ES"/>
        </w:rPr>
      </w:pPr>
      <w:r w:rsidRPr="006E1E47">
        <w:rPr>
          <w:rFonts w:cs="Arial"/>
          <w:b/>
          <w:i/>
          <w:sz w:val="20"/>
          <w:szCs w:val="20"/>
          <w:lang w:val="es-419"/>
        </w:rPr>
        <w:t>Le pedimos que garantice que Perú cumpla plenamente con sus obligaciones internacionales y que derogue inmediatamente el plazo indebido impuesto a l</w:t>
      </w:r>
      <w:r w:rsidR="00477BBA" w:rsidRPr="007D6FE2">
        <w:rPr>
          <w:rFonts w:cs="Arial"/>
          <w:b/>
          <w:bCs/>
          <w:i/>
          <w:sz w:val="20"/>
          <w:szCs w:val="20"/>
          <w:lang w:val="es-419"/>
        </w:rPr>
        <w:t>as personas</w:t>
      </w:r>
      <w:r w:rsidRPr="006E1E47">
        <w:rPr>
          <w:rFonts w:cs="Arial"/>
          <w:b/>
          <w:i/>
          <w:sz w:val="20"/>
          <w:szCs w:val="20"/>
          <w:lang w:val="es-419"/>
        </w:rPr>
        <w:t xml:space="preserve"> venezolan</w:t>
      </w:r>
      <w:r w:rsidR="00477BBA" w:rsidRPr="007D6FE2">
        <w:rPr>
          <w:rFonts w:cs="Arial"/>
          <w:b/>
          <w:bCs/>
          <w:i/>
          <w:sz w:val="20"/>
          <w:szCs w:val="20"/>
          <w:lang w:val="es-419"/>
        </w:rPr>
        <w:t>a</w:t>
      </w:r>
      <w:r w:rsidRPr="006E1E47">
        <w:rPr>
          <w:rFonts w:cs="Arial"/>
          <w:b/>
          <w:i/>
          <w:sz w:val="20"/>
          <w:szCs w:val="20"/>
          <w:lang w:val="es-419"/>
        </w:rPr>
        <w:t xml:space="preserve">s que </w:t>
      </w:r>
      <w:r w:rsidR="00BF397D" w:rsidRPr="007D6FE2">
        <w:rPr>
          <w:rFonts w:cs="Arial"/>
          <w:b/>
          <w:bCs/>
          <w:i/>
          <w:sz w:val="20"/>
          <w:szCs w:val="20"/>
          <w:lang w:val="es-419"/>
        </w:rPr>
        <w:t xml:space="preserve">buscan </w:t>
      </w:r>
      <w:r w:rsidRPr="006E1E47">
        <w:rPr>
          <w:rFonts w:cs="Arial"/>
          <w:b/>
          <w:i/>
          <w:sz w:val="20"/>
          <w:szCs w:val="20"/>
          <w:lang w:val="es-419"/>
        </w:rPr>
        <w:t>acceder a un estatus migratorio regular</w:t>
      </w:r>
      <w:r w:rsidR="00AF3238">
        <w:rPr>
          <w:rFonts w:cs="Arial"/>
          <w:b/>
          <w:bCs/>
          <w:i/>
          <w:sz w:val="20"/>
          <w:szCs w:val="20"/>
          <w:lang w:val="es-419"/>
        </w:rPr>
        <w:t xml:space="preserve"> a tr</w:t>
      </w:r>
      <w:r w:rsidR="00AD12DC">
        <w:rPr>
          <w:rFonts w:cs="Arial"/>
          <w:b/>
          <w:bCs/>
          <w:i/>
          <w:sz w:val="20"/>
          <w:szCs w:val="20"/>
          <w:lang w:val="es-419"/>
        </w:rPr>
        <w:t>avés del CPP</w:t>
      </w:r>
      <w:r w:rsidRPr="006E1E47">
        <w:rPr>
          <w:rFonts w:cs="Arial"/>
          <w:b/>
          <w:i/>
          <w:sz w:val="20"/>
          <w:szCs w:val="20"/>
          <w:lang w:val="es-419"/>
        </w:rPr>
        <w:t>.</w:t>
      </w:r>
      <w:r w:rsidR="00885D92" w:rsidRPr="007D6FE2">
        <w:rPr>
          <w:rFonts w:cs="Arial"/>
          <w:b/>
          <w:bCs/>
          <w:i/>
          <w:sz w:val="20"/>
          <w:szCs w:val="20"/>
          <w:lang w:val="es-419"/>
        </w:rPr>
        <w:t xml:space="preserve"> </w:t>
      </w:r>
      <w:r w:rsidR="00F24552" w:rsidRPr="006E1E47">
        <w:rPr>
          <w:rFonts w:cs="Arial"/>
          <w:b/>
          <w:i/>
          <w:sz w:val="20"/>
          <w:szCs w:val="20"/>
          <w:lang w:val="es-419"/>
        </w:rPr>
        <w:t>Alternati</w:t>
      </w:r>
      <w:r w:rsidR="005C3BFD" w:rsidRPr="006E1E47">
        <w:rPr>
          <w:rFonts w:cs="Arial"/>
          <w:b/>
          <w:i/>
          <w:sz w:val="20"/>
          <w:szCs w:val="20"/>
          <w:lang w:val="es-419"/>
        </w:rPr>
        <w:t>v</w:t>
      </w:r>
      <w:r w:rsidR="00F24552" w:rsidRPr="006E1E47">
        <w:rPr>
          <w:rFonts w:cs="Arial"/>
          <w:b/>
          <w:i/>
          <w:sz w:val="20"/>
          <w:szCs w:val="20"/>
          <w:lang w:val="es-419"/>
        </w:rPr>
        <w:t xml:space="preserve">amente, le solicitamos extender el plazo </w:t>
      </w:r>
      <w:r w:rsidR="0059297C" w:rsidRPr="006E1E47">
        <w:rPr>
          <w:rFonts w:cs="Arial"/>
          <w:b/>
          <w:i/>
          <w:sz w:val="20"/>
          <w:szCs w:val="20"/>
          <w:lang w:val="es-419"/>
        </w:rPr>
        <w:t>para asegurar que todas las personas venezolanas puedan</w:t>
      </w:r>
      <w:r w:rsidR="008100F0" w:rsidRPr="006E1E47">
        <w:rPr>
          <w:rFonts w:cs="Arial"/>
          <w:b/>
          <w:i/>
          <w:sz w:val="20"/>
          <w:szCs w:val="20"/>
          <w:lang w:val="es-419"/>
        </w:rPr>
        <w:t xml:space="preserve"> acceder a este programa</w:t>
      </w:r>
      <w:r w:rsidR="00DD2AE8">
        <w:rPr>
          <w:rFonts w:cs="Arial"/>
          <w:b/>
          <w:bCs/>
          <w:i/>
          <w:sz w:val="20"/>
          <w:szCs w:val="20"/>
          <w:lang w:val="es-419"/>
        </w:rPr>
        <w:t xml:space="preserve"> de protección</w:t>
      </w:r>
      <w:r w:rsidR="008100F0" w:rsidRPr="006E1E47">
        <w:rPr>
          <w:rFonts w:cs="Arial"/>
          <w:b/>
          <w:i/>
          <w:sz w:val="20"/>
          <w:szCs w:val="20"/>
          <w:lang w:val="es-419"/>
        </w:rPr>
        <w:t>.</w:t>
      </w:r>
      <w:r w:rsidR="0059297C" w:rsidRPr="006E1E47">
        <w:rPr>
          <w:rFonts w:cs="Arial"/>
          <w:b/>
          <w:i/>
          <w:sz w:val="20"/>
          <w:szCs w:val="20"/>
          <w:lang w:val="es-419"/>
        </w:rPr>
        <w:t xml:space="preserve"> </w:t>
      </w:r>
      <w:r w:rsidRPr="006E1E47">
        <w:rPr>
          <w:rFonts w:cs="Arial"/>
          <w:b/>
          <w:i/>
          <w:sz w:val="20"/>
          <w:szCs w:val="20"/>
          <w:lang w:val="es-419"/>
        </w:rPr>
        <w:t xml:space="preserve"> </w:t>
      </w:r>
    </w:p>
    <w:p w14:paraId="50BFA3DD" w14:textId="77777777" w:rsidR="00D462F4" w:rsidRPr="006054C5" w:rsidRDefault="00D462F4" w:rsidP="00980425">
      <w:pPr>
        <w:spacing w:after="0" w:line="240" w:lineRule="auto"/>
        <w:ind w:left="-283"/>
        <w:rPr>
          <w:rFonts w:cs="Arial"/>
          <w:i/>
          <w:sz w:val="20"/>
          <w:szCs w:val="20"/>
          <w:lang w:val="es-ES"/>
        </w:rPr>
      </w:pPr>
    </w:p>
    <w:p w14:paraId="344C4CD0" w14:textId="14D5FAE9" w:rsidR="00E52E3B" w:rsidRPr="006054C5" w:rsidRDefault="00EF3AFE" w:rsidP="006E1E47">
      <w:pPr>
        <w:spacing w:after="0" w:line="240" w:lineRule="auto"/>
        <w:ind w:left="-283"/>
        <w:rPr>
          <w:rFonts w:cs="Arial"/>
          <w:b/>
          <w:sz w:val="20"/>
          <w:szCs w:val="20"/>
          <w:lang w:val="es-ES"/>
        </w:rPr>
      </w:pPr>
      <w:r w:rsidRPr="006054C5">
        <w:rPr>
          <w:rFonts w:cs="Arial"/>
          <w:i/>
          <w:sz w:val="20"/>
          <w:szCs w:val="20"/>
          <w:lang w:val="es-ES"/>
        </w:rPr>
        <w:t>Atentamente,</w:t>
      </w:r>
      <w:r w:rsidR="00E52E3B" w:rsidRPr="006054C5">
        <w:rPr>
          <w:rFonts w:cs="Arial"/>
          <w:b/>
          <w:sz w:val="20"/>
          <w:szCs w:val="20"/>
          <w:lang w:val="es-ES"/>
        </w:rPr>
        <w:br w:type="page"/>
      </w:r>
    </w:p>
    <w:p w14:paraId="313DC542" w14:textId="77777777" w:rsidR="00214833" w:rsidRPr="006054C5" w:rsidRDefault="00214833" w:rsidP="00980425">
      <w:pPr>
        <w:spacing w:line="240" w:lineRule="auto"/>
        <w:rPr>
          <w:rFonts w:cs="Arial"/>
          <w:b/>
          <w:sz w:val="20"/>
          <w:szCs w:val="20"/>
          <w:lang w:val="es-ES"/>
        </w:rPr>
      </w:pPr>
    </w:p>
    <w:p w14:paraId="15D754DB" w14:textId="0A6D19CF" w:rsidR="0082127B" w:rsidRPr="006054C5" w:rsidRDefault="003965EF" w:rsidP="0082127B">
      <w:pPr>
        <w:pStyle w:val="AIBoxHeading"/>
        <w:shd w:val="clear" w:color="auto" w:fill="D9D9D9" w:themeFill="background1" w:themeFillShade="D9"/>
        <w:rPr>
          <w:rFonts w:ascii="Arial" w:hAnsi="Arial" w:cs="Arial"/>
          <w:b/>
          <w:sz w:val="32"/>
          <w:szCs w:val="32"/>
          <w:lang w:val="es-ES"/>
        </w:rPr>
      </w:pPr>
      <w:r w:rsidRPr="006054C5">
        <w:rPr>
          <w:rFonts w:ascii="Arial" w:hAnsi="Arial" w:cs="Arial"/>
          <w:b/>
          <w:sz w:val="32"/>
          <w:szCs w:val="32"/>
          <w:lang w:val="es-ES"/>
        </w:rPr>
        <w:t>INFORMACIÓN COMPLEMENTARIA</w:t>
      </w:r>
    </w:p>
    <w:p w14:paraId="115BB598" w14:textId="77777777" w:rsidR="005D2C37" w:rsidRPr="006054C5" w:rsidRDefault="005D2C37" w:rsidP="00980425">
      <w:pPr>
        <w:spacing w:line="240" w:lineRule="auto"/>
        <w:jc w:val="both"/>
        <w:rPr>
          <w:rFonts w:ascii="Arial" w:hAnsi="Arial" w:cs="Arial"/>
          <w:lang w:val="es-ES"/>
        </w:rPr>
      </w:pPr>
    </w:p>
    <w:p w14:paraId="2605B17E" w14:textId="35D745B1" w:rsidR="005D2C37" w:rsidRPr="006E1E47" w:rsidRDefault="00EA4153" w:rsidP="00A40A17">
      <w:pPr>
        <w:spacing w:line="240" w:lineRule="auto"/>
        <w:rPr>
          <w:rFonts w:ascii="Arial" w:hAnsi="Arial" w:cs="Arial"/>
          <w:szCs w:val="20"/>
          <w:lang w:val="es-MX" w:eastAsia="en-US"/>
        </w:rPr>
      </w:pPr>
      <w:r w:rsidRPr="00162DC3">
        <w:rPr>
          <w:rFonts w:ascii="Arial" w:hAnsi="Arial" w:cs="Arial"/>
          <w:szCs w:val="20"/>
          <w:lang w:val="es-419" w:eastAsia="en-US"/>
        </w:rPr>
        <w:t xml:space="preserve">Para agosto del 2023, más del </w:t>
      </w:r>
      <w:hyperlink r:id="rId9" w:history="1">
        <w:r w:rsidR="00674AA9" w:rsidRPr="00674AA9">
          <w:rPr>
            <w:rStyle w:val="Hipervnculo"/>
            <w:rFonts w:ascii="Arial" w:hAnsi="Arial" w:cs="Arial"/>
            <w:szCs w:val="20"/>
            <w:lang w:val="es-419" w:eastAsia="en-US"/>
          </w:rPr>
          <w:t>25% de la población de Venezuela</w:t>
        </w:r>
      </w:hyperlink>
      <w:r w:rsidR="00674AA9">
        <w:rPr>
          <w:rFonts w:ascii="Arial" w:hAnsi="Arial" w:cs="Arial"/>
          <w:szCs w:val="20"/>
          <w:lang w:val="es-419" w:eastAsia="en-US"/>
        </w:rPr>
        <w:t xml:space="preserve"> </w:t>
      </w:r>
      <w:r w:rsidR="00A65365" w:rsidRPr="00162DC3">
        <w:rPr>
          <w:rFonts w:ascii="Arial" w:hAnsi="Arial" w:cs="Arial"/>
          <w:szCs w:val="20"/>
          <w:lang w:val="es-419" w:eastAsia="en-US"/>
        </w:rPr>
        <w:t>(más de</w:t>
      </w:r>
      <w:r w:rsidR="00A65365">
        <w:rPr>
          <w:rFonts w:ascii="Arial" w:hAnsi="Arial" w:cs="Arial"/>
          <w:szCs w:val="20"/>
          <w:lang w:val="es-419" w:eastAsia="en-US"/>
        </w:rPr>
        <w:t xml:space="preserve"> 7</w:t>
      </w:r>
      <w:r w:rsidR="00E867CF">
        <w:rPr>
          <w:rFonts w:ascii="Arial" w:hAnsi="Arial" w:cs="Arial"/>
          <w:szCs w:val="20"/>
          <w:lang w:val="es-419" w:eastAsia="en-US"/>
        </w:rPr>
        <w:t>,</w:t>
      </w:r>
      <w:r w:rsidR="00A65365">
        <w:rPr>
          <w:rFonts w:ascii="Arial" w:hAnsi="Arial" w:cs="Arial"/>
          <w:szCs w:val="20"/>
          <w:lang w:val="es-419" w:eastAsia="en-US"/>
        </w:rPr>
        <w:t xml:space="preserve">71 millones de personas venezolanas) </w:t>
      </w:r>
      <w:r w:rsidR="009F7BC2">
        <w:rPr>
          <w:rFonts w:ascii="Arial" w:hAnsi="Arial" w:cs="Arial"/>
          <w:szCs w:val="20"/>
          <w:lang w:val="es-419" w:eastAsia="en-US"/>
        </w:rPr>
        <w:t xml:space="preserve">ha </w:t>
      </w:r>
      <w:r w:rsidR="00061152" w:rsidRPr="00061152">
        <w:rPr>
          <w:rFonts w:ascii="Arial" w:hAnsi="Arial" w:cs="Arial"/>
          <w:szCs w:val="20"/>
          <w:lang w:val="es-419" w:eastAsia="en-US"/>
        </w:rPr>
        <w:t>huido de violaciones masivas de derechos humanos. Eso es una de cada cuatro personas en el país.</w:t>
      </w:r>
      <w:r w:rsidR="00014018">
        <w:rPr>
          <w:rFonts w:ascii="Arial" w:hAnsi="Arial" w:cs="Arial"/>
          <w:szCs w:val="20"/>
          <w:lang w:val="es-419" w:eastAsia="en-US"/>
        </w:rPr>
        <w:t xml:space="preserve"> </w:t>
      </w:r>
      <w:r w:rsidR="00F55C28" w:rsidRPr="00F55C28">
        <w:rPr>
          <w:rFonts w:ascii="Arial" w:hAnsi="Arial" w:cs="Arial"/>
          <w:szCs w:val="20"/>
          <w:lang w:val="es-419" w:eastAsia="en-US"/>
        </w:rPr>
        <w:t xml:space="preserve">Las cifras siguen aumentando: desde mayo de 2022, se ha producido un incremento de 1,4 millones. Más del 80% de estas personas se encuentran en América Latina y el Caribe. En concreto, el 70% está en Colombia (2,9 millones), Perú (1,5 millones), Ecuador (475.000) y Chile (444.000). Fuera de América Latina y el Caribe, entre los 10 primeros países de acogida se encuentra Estados Unidos, que ocupa el tercer lugar, con 545.000 </w:t>
      </w:r>
      <w:r w:rsidR="002378AB">
        <w:rPr>
          <w:rFonts w:ascii="Arial" w:hAnsi="Arial" w:cs="Arial"/>
          <w:szCs w:val="20"/>
          <w:lang w:val="es-419" w:eastAsia="en-US"/>
        </w:rPr>
        <w:t>personas venezolanas</w:t>
      </w:r>
      <w:r w:rsidR="00F55C28" w:rsidRPr="00F55C28">
        <w:rPr>
          <w:rFonts w:ascii="Arial" w:hAnsi="Arial" w:cs="Arial"/>
          <w:szCs w:val="20"/>
          <w:lang w:val="es-419" w:eastAsia="en-US"/>
        </w:rPr>
        <w:t xml:space="preserve"> en su territorio (cifra de septiembre de 2021). Se considera que esta cifra está muy desfasada, ya que la población aumenta a diario </w:t>
      </w:r>
      <w:r w:rsidR="00D134D5">
        <w:rPr>
          <w:rFonts w:ascii="Arial" w:hAnsi="Arial" w:cs="Arial"/>
          <w:szCs w:val="20"/>
          <w:lang w:val="es-419" w:eastAsia="en-US"/>
        </w:rPr>
        <w:t>ya</w:t>
      </w:r>
      <w:r w:rsidR="00F55C28" w:rsidRPr="00F55C28">
        <w:rPr>
          <w:rFonts w:ascii="Arial" w:hAnsi="Arial" w:cs="Arial"/>
          <w:szCs w:val="20"/>
          <w:lang w:val="es-419" w:eastAsia="en-US"/>
        </w:rPr>
        <w:t xml:space="preserve"> que l</w:t>
      </w:r>
      <w:r w:rsidR="00183938">
        <w:rPr>
          <w:rFonts w:ascii="Arial" w:hAnsi="Arial" w:cs="Arial"/>
          <w:szCs w:val="20"/>
          <w:lang w:val="es-419" w:eastAsia="en-US"/>
        </w:rPr>
        <w:t>a</w:t>
      </w:r>
      <w:r w:rsidR="009669FD">
        <w:rPr>
          <w:rFonts w:ascii="Arial" w:hAnsi="Arial" w:cs="Arial"/>
          <w:szCs w:val="20"/>
          <w:lang w:val="es-419" w:eastAsia="en-US"/>
        </w:rPr>
        <w:t xml:space="preserve"> nacionalidad</w:t>
      </w:r>
      <w:r w:rsidR="00F55C28" w:rsidRPr="00F55C28">
        <w:rPr>
          <w:rFonts w:ascii="Arial" w:hAnsi="Arial" w:cs="Arial"/>
          <w:szCs w:val="20"/>
          <w:lang w:val="es-419" w:eastAsia="en-US"/>
        </w:rPr>
        <w:t xml:space="preserve"> venezolan</w:t>
      </w:r>
      <w:r w:rsidR="00183938">
        <w:rPr>
          <w:rFonts w:ascii="Arial" w:hAnsi="Arial" w:cs="Arial"/>
          <w:szCs w:val="20"/>
          <w:lang w:val="es-419" w:eastAsia="en-US"/>
        </w:rPr>
        <w:t>a</w:t>
      </w:r>
      <w:r w:rsidR="00F55C28" w:rsidRPr="00F55C28">
        <w:rPr>
          <w:rFonts w:ascii="Arial" w:hAnsi="Arial" w:cs="Arial"/>
          <w:szCs w:val="20"/>
          <w:lang w:val="es-419" w:eastAsia="en-US"/>
        </w:rPr>
        <w:t xml:space="preserve"> sigue siendo una de las principales nacionalidades que llegan a Estados Unidos a través de los programas fronterizos y </w:t>
      </w:r>
      <w:proofErr w:type="spellStart"/>
      <w:r w:rsidR="00E206FF">
        <w:rPr>
          <w:rFonts w:ascii="Arial" w:hAnsi="Arial" w:cs="Arial"/>
          <w:i/>
          <w:iCs/>
          <w:szCs w:val="20"/>
          <w:lang w:val="es-419" w:eastAsia="en-US"/>
        </w:rPr>
        <w:t>parole</w:t>
      </w:r>
      <w:proofErr w:type="spellEnd"/>
      <w:r w:rsidR="00F55C28" w:rsidRPr="00F55C28">
        <w:rPr>
          <w:rFonts w:ascii="Arial" w:hAnsi="Arial" w:cs="Arial"/>
          <w:szCs w:val="20"/>
          <w:lang w:val="es-419" w:eastAsia="en-US"/>
        </w:rPr>
        <w:t>.</w:t>
      </w:r>
      <w:r w:rsidR="00F55C28">
        <w:rPr>
          <w:rFonts w:ascii="Arial" w:hAnsi="Arial" w:cs="Arial"/>
          <w:szCs w:val="20"/>
          <w:lang w:val="es-419" w:eastAsia="en-US"/>
        </w:rPr>
        <w:t xml:space="preserve"> </w:t>
      </w:r>
    </w:p>
    <w:p w14:paraId="55BC18F1" w14:textId="555D6D2D" w:rsidR="00FD443E" w:rsidRPr="006E1E47" w:rsidRDefault="003A4873" w:rsidP="0032387A">
      <w:pPr>
        <w:spacing w:line="240" w:lineRule="auto"/>
        <w:rPr>
          <w:rFonts w:ascii="Arial" w:hAnsi="Arial" w:cs="Arial"/>
          <w:szCs w:val="20"/>
          <w:lang w:val="es-419" w:eastAsia="en-US"/>
        </w:rPr>
      </w:pPr>
      <w:r w:rsidRPr="006E1E47">
        <w:rPr>
          <w:rFonts w:ascii="Arial" w:hAnsi="Arial" w:cs="Arial"/>
          <w:szCs w:val="20"/>
          <w:lang w:val="es-419" w:eastAsia="en-US"/>
        </w:rPr>
        <w:t xml:space="preserve">Amnistía Internacional considera que </w:t>
      </w:r>
      <w:r w:rsidR="00F9559C">
        <w:rPr>
          <w:rFonts w:ascii="Arial" w:hAnsi="Arial" w:cs="Arial"/>
          <w:szCs w:val="20"/>
          <w:lang w:val="es-419" w:eastAsia="en-US"/>
        </w:rPr>
        <w:t xml:space="preserve">las </w:t>
      </w:r>
      <w:r w:rsidR="00A1121F">
        <w:rPr>
          <w:rFonts w:ascii="Arial" w:hAnsi="Arial" w:cs="Arial"/>
          <w:szCs w:val="20"/>
          <w:lang w:val="es-419" w:eastAsia="en-US"/>
        </w:rPr>
        <w:t>personas</w:t>
      </w:r>
      <w:r w:rsidRPr="00D94283">
        <w:rPr>
          <w:rFonts w:ascii="Arial" w:hAnsi="Arial" w:cs="Arial"/>
          <w:szCs w:val="20"/>
          <w:lang w:val="es-419" w:eastAsia="en-US"/>
        </w:rPr>
        <w:t xml:space="preserve"> venezolan</w:t>
      </w:r>
      <w:r w:rsidR="00A1121F">
        <w:rPr>
          <w:rFonts w:ascii="Arial" w:hAnsi="Arial" w:cs="Arial"/>
          <w:szCs w:val="20"/>
          <w:lang w:val="es-419" w:eastAsia="en-US"/>
        </w:rPr>
        <w:t>a</w:t>
      </w:r>
      <w:r w:rsidRPr="006E1E47">
        <w:rPr>
          <w:rFonts w:ascii="Arial" w:hAnsi="Arial" w:cs="Arial"/>
          <w:szCs w:val="20"/>
          <w:lang w:val="es-419" w:eastAsia="en-US"/>
        </w:rPr>
        <w:t xml:space="preserve">s que huyen del país necesitan </w:t>
      </w:r>
      <w:hyperlink r:id="rId10" w:history="1">
        <w:r w:rsidR="00127138" w:rsidRPr="00127138">
          <w:rPr>
            <w:rStyle w:val="Hipervnculo"/>
            <w:rFonts w:ascii="Arial" w:hAnsi="Arial" w:cs="Arial"/>
            <w:szCs w:val="20"/>
            <w:lang w:val="es-419" w:eastAsia="en-US"/>
          </w:rPr>
          <w:t>protección internacional</w:t>
        </w:r>
      </w:hyperlink>
      <w:r w:rsidR="00127138">
        <w:rPr>
          <w:rFonts w:ascii="Arial" w:hAnsi="Arial" w:cs="Arial"/>
          <w:szCs w:val="20"/>
          <w:lang w:val="es-419" w:eastAsia="en-US"/>
        </w:rPr>
        <w:t xml:space="preserve"> </w:t>
      </w:r>
      <w:r w:rsidRPr="006E1E47">
        <w:rPr>
          <w:rFonts w:ascii="Arial" w:hAnsi="Arial" w:cs="Arial"/>
          <w:szCs w:val="20"/>
          <w:lang w:val="es-419" w:eastAsia="en-US"/>
        </w:rPr>
        <w:t>y deben ser reconocid</w:t>
      </w:r>
      <w:r w:rsidR="00945544">
        <w:rPr>
          <w:rFonts w:ascii="Arial" w:hAnsi="Arial" w:cs="Arial"/>
          <w:szCs w:val="20"/>
          <w:lang w:val="es-419" w:eastAsia="en-US"/>
        </w:rPr>
        <w:t>a</w:t>
      </w:r>
      <w:r w:rsidRPr="006E1E47">
        <w:rPr>
          <w:rFonts w:ascii="Arial" w:hAnsi="Arial" w:cs="Arial"/>
          <w:szCs w:val="20"/>
          <w:lang w:val="es-419" w:eastAsia="en-US"/>
        </w:rPr>
        <w:t>s formalmente como refugiad</w:t>
      </w:r>
      <w:r w:rsidR="00945544">
        <w:rPr>
          <w:rFonts w:ascii="Arial" w:hAnsi="Arial" w:cs="Arial"/>
          <w:szCs w:val="20"/>
          <w:lang w:val="es-419" w:eastAsia="en-US"/>
        </w:rPr>
        <w:t>a</w:t>
      </w:r>
      <w:r w:rsidRPr="006E1E47">
        <w:rPr>
          <w:rFonts w:ascii="Arial" w:hAnsi="Arial" w:cs="Arial"/>
          <w:szCs w:val="20"/>
          <w:lang w:val="es-419" w:eastAsia="en-US"/>
        </w:rPr>
        <w:t>s, dad</w:t>
      </w:r>
      <w:r w:rsidR="00E206FF">
        <w:rPr>
          <w:rFonts w:ascii="Arial" w:hAnsi="Arial" w:cs="Arial"/>
          <w:szCs w:val="20"/>
          <w:lang w:val="es-419" w:eastAsia="en-US"/>
        </w:rPr>
        <w:t>os los riesgos</w:t>
      </w:r>
      <w:r w:rsidRPr="006E1E47">
        <w:rPr>
          <w:rFonts w:ascii="Arial" w:hAnsi="Arial" w:cs="Arial"/>
          <w:szCs w:val="20"/>
          <w:lang w:val="es-419" w:eastAsia="en-US"/>
        </w:rPr>
        <w:t xml:space="preserve"> sobre su vida, su </w:t>
      </w:r>
      <w:r w:rsidR="00E206FF">
        <w:rPr>
          <w:rFonts w:ascii="Arial" w:hAnsi="Arial" w:cs="Arial"/>
          <w:szCs w:val="20"/>
          <w:lang w:val="es-419" w:eastAsia="en-US"/>
        </w:rPr>
        <w:t>integridad</w:t>
      </w:r>
      <w:r w:rsidRPr="006E1E47">
        <w:rPr>
          <w:rFonts w:ascii="Arial" w:hAnsi="Arial" w:cs="Arial"/>
          <w:szCs w:val="20"/>
          <w:lang w:val="es-419" w:eastAsia="en-US"/>
        </w:rPr>
        <w:t xml:space="preserve"> y su libertad como consecuencia de las violaciones masivas de derechos humanos cometidas en Venezuela. En consecuencia, no pueden ser devuelt</w:t>
      </w:r>
      <w:r w:rsidR="0083214E">
        <w:rPr>
          <w:rFonts w:ascii="Arial" w:hAnsi="Arial" w:cs="Arial"/>
          <w:szCs w:val="20"/>
          <w:lang w:val="es-419" w:eastAsia="en-US"/>
        </w:rPr>
        <w:t>a</w:t>
      </w:r>
      <w:r w:rsidRPr="006E1E47">
        <w:rPr>
          <w:rFonts w:ascii="Arial" w:hAnsi="Arial" w:cs="Arial"/>
          <w:szCs w:val="20"/>
          <w:lang w:val="es-419" w:eastAsia="en-US"/>
        </w:rPr>
        <w:t xml:space="preserve">s a Venezuela ni a lugares donde su vida y sus derechos humanos corran peligro. Sin embargo, un número creciente de países, entre ellos Estados Unidos, han reanudado </w:t>
      </w:r>
      <w:hyperlink r:id="rId11" w:history="1">
        <w:r w:rsidR="005177D8" w:rsidRPr="005177D8">
          <w:rPr>
            <w:rStyle w:val="Hipervnculo"/>
            <w:rFonts w:ascii="Arial" w:hAnsi="Arial" w:cs="Arial"/>
            <w:szCs w:val="20"/>
            <w:lang w:val="es-419" w:eastAsia="en-US"/>
          </w:rPr>
          <w:t>vuelos de deportación</w:t>
        </w:r>
      </w:hyperlink>
      <w:r w:rsidR="005177D8">
        <w:rPr>
          <w:rFonts w:ascii="Arial" w:hAnsi="Arial" w:cs="Arial"/>
          <w:szCs w:val="20"/>
          <w:lang w:val="es-419" w:eastAsia="en-US"/>
        </w:rPr>
        <w:t xml:space="preserve"> </w:t>
      </w:r>
      <w:r w:rsidRPr="006E1E47">
        <w:rPr>
          <w:rFonts w:ascii="Arial" w:hAnsi="Arial" w:cs="Arial"/>
          <w:szCs w:val="20"/>
          <w:lang w:val="es-419" w:eastAsia="en-US"/>
        </w:rPr>
        <w:t xml:space="preserve">a Venezuela, contraviniendo el derecho internacional de los derechos humanos y de los refugiados. </w:t>
      </w:r>
    </w:p>
    <w:p w14:paraId="0E192F4C" w14:textId="4E67B631" w:rsidR="00A40A17" w:rsidRPr="006E1E47" w:rsidRDefault="00AD639E" w:rsidP="0032387A">
      <w:pPr>
        <w:spacing w:line="240" w:lineRule="auto"/>
        <w:rPr>
          <w:rFonts w:ascii="Arial" w:hAnsi="Arial" w:cs="Arial"/>
          <w:szCs w:val="20"/>
          <w:lang w:val="es-419" w:eastAsia="en-US"/>
        </w:rPr>
      </w:pPr>
      <w:r w:rsidRPr="006E1E47">
        <w:rPr>
          <w:rFonts w:ascii="Arial" w:hAnsi="Arial" w:cs="Arial"/>
          <w:szCs w:val="20"/>
          <w:lang w:val="es-419" w:eastAsia="en-US"/>
        </w:rPr>
        <w:t>Esta crisis ha afectado de ma</w:t>
      </w:r>
      <w:r w:rsidR="00D175C5" w:rsidRPr="006E1E47">
        <w:rPr>
          <w:rFonts w:ascii="Arial" w:hAnsi="Arial" w:cs="Arial"/>
          <w:szCs w:val="20"/>
          <w:lang w:val="es-419" w:eastAsia="en-US"/>
        </w:rPr>
        <w:t>nera desproporciona</w:t>
      </w:r>
      <w:r w:rsidR="00D175C5">
        <w:rPr>
          <w:rFonts w:ascii="Arial" w:hAnsi="Arial" w:cs="Arial"/>
          <w:szCs w:val="20"/>
          <w:lang w:val="es-419" w:eastAsia="en-US"/>
        </w:rPr>
        <w:t xml:space="preserve">da a </w:t>
      </w:r>
      <w:r w:rsidR="00ED37D8">
        <w:rPr>
          <w:rFonts w:ascii="Arial" w:hAnsi="Arial" w:cs="Arial"/>
          <w:szCs w:val="20"/>
          <w:lang w:val="es-419" w:eastAsia="en-US"/>
        </w:rPr>
        <w:t xml:space="preserve">las </w:t>
      </w:r>
      <w:r w:rsidR="004728D6">
        <w:rPr>
          <w:rFonts w:ascii="Arial" w:hAnsi="Arial" w:cs="Arial"/>
          <w:szCs w:val="20"/>
          <w:lang w:val="es-419" w:eastAsia="en-US"/>
        </w:rPr>
        <w:t xml:space="preserve">mujeres y niñas </w:t>
      </w:r>
      <w:r w:rsidR="003E59CA">
        <w:rPr>
          <w:rFonts w:ascii="Arial" w:hAnsi="Arial" w:cs="Arial"/>
          <w:szCs w:val="20"/>
          <w:lang w:val="es-419" w:eastAsia="en-US"/>
        </w:rPr>
        <w:t>venezolanas</w:t>
      </w:r>
      <w:r w:rsidR="00252751">
        <w:rPr>
          <w:rFonts w:ascii="Arial" w:hAnsi="Arial" w:cs="Arial"/>
          <w:szCs w:val="20"/>
          <w:lang w:val="es-419" w:eastAsia="en-US"/>
        </w:rPr>
        <w:t xml:space="preserve">. </w:t>
      </w:r>
      <w:r w:rsidR="00252751" w:rsidRPr="00111989">
        <w:rPr>
          <w:rFonts w:ascii="Arial" w:hAnsi="Arial" w:cs="Arial"/>
          <w:szCs w:val="20"/>
          <w:lang w:val="es-419" w:eastAsia="en-US"/>
        </w:rPr>
        <w:t>En</w:t>
      </w:r>
      <w:r w:rsidR="00252751" w:rsidRPr="006E1E47">
        <w:rPr>
          <w:rFonts w:ascii="Arial" w:hAnsi="Arial" w:cs="Arial"/>
          <w:szCs w:val="20"/>
          <w:lang w:val="es-419" w:eastAsia="en-US"/>
        </w:rPr>
        <w:t xml:space="preserve"> 2022, Amnistía Intern</w:t>
      </w:r>
      <w:r w:rsidR="0059137A">
        <w:rPr>
          <w:rFonts w:ascii="Arial" w:hAnsi="Arial" w:cs="Arial"/>
          <w:szCs w:val="20"/>
          <w:lang w:val="es-419" w:eastAsia="en-US"/>
        </w:rPr>
        <w:t>a</w:t>
      </w:r>
      <w:r w:rsidR="00252751" w:rsidRPr="006E1E47">
        <w:rPr>
          <w:rFonts w:ascii="Arial" w:hAnsi="Arial" w:cs="Arial"/>
          <w:szCs w:val="20"/>
          <w:lang w:val="es-419" w:eastAsia="en-US"/>
        </w:rPr>
        <w:t xml:space="preserve">cional publicó </w:t>
      </w:r>
      <w:hyperlink r:id="rId12" w:history="1">
        <w:r w:rsidR="00155D79" w:rsidRPr="006E1E47">
          <w:rPr>
            <w:rStyle w:val="Hipervnculo"/>
            <w:rFonts w:ascii="Arial" w:hAnsi="Arial" w:cs="Arial"/>
            <w:i/>
            <w:lang w:val="es-419"/>
          </w:rPr>
          <w:t>Desprotegidas: Violencia basada en género contra mujeres refugiadas venezolanas en Colombia y Perú</w:t>
        </w:r>
      </w:hyperlink>
      <w:r w:rsidR="00155D79" w:rsidRPr="006E1E47">
        <w:rPr>
          <w:rFonts w:ascii="Arial" w:hAnsi="Arial" w:cs="Arial"/>
          <w:lang w:val="es-419"/>
        </w:rPr>
        <w:t xml:space="preserve">, </w:t>
      </w:r>
      <w:r w:rsidR="00DC02F9">
        <w:rPr>
          <w:rFonts w:ascii="Arial" w:hAnsi="Arial" w:cs="Arial"/>
          <w:lang w:val="es-419"/>
        </w:rPr>
        <w:t>un informe</w:t>
      </w:r>
      <w:r w:rsidR="00AD2A04">
        <w:rPr>
          <w:rFonts w:ascii="Arial" w:hAnsi="Arial" w:cs="Arial"/>
          <w:lang w:val="es-419"/>
        </w:rPr>
        <w:t xml:space="preserve"> que revelaba</w:t>
      </w:r>
      <w:r w:rsidR="000F1E5A" w:rsidRPr="006E1E47">
        <w:rPr>
          <w:rFonts w:ascii="Arial" w:hAnsi="Arial" w:cs="Arial"/>
          <w:lang w:val="es-419"/>
        </w:rPr>
        <w:t xml:space="preserve"> cómo la falta de acceso a protección internacional </w:t>
      </w:r>
      <w:r w:rsidR="00111989" w:rsidRPr="006E1E47">
        <w:rPr>
          <w:rFonts w:ascii="Arial" w:hAnsi="Arial" w:cs="Arial"/>
          <w:lang w:val="es-419"/>
        </w:rPr>
        <w:t>y regularización migratoria,</w:t>
      </w:r>
      <w:r w:rsidR="002D26B7" w:rsidRPr="006E1E47">
        <w:rPr>
          <w:rFonts w:ascii="Arial" w:hAnsi="Arial" w:cs="Arial"/>
          <w:lang w:val="es-419"/>
        </w:rPr>
        <w:t xml:space="preserve"> así como obstáculos </w:t>
      </w:r>
      <w:r w:rsidR="00D70AEF" w:rsidRPr="006E1E47">
        <w:rPr>
          <w:rFonts w:ascii="Arial" w:hAnsi="Arial" w:cs="Arial"/>
          <w:lang w:val="es-419"/>
        </w:rPr>
        <w:t>en el acceso a</w:t>
      </w:r>
      <w:r w:rsidR="00CA7619" w:rsidRPr="006E1E47">
        <w:rPr>
          <w:rFonts w:ascii="Arial" w:hAnsi="Arial" w:cs="Arial"/>
          <w:lang w:val="es-419"/>
        </w:rPr>
        <w:t xml:space="preserve"> refugios y a</w:t>
      </w:r>
      <w:r w:rsidR="00D70AEF" w:rsidRPr="006E1E47">
        <w:rPr>
          <w:rFonts w:ascii="Arial" w:hAnsi="Arial" w:cs="Arial"/>
          <w:lang w:val="es-419"/>
        </w:rPr>
        <w:t xml:space="preserve"> servicios de salud y justicia</w:t>
      </w:r>
      <w:r w:rsidR="00A64354">
        <w:rPr>
          <w:rFonts w:ascii="Arial" w:hAnsi="Arial" w:cs="Arial"/>
          <w:lang w:val="es-419"/>
        </w:rPr>
        <w:t xml:space="preserve">, </w:t>
      </w:r>
      <w:r w:rsidR="00A64354" w:rsidRPr="00A64354">
        <w:rPr>
          <w:rFonts w:ascii="Arial" w:hAnsi="Arial" w:cs="Arial"/>
          <w:lang w:val="es-419"/>
        </w:rPr>
        <w:t>demostraban que Perú, Ecuador y Colombia</w:t>
      </w:r>
      <w:r w:rsidR="00252751" w:rsidRPr="00CA7619">
        <w:rPr>
          <w:rFonts w:ascii="Arial" w:hAnsi="Arial" w:cs="Arial"/>
          <w:szCs w:val="20"/>
          <w:lang w:val="es-419" w:eastAsia="en-US"/>
        </w:rPr>
        <w:t xml:space="preserve"> </w:t>
      </w:r>
      <w:r w:rsidR="000E07EE">
        <w:rPr>
          <w:rFonts w:ascii="Arial" w:hAnsi="Arial" w:cs="Arial"/>
          <w:szCs w:val="20"/>
          <w:lang w:val="es-419" w:eastAsia="en-US"/>
        </w:rPr>
        <w:t>i</w:t>
      </w:r>
      <w:r w:rsidR="005E2378" w:rsidRPr="005E2378">
        <w:rPr>
          <w:rFonts w:ascii="Arial" w:hAnsi="Arial" w:cs="Arial"/>
          <w:szCs w:val="20"/>
          <w:lang w:val="es-419" w:eastAsia="en-US"/>
        </w:rPr>
        <w:t>ncum</w:t>
      </w:r>
      <w:r w:rsidR="00015DA8">
        <w:rPr>
          <w:rFonts w:ascii="Arial" w:hAnsi="Arial" w:cs="Arial"/>
          <w:szCs w:val="20"/>
          <w:lang w:val="es-419" w:eastAsia="en-US"/>
        </w:rPr>
        <w:t>plen</w:t>
      </w:r>
      <w:r w:rsidR="005E2378" w:rsidRPr="005E2378">
        <w:rPr>
          <w:rFonts w:ascii="Arial" w:hAnsi="Arial" w:cs="Arial"/>
          <w:szCs w:val="20"/>
          <w:lang w:val="es-419" w:eastAsia="en-US"/>
        </w:rPr>
        <w:t xml:space="preserve"> sus obligaciones de prevenir y reparar la violencia de género contra las refugiadas venezolanas.</w:t>
      </w:r>
      <w:r w:rsidR="003E59CA" w:rsidRPr="00111989" w:rsidDel="00252751">
        <w:rPr>
          <w:rFonts w:ascii="Arial" w:hAnsi="Arial" w:cs="Arial"/>
          <w:szCs w:val="20"/>
          <w:lang w:val="es-419" w:eastAsia="en-US"/>
        </w:rPr>
        <w:t xml:space="preserve"> </w:t>
      </w:r>
    </w:p>
    <w:p w14:paraId="5C888F2C" w14:textId="17D5D6E3" w:rsidR="007C7F1E" w:rsidRPr="006E1E47" w:rsidRDefault="00C24FF0" w:rsidP="007C7F1E">
      <w:pPr>
        <w:spacing w:line="240" w:lineRule="auto"/>
        <w:rPr>
          <w:rFonts w:ascii="Arial" w:hAnsi="Arial" w:cs="Arial"/>
          <w:szCs w:val="20"/>
          <w:lang w:val="es-MX" w:eastAsia="en-US"/>
        </w:rPr>
      </w:pPr>
      <w:r w:rsidRPr="006E1E47">
        <w:rPr>
          <w:rFonts w:ascii="Arial" w:hAnsi="Arial" w:cs="Arial"/>
          <w:szCs w:val="20"/>
          <w:lang w:val="es-419" w:eastAsia="en-US"/>
        </w:rPr>
        <w:t xml:space="preserve">En un informe de septiembre de 2023, </w:t>
      </w:r>
      <w:hyperlink r:id="rId13" w:history="1">
        <w:r w:rsidR="00AB1ED7" w:rsidRPr="006E1E47">
          <w:rPr>
            <w:rStyle w:val="Hipervnculo"/>
            <w:rFonts w:ascii="Arial" w:hAnsi="Arial" w:cs="Arial"/>
            <w:i/>
            <w:iCs/>
            <w:szCs w:val="20"/>
            <w:lang w:val="es-419" w:eastAsia="en-US"/>
          </w:rPr>
          <w:t>Regularizar y proteger: Obligaciones internacionales de protección de personas venezolanas</w:t>
        </w:r>
      </w:hyperlink>
      <w:r w:rsidRPr="006E1E47">
        <w:rPr>
          <w:rFonts w:ascii="Arial" w:hAnsi="Arial" w:cs="Arial"/>
          <w:szCs w:val="20"/>
          <w:lang w:val="es-419" w:eastAsia="en-US"/>
        </w:rPr>
        <w:t>, Amnistía Internacional concluyó que ni Colombia, ni Ecuador, ni Perú, ni Chile cumplen con su obligación de ofrecer protección internacional o protección complementaria a</w:t>
      </w:r>
      <w:r w:rsidR="00DD56DF">
        <w:rPr>
          <w:rFonts w:ascii="Arial" w:hAnsi="Arial" w:cs="Arial"/>
          <w:szCs w:val="20"/>
          <w:lang w:val="es-419" w:eastAsia="en-US"/>
        </w:rPr>
        <w:t xml:space="preserve"> las personas venezolanas</w:t>
      </w:r>
      <w:r w:rsidRPr="006E1E47">
        <w:rPr>
          <w:rFonts w:ascii="Arial" w:hAnsi="Arial" w:cs="Arial"/>
          <w:szCs w:val="20"/>
          <w:lang w:val="es-419" w:eastAsia="en-US"/>
        </w:rPr>
        <w:t xml:space="preserve">. El número de </w:t>
      </w:r>
      <w:r w:rsidR="0046409B">
        <w:rPr>
          <w:rFonts w:ascii="Arial" w:hAnsi="Arial" w:cs="Arial"/>
          <w:szCs w:val="20"/>
          <w:lang w:val="es-419" w:eastAsia="en-US"/>
        </w:rPr>
        <w:t>personas venezolanas reconocidas como refugiadas</w:t>
      </w:r>
      <w:r w:rsidR="00E02690">
        <w:rPr>
          <w:rFonts w:ascii="Arial" w:hAnsi="Arial" w:cs="Arial"/>
          <w:szCs w:val="20"/>
          <w:lang w:val="es-419" w:eastAsia="en-US"/>
        </w:rPr>
        <w:t xml:space="preserve"> </w:t>
      </w:r>
      <w:r w:rsidRPr="006E1E47">
        <w:rPr>
          <w:rFonts w:ascii="Arial" w:hAnsi="Arial" w:cs="Arial"/>
          <w:szCs w:val="20"/>
          <w:lang w:val="es-419" w:eastAsia="en-US"/>
        </w:rPr>
        <w:t>es extremadamente bajo en los cuatro países, y las dificultades para acceder a derechos humanos básicos agravan la vulnerabilidad a la que se enfrentan</w:t>
      </w:r>
      <w:r w:rsidR="00D316D3">
        <w:rPr>
          <w:rFonts w:ascii="Arial" w:hAnsi="Arial" w:cs="Arial"/>
          <w:szCs w:val="20"/>
          <w:lang w:val="es-419" w:eastAsia="en-US"/>
        </w:rPr>
        <w:t xml:space="preserve"> las personas venezolanas</w:t>
      </w:r>
      <w:r w:rsidR="007C7F1E" w:rsidRPr="006E1E47" w:rsidDel="00AB1ED7">
        <w:rPr>
          <w:rFonts w:ascii="Arial" w:hAnsi="Arial" w:cs="Arial"/>
          <w:szCs w:val="20"/>
          <w:lang w:val="es-419" w:eastAsia="en-US"/>
        </w:rPr>
        <w:t xml:space="preserve">. </w:t>
      </w:r>
    </w:p>
    <w:p w14:paraId="3DE0A414" w14:textId="57DFB40D" w:rsidR="00FD443E" w:rsidRPr="006E1E47" w:rsidRDefault="00BF6586" w:rsidP="007C7F1E">
      <w:pPr>
        <w:spacing w:line="240" w:lineRule="auto"/>
        <w:rPr>
          <w:rFonts w:ascii="Arial" w:hAnsi="Arial" w:cs="Arial"/>
          <w:szCs w:val="20"/>
          <w:lang w:val="es-MX" w:eastAsia="en-US"/>
        </w:rPr>
      </w:pPr>
      <w:r w:rsidRPr="006E1E47">
        <w:rPr>
          <w:rFonts w:ascii="Arial" w:hAnsi="Arial" w:cs="Arial"/>
          <w:szCs w:val="20"/>
          <w:lang w:val="es-419" w:eastAsia="en-US"/>
        </w:rPr>
        <w:t>Ante la ineficacia de los sistemas de asilo, los países han implementado medidas alternativas para ofrecer regularización migratoria, como en Perú. Sin embargo, ninguna de ellas cumple las normas internacionales de protección complementaria y no alcanzan la equivalencia de asilo. El acceso a estas medidas suele estar restringido por límites temporales a la entrada en el país o a la fecha de solicitud, o por un coste monetario. Tampoco proporcionan protección efectiva contra la devolución ni otros derechos básicos.</w:t>
      </w:r>
    </w:p>
    <w:p w14:paraId="60B0C279" w14:textId="69837D66" w:rsidR="00D23D90" w:rsidRPr="006E1E47" w:rsidRDefault="00861AAB" w:rsidP="00980425">
      <w:pPr>
        <w:spacing w:line="240" w:lineRule="auto"/>
        <w:rPr>
          <w:rFonts w:ascii="Arial" w:hAnsi="Arial" w:cs="Arial"/>
          <w:szCs w:val="20"/>
          <w:lang w:val="es-MX" w:eastAsia="en-US"/>
        </w:rPr>
      </w:pPr>
      <w:r w:rsidRPr="006E1E47">
        <w:rPr>
          <w:rFonts w:ascii="Arial" w:hAnsi="Arial" w:cs="Arial"/>
          <w:szCs w:val="20"/>
          <w:lang w:val="es-419" w:eastAsia="en-US"/>
        </w:rPr>
        <w:t>El Estado peruano ha adoptado en repetidas ocasiones medidas que ponen en peligro a</w:t>
      </w:r>
      <w:r w:rsidR="00065C19">
        <w:rPr>
          <w:rFonts w:ascii="Arial" w:hAnsi="Arial" w:cs="Arial"/>
          <w:szCs w:val="20"/>
          <w:lang w:val="es-419" w:eastAsia="en-US"/>
        </w:rPr>
        <w:t xml:space="preserve"> las personas refugiadas venezolanas</w:t>
      </w:r>
      <w:r w:rsidRPr="006E1E47">
        <w:rPr>
          <w:rFonts w:ascii="Arial" w:hAnsi="Arial" w:cs="Arial"/>
          <w:szCs w:val="20"/>
          <w:lang w:val="es-419" w:eastAsia="en-US"/>
        </w:rPr>
        <w:t>. En 2020, Amnistía Internacional emitió una acción urgente ante el riesgo de</w:t>
      </w:r>
      <w:r w:rsidRPr="006E1E47" w:rsidDel="002962EA">
        <w:rPr>
          <w:rFonts w:ascii="Arial" w:hAnsi="Arial" w:cs="Arial"/>
          <w:szCs w:val="20"/>
          <w:lang w:val="es-419" w:eastAsia="en-US"/>
        </w:rPr>
        <w:t xml:space="preserve"> </w:t>
      </w:r>
      <w:hyperlink r:id="rId14" w:history="1">
        <w:r w:rsidR="00535A1D" w:rsidRPr="00535A1D">
          <w:rPr>
            <w:rStyle w:val="Hipervnculo"/>
            <w:rFonts w:ascii="Arial" w:hAnsi="Arial" w:cs="Arial"/>
            <w:szCs w:val="20"/>
            <w:lang w:val="es-419" w:eastAsia="en-US"/>
          </w:rPr>
          <w:t>desalojos forzosos</w:t>
        </w:r>
      </w:hyperlink>
      <w:r w:rsidR="00535A1D">
        <w:rPr>
          <w:rFonts w:ascii="Arial" w:hAnsi="Arial" w:cs="Arial"/>
          <w:szCs w:val="20"/>
          <w:lang w:val="es-419" w:eastAsia="en-US"/>
        </w:rPr>
        <w:t xml:space="preserve"> </w:t>
      </w:r>
      <w:r w:rsidRPr="006E1E47">
        <w:rPr>
          <w:rFonts w:ascii="Arial" w:hAnsi="Arial" w:cs="Arial"/>
          <w:szCs w:val="20"/>
          <w:lang w:val="es-419" w:eastAsia="en-US"/>
        </w:rPr>
        <w:t xml:space="preserve">a los que se enfrentaron </w:t>
      </w:r>
      <w:r w:rsidR="00C641C9">
        <w:rPr>
          <w:rFonts w:ascii="Arial" w:hAnsi="Arial" w:cs="Arial"/>
          <w:szCs w:val="20"/>
          <w:lang w:val="es-419" w:eastAsia="en-US"/>
        </w:rPr>
        <w:t xml:space="preserve">personas </w:t>
      </w:r>
      <w:r w:rsidR="0048081E">
        <w:rPr>
          <w:rFonts w:ascii="Arial" w:hAnsi="Arial" w:cs="Arial"/>
          <w:szCs w:val="20"/>
          <w:lang w:val="es-419" w:eastAsia="en-US"/>
        </w:rPr>
        <w:t xml:space="preserve">venezolanas y de otras nacionalidades </w:t>
      </w:r>
      <w:r w:rsidRPr="006E1E47">
        <w:rPr>
          <w:rFonts w:ascii="Arial" w:hAnsi="Arial" w:cs="Arial"/>
          <w:szCs w:val="20"/>
          <w:lang w:val="es-419" w:eastAsia="en-US"/>
        </w:rPr>
        <w:t xml:space="preserve">durante la pandemia de </w:t>
      </w:r>
      <w:proofErr w:type="spellStart"/>
      <w:r w:rsidRPr="006E1E47">
        <w:rPr>
          <w:rFonts w:ascii="Arial" w:hAnsi="Arial" w:cs="Arial"/>
          <w:szCs w:val="20"/>
          <w:lang w:val="es-419" w:eastAsia="en-US"/>
        </w:rPr>
        <w:t>Covid</w:t>
      </w:r>
      <w:proofErr w:type="spellEnd"/>
      <w:r w:rsidRPr="006E1E47">
        <w:rPr>
          <w:rFonts w:ascii="Arial" w:hAnsi="Arial" w:cs="Arial"/>
          <w:szCs w:val="20"/>
          <w:lang w:val="es-419" w:eastAsia="en-US"/>
        </w:rPr>
        <w:t>, en un momento en el que much</w:t>
      </w:r>
      <w:r w:rsidR="001F180F">
        <w:rPr>
          <w:rFonts w:ascii="Arial" w:hAnsi="Arial" w:cs="Arial"/>
          <w:szCs w:val="20"/>
          <w:lang w:val="es-419" w:eastAsia="en-US"/>
        </w:rPr>
        <w:t>a</w:t>
      </w:r>
      <w:r w:rsidRPr="006E1E47">
        <w:rPr>
          <w:rFonts w:ascii="Arial" w:hAnsi="Arial" w:cs="Arial"/>
          <w:szCs w:val="20"/>
          <w:lang w:val="es-419" w:eastAsia="en-US"/>
        </w:rPr>
        <w:t xml:space="preserve">s </w:t>
      </w:r>
      <w:r w:rsidR="0048081E">
        <w:rPr>
          <w:rFonts w:ascii="Arial" w:hAnsi="Arial" w:cs="Arial"/>
          <w:szCs w:val="20"/>
          <w:lang w:val="es-419" w:eastAsia="en-US"/>
        </w:rPr>
        <w:t>personas refugiadas venezolanas se</w:t>
      </w:r>
      <w:r w:rsidRPr="006E1E47">
        <w:rPr>
          <w:rFonts w:ascii="Arial" w:hAnsi="Arial" w:cs="Arial"/>
          <w:szCs w:val="20"/>
          <w:lang w:val="es-419" w:eastAsia="en-US"/>
        </w:rPr>
        <w:t xml:space="preserve"> encontraban en una situación de mayor vulnerabilidad. En noviembre de 2021, Amnistía Internacional emitió otra acción urgente para pedir a las autoridades peruanas que concedieran </w:t>
      </w:r>
      <w:r w:rsidR="004C398B">
        <w:rPr>
          <w:rFonts w:ascii="Arial" w:hAnsi="Arial" w:cs="Arial"/>
          <w:szCs w:val="20"/>
          <w:lang w:val="es-419" w:eastAsia="en-US"/>
        </w:rPr>
        <w:t xml:space="preserve">la Calidad </w:t>
      </w:r>
      <w:r w:rsidR="007A16B9">
        <w:rPr>
          <w:rFonts w:ascii="Arial" w:hAnsi="Arial" w:cs="Arial"/>
          <w:szCs w:val="20"/>
          <w:lang w:val="es-419" w:eastAsia="en-US"/>
        </w:rPr>
        <w:t>Migratoria Humanitaria</w:t>
      </w:r>
      <w:r w:rsidRPr="006E1E47">
        <w:rPr>
          <w:rFonts w:ascii="Arial" w:hAnsi="Arial" w:cs="Arial"/>
          <w:szCs w:val="20"/>
          <w:lang w:val="es-419" w:eastAsia="en-US"/>
        </w:rPr>
        <w:t xml:space="preserve"> a l</w:t>
      </w:r>
      <w:r w:rsidR="007A16B9">
        <w:rPr>
          <w:rFonts w:ascii="Arial" w:hAnsi="Arial" w:cs="Arial"/>
          <w:szCs w:val="20"/>
          <w:lang w:val="es-419" w:eastAsia="en-US"/>
        </w:rPr>
        <w:t>a</w:t>
      </w:r>
      <w:r w:rsidRPr="006E1E47">
        <w:rPr>
          <w:rFonts w:ascii="Arial" w:hAnsi="Arial" w:cs="Arial"/>
          <w:szCs w:val="20"/>
          <w:lang w:val="es-419" w:eastAsia="en-US"/>
        </w:rPr>
        <w:t xml:space="preserve">s </w:t>
      </w:r>
      <w:hyperlink r:id="rId15" w:history="1">
        <w:proofErr w:type="gramStart"/>
        <w:r w:rsidRPr="006E1E47">
          <w:rPr>
            <w:rStyle w:val="Hipervnculo"/>
            <w:rFonts w:ascii="Arial" w:hAnsi="Arial" w:cs="Arial"/>
            <w:szCs w:val="20"/>
            <w:lang w:val="es-419" w:eastAsia="en-US"/>
          </w:rPr>
          <w:t>niñas</w:t>
        </w:r>
        <w:r w:rsidR="00F91A3F">
          <w:rPr>
            <w:rStyle w:val="Hipervnculo"/>
            <w:rFonts w:ascii="Arial" w:hAnsi="Arial" w:cs="Arial"/>
            <w:szCs w:val="20"/>
            <w:lang w:val="es-419" w:eastAsia="en-US"/>
          </w:rPr>
          <w:t xml:space="preserve"> y niños</w:t>
        </w:r>
        <w:proofErr w:type="gramEnd"/>
        <w:r w:rsidRPr="006E1E47">
          <w:rPr>
            <w:rStyle w:val="Hipervnculo"/>
            <w:rFonts w:ascii="Arial" w:hAnsi="Arial" w:cs="Arial"/>
            <w:szCs w:val="20"/>
            <w:lang w:val="es-419" w:eastAsia="en-US"/>
          </w:rPr>
          <w:t xml:space="preserve"> venezolanos</w:t>
        </w:r>
      </w:hyperlink>
      <w:r w:rsidRPr="006E1E47">
        <w:rPr>
          <w:rFonts w:ascii="Arial" w:hAnsi="Arial" w:cs="Arial"/>
          <w:szCs w:val="20"/>
          <w:lang w:val="es-419" w:eastAsia="en-US"/>
        </w:rPr>
        <w:t xml:space="preserve"> en Perú, después de que las autoridades peruanas les denegaran indebidamente dicho estatu</w:t>
      </w:r>
      <w:r w:rsidR="007A16B9">
        <w:rPr>
          <w:rFonts w:ascii="Arial" w:hAnsi="Arial" w:cs="Arial"/>
          <w:szCs w:val="20"/>
          <w:lang w:val="es-419" w:eastAsia="en-US"/>
        </w:rPr>
        <w:t>s</w:t>
      </w:r>
      <w:r w:rsidRPr="006E1E47">
        <w:rPr>
          <w:rFonts w:ascii="Arial" w:hAnsi="Arial" w:cs="Arial"/>
          <w:szCs w:val="20"/>
          <w:lang w:val="es-419" w:eastAsia="en-US"/>
        </w:rPr>
        <w:t xml:space="preserve">. Ambas acciones acabaron teniendo </w:t>
      </w:r>
      <w:hyperlink r:id="rId16" w:history="1">
        <w:r w:rsidRPr="006E1E47">
          <w:rPr>
            <w:rStyle w:val="Hipervnculo"/>
            <w:rFonts w:ascii="Arial" w:hAnsi="Arial" w:cs="Arial"/>
            <w:szCs w:val="20"/>
            <w:lang w:val="es-419" w:eastAsia="en-US"/>
          </w:rPr>
          <w:t>éxito</w:t>
        </w:r>
      </w:hyperlink>
      <w:r w:rsidRPr="006E1E47">
        <w:rPr>
          <w:rFonts w:ascii="Arial" w:hAnsi="Arial" w:cs="Arial"/>
          <w:szCs w:val="20"/>
          <w:lang w:val="es-419" w:eastAsia="en-US"/>
        </w:rPr>
        <w:t xml:space="preserve">. En 2023, Amnistía Internacional envió una </w:t>
      </w:r>
      <w:hyperlink r:id="rId17" w:history="1">
        <w:r w:rsidR="009F0D55">
          <w:rPr>
            <w:rStyle w:val="Hipervnculo"/>
            <w:rFonts w:ascii="Arial" w:hAnsi="Arial" w:cs="Arial"/>
            <w:szCs w:val="20"/>
            <w:lang w:val="es-419" w:eastAsia="en-US"/>
          </w:rPr>
          <w:t>carta abierta a las presidencias de Perú y Chile</w:t>
        </w:r>
      </w:hyperlink>
      <w:r w:rsidRPr="006E1E47">
        <w:rPr>
          <w:rFonts w:ascii="Arial" w:hAnsi="Arial" w:cs="Arial"/>
          <w:szCs w:val="20"/>
          <w:lang w:val="es-419" w:eastAsia="en-US"/>
        </w:rPr>
        <w:t xml:space="preserve"> para expresar su profunda preocupación por la crítica situación en que se encontraban las personas necesitadas de protección internacional en la frontera entre Chile y Perú, como consecuencia de las medidas aplicadas por sus respectivos gobiernos, incluido el despliegue de fuerzas militares y la declaración del estado de </w:t>
      </w:r>
      <w:r w:rsidR="005A2F18">
        <w:rPr>
          <w:rFonts w:ascii="Arial" w:hAnsi="Arial" w:cs="Arial"/>
          <w:szCs w:val="20"/>
          <w:lang w:val="es-419" w:eastAsia="en-US"/>
        </w:rPr>
        <w:t>emergencia</w:t>
      </w:r>
      <w:r w:rsidR="003E75C6" w:rsidRPr="006E1E47" w:rsidDel="006366C9">
        <w:rPr>
          <w:rFonts w:ascii="Arial" w:hAnsi="Arial" w:cs="Arial"/>
          <w:szCs w:val="20"/>
          <w:lang w:val="es-419" w:eastAsia="en-US"/>
        </w:rPr>
        <w:t>.</w:t>
      </w:r>
    </w:p>
    <w:p w14:paraId="63CA4C36" w14:textId="3FE77CB0" w:rsidR="00FA0F12" w:rsidRPr="00FA0F12" w:rsidRDefault="005337B1" w:rsidP="00FA0F12">
      <w:pPr>
        <w:spacing w:after="0" w:line="240" w:lineRule="auto"/>
        <w:rPr>
          <w:rFonts w:ascii="Arial" w:hAnsi="Arial" w:cs="Arial"/>
          <w:bCs/>
          <w:sz w:val="20"/>
          <w:szCs w:val="20"/>
          <w:lang w:val="es-419"/>
        </w:rPr>
      </w:pPr>
      <w:r w:rsidRPr="00FA0F12">
        <w:rPr>
          <w:rFonts w:ascii="Arial" w:hAnsi="Arial" w:cs="Arial"/>
          <w:b/>
          <w:sz w:val="20"/>
          <w:szCs w:val="20"/>
          <w:lang w:val="es-419"/>
        </w:rPr>
        <w:t xml:space="preserve">PUEDEN ESCRIBIR LLAMAMIENTOS EN: </w:t>
      </w:r>
      <w:r w:rsidR="00E17757" w:rsidRPr="00FA0F12">
        <w:rPr>
          <w:rFonts w:ascii="Arial" w:hAnsi="Arial" w:cs="Arial"/>
          <w:bCs/>
          <w:sz w:val="20"/>
          <w:szCs w:val="20"/>
          <w:lang w:val="es-419"/>
        </w:rPr>
        <w:t>español</w:t>
      </w:r>
      <w:r w:rsidR="00E17757">
        <w:rPr>
          <w:rFonts w:ascii="Arial" w:hAnsi="Arial" w:cs="Arial"/>
          <w:bCs/>
          <w:sz w:val="20"/>
          <w:szCs w:val="20"/>
          <w:lang w:val="es-419"/>
        </w:rPr>
        <w:t>.</w:t>
      </w:r>
    </w:p>
    <w:p w14:paraId="677E723D" w14:textId="228574B6" w:rsidR="005D2C37" w:rsidRPr="00FA0F12" w:rsidRDefault="00FA0F12" w:rsidP="00FA0F12">
      <w:pPr>
        <w:spacing w:after="0" w:line="240" w:lineRule="auto"/>
        <w:rPr>
          <w:rFonts w:ascii="Arial" w:hAnsi="Arial" w:cs="Arial"/>
          <w:color w:val="0070C0"/>
          <w:sz w:val="20"/>
          <w:szCs w:val="20"/>
          <w:lang w:val="es-419"/>
        </w:rPr>
      </w:pPr>
      <w:r w:rsidRPr="00FA0F12">
        <w:rPr>
          <w:rFonts w:ascii="Arial" w:hAnsi="Arial" w:cs="Arial"/>
          <w:sz w:val="20"/>
          <w:szCs w:val="20"/>
          <w:lang w:val="es-419"/>
        </w:rPr>
        <w:t>También pueden escribir en su propio idioma</w:t>
      </w:r>
      <w:r w:rsidR="00645925">
        <w:rPr>
          <w:rFonts w:ascii="Arial" w:hAnsi="Arial" w:cs="Arial"/>
          <w:sz w:val="20"/>
          <w:szCs w:val="20"/>
          <w:lang w:val="es-419"/>
        </w:rPr>
        <w:t>.</w:t>
      </w:r>
    </w:p>
    <w:p w14:paraId="78F17D93" w14:textId="77777777" w:rsidR="005D2C37" w:rsidRPr="00FA0F12" w:rsidRDefault="005D2C37" w:rsidP="00980425">
      <w:pPr>
        <w:spacing w:after="0" w:line="240" w:lineRule="auto"/>
        <w:rPr>
          <w:rFonts w:ascii="Arial" w:hAnsi="Arial" w:cs="Arial"/>
          <w:color w:val="0070C0"/>
          <w:sz w:val="20"/>
          <w:szCs w:val="20"/>
          <w:lang w:val="es-419"/>
        </w:rPr>
      </w:pPr>
    </w:p>
    <w:p w14:paraId="636B746D" w14:textId="1EDAA906" w:rsidR="005D2C37" w:rsidRPr="00645925" w:rsidRDefault="00645925" w:rsidP="00980425">
      <w:pPr>
        <w:spacing w:after="0" w:line="240" w:lineRule="auto"/>
        <w:rPr>
          <w:rFonts w:ascii="Arial" w:hAnsi="Arial" w:cs="Arial"/>
          <w:sz w:val="20"/>
          <w:szCs w:val="20"/>
          <w:lang w:val="es-419"/>
        </w:rPr>
      </w:pPr>
      <w:r w:rsidRPr="00645925">
        <w:rPr>
          <w:rFonts w:ascii="Arial" w:hAnsi="Arial" w:cs="Arial"/>
          <w:b/>
          <w:sz w:val="20"/>
          <w:szCs w:val="20"/>
          <w:lang w:val="es-419"/>
        </w:rPr>
        <w:t>ENVÍEN LLAMAMIENTOS LO ANTES POSIBLE Y NO MÁS TARDE DEL</w:t>
      </w:r>
      <w:r w:rsidR="005D2C37" w:rsidRPr="00645925">
        <w:rPr>
          <w:rFonts w:ascii="Arial" w:hAnsi="Arial" w:cs="Arial"/>
          <w:b/>
          <w:sz w:val="20"/>
          <w:szCs w:val="20"/>
          <w:lang w:val="es-419"/>
        </w:rPr>
        <w:t>:</w:t>
      </w:r>
      <w:r w:rsidR="00FA2A17" w:rsidRPr="00645925">
        <w:rPr>
          <w:rFonts w:ascii="Arial" w:hAnsi="Arial" w:cs="Arial"/>
          <w:b/>
          <w:sz w:val="20"/>
          <w:szCs w:val="20"/>
          <w:lang w:val="es-419"/>
        </w:rPr>
        <w:t xml:space="preserve"> </w:t>
      </w:r>
      <w:r w:rsidR="00623FA1" w:rsidRPr="00645925">
        <w:rPr>
          <w:rFonts w:ascii="Arial" w:hAnsi="Arial" w:cs="Arial"/>
          <w:b/>
          <w:sz w:val="20"/>
          <w:szCs w:val="20"/>
          <w:lang w:val="es-419"/>
        </w:rPr>
        <w:t>29</w:t>
      </w:r>
      <w:r w:rsidR="00EC56A5" w:rsidRPr="00645925">
        <w:rPr>
          <w:rFonts w:ascii="Arial" w:hAnsi="Arial" w:cs="Arial"/>
          <w:b/>
          <w:sz w:val="20"/>
          <w:szCs w:val="20"/>
          <w:lang w:val="es-419"/>
        </w:rPr>
        <w:t xml:space="preserve"> </w:t>
      </w:r>
      <w:r>
        <w:rPr>
          <w:rFonts w:ascii="Arial" w:hAnsi="Arial" w:cs="Arial"/>
          <w:b/>
          <w:sz w:val="20"/>
          <w:szCs w:val="20"/>
          <w:lang w:val="es-419"/>
        </w:rPr>
        <w:t xml:space="preserve">de diciembre de </w:t>
      </w:r>
      <w:r w:rsidR="00EC56A5" w:rsidRPr="00645925">
        <w:rPr>
          <w:rFonts w:ascii="Arial" w:hAnsi="Arial" w:cs="Arial"/>
          <w:b/>
          <w:sz w:val="20"/>
          <w:szCs w:val="20"/>
          <w:lang w:val="es-419"/>
        </w:rPr>
        <w:t>2023</w:t>
      </w:r>
    </w:p>
    <w:p w14:paraId="3A043DBD" w14:textId="2A2EBC7D" w:rsidR="005D2C37" w:rsidRPr="005023C4" w:rsidRDefault="005023C4" w:rsidP="005023C4">
      <w:pPr>
        <w:spacing w:after="0" w:line="240" w:lineRule="auto"/>
        <w:rPr>
          <w:rFonts w:ascii="Arial" w:hAnsi="Arial" w:cs="Arial"/>
          <w:sz w:val="20"/>
          <w:szCs w:val="20"/>
          <w:lang w:val="es-419"/>
        </w:rPr>
      </w:pPr>
      <w:r w:rsidRPr="005023C4">
        <w:rPr>
          <w:rFonts w:ascii="Arial" w:hAnsi="Arial" w:cs="Arial"/>
          <w:sz w:val="20"/>
          <w:szCs w:val="20"/>
          <w:lang w:val="es-419"/>
        </w:rPr>
        <w:t>Consulten con la oficina de Amnistía Internacional de su país si desean enviar llamamientos después de la fecha indicada.</w:t>
      </w:r>
    </w:p>
    <w:p w14:paraId="0406A128" w14:textId="77777777" w:rsidR="005023C4" w:rsidRPr="005023C4" w:rsidRDefault="005023C4" w:rsidP="005023C4">
      <w:pPr>
        <w:spacing w:after="0" w:line="240" w:lineRule="auto"/>
        <w:rPr>
          <w:rFonts w:ascii="Arial" w:hAnsi="Arial" w:cs="Arial"/>
          <w:b/>
          <w:sz w:val="20"/>
          <w:szCs w:val="20"/>
          <w:lang w:val="es-419"/>
        </w:rPr>
      </w:pPr>
    </w:p>
    <w:p w14:paraId="4FC154C0" w14:textId="0D613634" w:rsidR="005D2C37" w:rsidRPr="00CA1EAF" w:rsidRDefault="005023C4" w:rsidP="00980425">
      <w:pPr>
        <w:spacing w:after="0" w:line="240" w:lineRule="auto"/>
        <w:rPr>
          <w:rFonts w:ascii="Amnesty Trade Gothic Light" w:hAnsi="Amnesty Trade Gothic Light" w:cs="Arial"/>
          <w:b/>
          <w:sz w:val="20"/>
          <w:szCs w:val="20"/>
          <w:lang w:val="es-419"/>
        </w:rPr>
      </w:pPr>
      <w:r>
        <w:rPr>
          <w:rFonts w:ascii="Arial" w:hAnsi="Arial" w:cs="Arial"/>
          <w:b/>
          <w:sz w:val="20"/>
          <w:szCs w:val="20"/>
          <w:lang w:val="es-419"/>
        </w:rPr>
        <w:t>N</w:t>
      </w:r>
      <w:r w:rsidR="00983351" w:rsidRPr="00CA1EAF">
        <w:rPr>
          <w:rFonts w:ascii="Arial" w:hAnsi="Arial" w:cs="Arial"/>
          <w:b/>
          <w:sz w:val="20"/>
          <w:szCs w:val="20"/>
          <w:lang w:val="es-419"/>
        </w:rPr>
        <w:t>OMBRE Y GÉNERO GRAMATICAL PREFERIDO</w:t>
      </w:r>
      <w:r w:rsidR="005D2C37" w:rsidRPr="00CA1EAF">
        <w:rPr>
          <w:rFonts w:ascii="Arial" w:hAnsi="Arial" w:cs="Arial"/>
          <w:b/>
          <w:sz w:val="20"/>
          <w:szCs w:val="20"/>
          <w:lang w:val="es-419"/>
        </w:rPr>
        <w:t xml:space="preserve">: </w:t>
      </w:r>
      <w:r w:rsidR="00CA1EAF">
        <w:rPr>
          <w:rFonts w:ascii="Arial" w:hAnsi="Arial" w:cs="Arial"/>
          <w:b/>
          <w:sz w:val="20"/>
          <w:szCs w:val="20"/>
          <w:lang w:val="es-419"/>
        </w:rPr>
        <w:t>Personas refugiadas venezolanas</w:t>
      </w:r>
      <w:r w:rsidR="00EC56A5" w:rsidRPr="00CA1EAF">
        <w:rPr>
          <w:rFonts w:ascii="Arial" w:hAnsi="Arial" w:cs="Arial"/>
          <w:b/>
          <w:sz w:val="20"/>
          <w:szCs w:val="20"/>
          <w:lang w:val="es-419"/>
        </w:rPr>
        <w:t xml:space="preserve"> (</w:t>
      </w:r>
      <w:r w:rsidR="00CA1EAF">
        <w:rPr>
          <w:rFonts w:ascii="Arial" w:hAnsi="Arial" w:cs="Arial"/>
          <w:b/>
          <w:sz w:val="20"/>
          <w:szCs w:val="20"/>
          <w:lang w:val="es-419"/>
        </w:rPr>
        <w:t>ellos</w:t>
      </w:r>
      <w:r w:rsidR="00EC56A5" w:rsidRPr="00CA1EAF">
        <w:rPr>
          <w:rFonts w:ascii="Arial" w:hAnsi="Arial" w:cs="Arial"/>
          <w:b/>
          <w:sz w:val="20"/>
          <w:szCs w:val="20"/>
          <w:lang w:val="es-419"/>
        </w:rPr>
        <w:t>/</w:t>
      </w:r>
      <w:r w:rsidR="00CA1EAF">
        <w:rPr>
          <w:rFonts w:ascii="Arial" w:hAnsi="Arial" w:cs="Arial"/>
          <w:b/>
          <w:sz w:val="20"/>
          <w:szCs w:val="20"/>
          <w:lang w:val="es-419"/>
        </w:rPr>
        <w:t>ellas</w:t>
      </w:r>
      <w:r w:rsidR="00EC56A5" w:rsidRPr="00CA1EAF">
        <w:rPr>
          <w:rFonts w:ascii="Arial" w:hAnsi="Arial" w:cs="Arial"/>
          <w:b/>
          <w:sz w:val="20"/>
          <w:szCs w:val="20"/>
          <w:lang w:val="es-419"/>
        </w:rPr>
        <w:t>)</w:t>
      </w:r>
    </w:p>
    <w:p w14:paraId="0CD61DE1" w14:textId="7A790FCE" w:rsidR="00B92AEC" w:rsidRPr="003904F0" w:rsidRDefault="000C6196" w:rsidP="00980425">
      <w:pPr>
        <w:spacing w:line="240" w:lineRule="auto"/>
      </w:pPr>
      <w:r>
        <w:softHyphen/>
      </w:r>
      <w:r>
        <w:softHyphen/>
      </w:r>
      <w:r>
        <w:softHyphen/>
      </w:r>
      <w:r>
        <w:softHyphen/>
      </w:r>
    </w:p>
    <w:sectPr w:rsidR="00B92AEC" w:rsidRPr="003904F0" w:rsidSect="0082127B">
      <w:headerReference w:type="default" r:id="rId18"/>
      <w:headerReference w:type="first" r:id="rId1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3862" w14:textId="77777777" w:rsidR="009F624E" w:rsidRDefault="009F624E">
      <w:r>
        <w:separator/>
      </w:r>
    </w:p>
  </w:endnote>
  <w:endnote w:type="continuationSeparator" w:id="0">
    <w:p w14:paraId="797DA840" w14:textId="77777777" w:rsidR="009F624E" w:rsidRDefault="009F624E">
      <w:r>
        <w:continuationSeparator/>
      </w:r>
    </w:p>
  </w:endnote>
  <w:endnote w:type="continuationNotice" w:id="1">
    <w:p w14:paraId="4E540378" w14:textId="77777777" w:rsidR="009F624E" w:rsidRDefault="009F6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5706" w14:textId="77777777" w:rsidR="009F624E" w:rsidRDefault="009F624E">
      <w:r>
        <w:separator/>
      </w:r>
    </w:p>
  </w:footnote>
  <w:footnote w:type="continuationSeparator" w:id="0">
    <w:p w14:paraId="12FEDFA9" w14:textId="77777777" w:rsidR="009F624E" w:rsidRDefault="009F624E">
      <w:r>
        <w:continuationSeparator/>
      </w:r>
    </w:p>
  </w:footnote>
  <w:footnote w:type="continuationNotice" w:id="1">
    <w:p w14:paraId="11F049B4" w14:textId="77777777" w:rsidR="009F624E" w:rsidRDefault="009F6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A88EE31" w:rsidR="007A3AEA" w:rsidRPr="00F35F73" w:rsidRDefault="00F35F73" w:rsidP="00842EDC">
    <w:pPr>
      <w:tabs>
        <w:tab w:val="left" w:pos="6060"/>
        <w:tab w:val="right" w:pos="10203"/>
      </w:tabs>
      <w:spacing w:after="0"/>
      <w:rPr>
        <w:color w:val="FFFFFF"/>
        <w:lang w:val="es-419"/>
      </w:rPr>
    </w:pPr>
    <w:r>
      <w:rPr>
        <w:sz w:val="16"/>
        <w:szCs w:val="16"/>
        <w:lang w:val="es-419"/>
      </w:rPr>
      <w:t>Primera AU</w:t>
    </w:r>
    <w:r w:rsidR="007A3AEA" w:rsidRPr="00F35F73">
      <w:rPr>
        <w:sz w:val="16"/>
        <w:szCs w:val="16"/>
        <w:lang w:val="es-419"/>
      </w:rPr>
      <w:t xml:space="preserve">: </w:t>
    </w:r>
    <w:r w:rsidR="00034278" w:rsidRPr="00F35F73">
      <w:rPr>
        <w:sz w:val="16"/>
        <w:szCs w:val="16"/>
        <w:lang w:val="es-419"/>
      </w:rPr>
      <w:t>106/23</w:t>
    </w:r>
    <w:r w:rsidR="007A3AEA" w:rsidRPr="00F35F73">
      <w:rPr>
        <w:sz w:val="16"/>
        <w:szCs w:val="16"/>
        <w:lang w:val="es-419"/>
      </w:rPr>
      <w:t xml:space="preserve"> </w:t>
    </w:r>
    <w:r>
      <w:rPr>
        <w:sz w:val="16"/>
        <w:szCs w:val="16"/>
        <w:lang w:val="es-419"/>
      </w:rPr>
      <w:t>Índice</w:t>
    </w:r>
    <w:r w:rsidR="007A3AEA" w:rsidRPr="00F35F73">
      <w:rPr>
        <w:sz w:val="16"/>
        <w:szCs w:val="16"/>
        <w:lang w:val="es-419"/>
      </w:rPr>
      <w:t xml:space="preserve">: </w:t>
    </w:r>
    <w:r w:rsidR="006E1F80" w:rsidRPr="00F35F73">
      <w:rPr>
        <w:sz w:val="16"/>
        <w:szCs w:val="16"/>
        <w:lang w:val="es-419"/>
      </w:rPr>
      <w:t xml:space="preserve">AMR 46/7377/2023 </w:t>
    </w:r>
    <w:r w:rsidR="00EC56A5" w:rsidRPr="00F35F73">
      <w:rPr>
        <w:sz w:val="16"/>
        <w:szCs w:val="16"/>
        <w:lang w:val="es-419"/>
      </w:rPr>
      <w:t>Per</w:t>
    </w:r>
    <w:r>
      <w:rPr>
        <w:sz w:val="16"/>
        <w:szCs w:val="16"/>
        <w:lang w:val="es-419"/>
      </w:rPr>
      <w:t>ú</w:t>
    </w:r>
    <w:r w:rsidR="007A3AEA" w:rsidRPr="00F35F73">
      <w:rPr>
        <w:sz w:val="16"/>
        <w:szCs w:val="16"/>
        <w:lang w:val="es-419"/>
      </w:rPr>
      <w:tab/>
    </w:r>
    <w:r w:rsidR="0082127B" w:rsidRPr="00F35F73">
      <w:rPr>
        <w:sz w:val="16"/>
        <w:szCs w:val="16"/>
        <w:lang w:val="es-419"/>
      </w:rPr>
      <w:tab/>
    </w:r>
    <w:r w:rsidRPr="00F35F73">
      <w:rPr>
        <w:sz w:val="16"/>
        <w:szCs w:val="16"/>
        <w:lang w:val="es-419"/>
      </w:rPr>
      <w:t>Fecha</w:t>
    </w:r>
    <w:r w:rsidR="007A3AEA" w:rsidRPr="00F35F73">
      <w:rPr>
        <w:sz w:val="16"/>
        <w:szCs w:val="16"/>
        <w:lang w:val="es-419"/>
      </w:rPr>
      <w:t xml:space="preserve">: </w:t>
    </w:r>
    <w:r w:rsidR="00EC56A5" w:rsidRPr="00F35F73">
      <w:rPr>
        <w:sz w:val="16"/>
        <w:szCs w:val="16"/>
        <w:lang w:val="es-419"/>
      </w:rPr>
      <w:t xml:space="preserve">6 </w:t>
    </w:r>
    <w:r w:rsidRPr="00F35F73">
      <w:rPr>
        <w:sz w:val="16"/>
        <w:szCs w:val="16"/>
        <w:lang w:val="es-419"/>
      </w:rPr>
      <w:t>de noviembre</w:t>
    </w:r>
    <w:r w:rsidR="00EC56A5" w:rsidRPr="00F35F73">
      <w:rPr>
        <w:sz w:val="16"/>
        <w:szCs w:val="16"/>
        <w:lang w:val="es-419"/>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0EE739F"/>
    <w:multiLevelType w:val="hybridMultilevel"/>
    <w:tmpl w:val="BCC0C0A4"/>
    <w:lvl w:ilvl="0" w:tplc="38F8F016">
      <w:numFmt w:val="bullet"/>
      <w:lvlText w:val="-"/>
      <w:lvlJc w:val="left"/>
      <w:pPr>
        <w:ind w:left="720" w:hanging="360"/>
      </w:pPr>
      <w:rPr>
        <w:rFonts w:ascii="Amnesty Trade Gothic" w:eastAsia="SimSun" w:hAnsi="Amnesty Trade Gothic" w:cs="Segoe U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0737302"/>
    <w:multiLevelType w:val="multilevel"/>
    <w:tmpl w:val="CB72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2"/>
  </w:num>
  <w:num w:numId="3" w16cid:durableId="824273839">
    <w:abstractNumId w:val="21"/>
  </w:num>
  <w:num w:numId="4" w16cid:durableId="1427462959">
    <w:abstractNumId w:val="10"/>
  </w:num>
  <w:num w:numId="5" w16cid:durableId="169295930">
    <w:abstractNumId w:val="4"/>
  </w:num>
  <w:num w:numId="6" w16cid:durableId="513229734">
    <w:abstractNumId w:val="20"/>
  </w:num>
  <w:num w:numId="7" w16cid:durableId="843933598">
    <w:abstractNumId w:val="18"/>
  </w:num>
  <w:num w:numId="8" w16cid:durableId="1245919485">
    <w:abstractNumId w:val="9"/>
  </w:num>
  <w:num w:numId="9" w16cid:durableId="987055058">
    <w:abstractNumId w:val="8"/>
  </w:num>
  <w:num w:numId="10" w16cid:durableId="466778404">
    <w:abstractNumId w:val="13"/>
  </w:num>
  <w:num w:numId="11" w16cid:durableId="630936499">
    <w:abstractNumId w:val="6"/>
  </w:num>
  <w:num w:numId="12" w16cid:durableId="1366826966">
    <w:abstractNumId w:val="15"/>
  </w:num>
  <w:num w:numId="13" w16cid:durableId="1765609476">
    <w:abstractNumId w:val="16"/>
  </w:num>
  <w:num w:numId="14" w16cid:durableId="1847400193">
    <w:abstractNumId w:val="2"/>
  </w:num>
  <w:num w:numId="15" w16cid:durableId="1196429308">
    <w:abstractNumId w:val="19"/>
  </w:num>
  <w:num w:numId="16" w16cid:durableId="453326707">
    <w:abstractNumId w:val="11"/>
  </w:num>
  <w:num w:numId="17" w16cid:durableId="1514800409">
    <w:abstractNumId w:val="12"/>
  </w:num>
  <w:num w:numId="18" w16cid:durableId="1847011252">
    <w:abstractNumId w:val="5"/>
  </w:num>
  <w:num w:numId="19" w16cid:durableId="357706548">
    <w:abstractNumId w:val="7"/>
  </w:num>
  <w:num w:numId="20" w16cid:durableId="1689872566">
    <w:abstractNumId w:val="17"/>
  </w:num>
  <w:num w:numId="21" w16cid:durableId="331878571">
    <w:abstractNumId w:val="3"/>
  </w:num>
  <w:num w:numId="22" w16cid:durableId="245774682">
    <w:abstractNumId w:val="23"/>
  </w:num>
  <w:num w:numId="23" w16cid:durableId="1816750690">
    <w:abstractNumId w:val="1"/>
  </w:num>
  <w:num w:numId="24" w16cid:durableId="212888530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F8"/>
    <w:rsid w:val="00001383"/>
    <w:rsid w:val="000014DE"/>
    <w:rsid w:val="00004D79"/>
    <w:rsid w:val="000058B2"/>
    <w:rsid w:val="00006629"/>
    <w:rsid w:val="000124F9"/>
    <w:rsid w:val="00012560"/>
    <w:rsid w:val="00012F5F"/>
    <w:rsid w:val="00014018"/>
    <w:rsid w:val="00015DA8"/>
    <w:rsid w:val="00015DB1"/>
    <w:rsid w:val="00022139"/>
    <w:rsid w:val="0002386F"/>
    <w:rsid w:val="00034278"/>
    <w:rsid w:val="00035152"/>
    <w:rsid w:val="00042493"/>
    <w:rsid w:val="00043DF4"/>
    <w:rsid w:val="00045DD4"/>
    <w:rsid w:val="00054DB1"/>
    <w:rsid w:val="00057A7E"/>
    <w:rsid w:val="00061152"/>
    <w:rsid w:val="0006166E"/>
    <w:rsid w:val="00065C19"/>
    <w:rsid w:val="00076037"/>
    <w:rsid w:val="00077572"/>
    <w:rsid w:val="000827FC"/>
    <w:rsid w:val="00083462"/>
    <w:rsid w:val="00087430"/>
    <w:rsid w:val="00087E2B"/>
    <w:rsid w:val="0009122A"/>
    <w:rsid w:val="0009130D"/>
    <w:rsid w:val="00092DFA"/>
    <w:rsid w:val="000957C5"/>
    <w:rsid w:val="0009648B"/>
    <w:rsid w:val="000A1F14"/>
    <w:rsid w:val="000A7A97"/>
    <w:rsid w:val="000B02B4"/>
    <w:rsid w:val="000B4A38"/>
    <w:rsid w:val="000C02C7"/>
    <w:rsid w:val="000C05BA"/>
    <w:rsid w:val="000C05DE"/>
    <w:rsid w:val="000C2A0D"/>
    <w:rsid w:val="000C41C8"/>
    <w:rsid w:val="000C49B7"/>
    <w:rsid w:val="000C6196"/>
    <w:rsid w:val="000D0ABB"/>
    <w:rsid w:val="000D1819"/>
    <w:rsid w:val="000D3382"/>
    <w:rsid w:val="000D4647"/>
    <w:rsid w:val="000D70C1"/>
    <w:rsid w:val="000E07EE"/>
    <w:rsid w:val="000E0D61"/>
    <w:rsid w:val="000E57D4"/>
    <w:rsid w:val="000F0471"/>
    <w:rsid w:val="000F18A9"/>
    <w:rsid w:val="000F1E5A"/>
    <w:rsid w:val="000F3012"/>
    <w:rsid w:val="000F34F0"/>
    <w:rsid w:val="000F7A87"/>
    <w:rsid w:val="000F7D5C"/>
    <w:rsid w:val="00100FE4"/>
    <w:rsid w:val="0010421C"/>
    <w:rsid w:val="0010425E"/>
    <w:rsid w:val="00106837"/>
    <w:rsid w:val="00106D61"/>
    <w:rsid w:val="001116E1"/>
    <w:rsid w:val="00111989"/>
    <w:rsid w:val="00114556"/>
    <w:rsid w:val="00116B13"/>
    <w:rsid w:val="00116E79"/>
    <w:rsid w:val="00124879"/>
    <w:rsid w:val="0012544D"/>
    <w:rsid w:val="00127138"/>
    <w:rsid w:val="00127923"/>
    <w:rsid w:val="001300C3"/>
    <w:rsid w:val="00130B8A"/>
    <w:rsid w:val="00142204"/>
    <w:rsid w:val="00145041"/>
    <w:rsid w:val="0014617E"/>
    <w:rsid w:val="001526C3"/>
    <w:rsid w:val="0015270B"/>
    <w:rsid w:val="00155D79"/>
    <w:rsid w:val="001561F4"/>
    <w:rsid w:val="00157C66"/>
    <w:rsid w:val="0016118D"/>
    <w:rsid w:val="00162DC3"/>
    <w:rsid w:val="001648DB"/>
    <w:rsid w:val="00165815"/>
    <w:rsid w:val="00173D04"/>
    <w:rsid w:val="00174398"/>
    <w:rsid w:val="00176324"/>
    <w:rsid w:val="00176678"/>
    <w:rsid w:val="001773D1"/>
    <w:rsid w:val="00177779"/>
    <w:rsid w:val="00181FAE"/>
    <w:rsid w:val="00183938"/>
    <w:rsid w:val="001860C8"/>
    <w:rsid w:val="0019118D"/>
    <w:rsid w:val="00194CD5"/>
    <w:rsid w:val="00195E04"/>
    <w:rsid w:val="001A4C16"/>
    <w:rsid w:val="001A635D"/>
    <w:rsid w:val="001A6AC9"/>
    <w:rsid w:val="001B594F"/>
    <w:rsid w:val="001C04A8"/>
    <w:rsid w:val="001C5F16"/>
    <w:rsid w:val="001C6A66"/>
    <w:rsid w:val="001D2066"/>
    <w:rsid w:val="001D52A5"/>
    <w:rsid w:val="001E2045"/>
    <w:rsid w:val="001E25D9"/>
    <w:rsid w:val="001E2815"/>
    <w:rsid w:val="001F0803"/>
    <w:rsid w:val="001F180F"/>
    <w:rsid w:val="001F2E46"/>
    <w:rsid w:val="00201189"/>
    <w:rsid w:val="002036C0"/>
    <w:rsid w:val="00214833"/>
    <w:rsid w:val="00215C3E"/>
    <w:rsid w:val="00215E33"/>
    <w:rsid w:val="00220949"/>
    <w:rsid w:val="00221EF5"/>
    <w:rsid w:val="00223976"/>
    <w:rsid w:val="00225A11"/>
    <w:rsid w:val="00226366"/>
    <w:rsid w:val="002378AB"/>
    <w:rsid w:val="002437D7"/>
    <w:rsid w:val="00247C56"/>
    <w:rsid w:val="00251511"/>
    <w:rsid w:val="00252751"/>
    <w:rsid w:val="002558D7"/>
    <w:rsid w:val="0025706D"/>
    <w:rsid w:val="0025792F"/>
    <w:rsid w:val="00261CC7"/>
    <w:rsid w:val="002646BF"/>
    <w:rsid w:val="00264D92"/>
    <w:rsid w:val="002665C3"/>
    <w:rsid w:val="00267383"/>
    <w:rsid w:val="002703E7"/>
    <w:rsid w:val="002709C3"/>
    <w:rsid w:val="00271499"/>
    <w:rsid w:val="00271771"/>
    <w:rsid w:val="0027206F"/>
    <w:rsid w:val="002739C9"/>
    <w:rsid w:val="00273E9A"/>
    <w:rsid w:val="00287B93"/>
    <w:rsid w:val="00295350"/>
    <w:rsid w:val="002962EA"/>
    <w:rsid w:val="002964C3"/>
    <w:rsid w:val="00297B9D"/>
    <w:rsid w:val="002A07B3"/>
    <w:rsid w:val="002A2F36"/>
    <w:rsid w:val="002B21EC"/>
    <w:rsid w:val="002B2E9B"/>
    <w:rsid w:val="002C06A6"/>
    <w:rsid w:val="002C463F"/>
    <w:rsid w:val="002C5FE4"/>
    <w:rsid w:val="002C7F1F"/>
    <w:rsid w:val="002D26B7"/>
    <w:rsid w:val="002D42E5"/>
    <w:rsid w:val="002D48CD"/>
    <w:rsid w:val="002D5454"/>
    <w:rsid w:val="002D7E45"/>
    <w:rsid w:val="002E10FD"/>
    <w:rsid w:val="002E3658"/>
    <w:rsid w:val="002E399F"/>
    <w:rsid w:val="002F21B9"/>
    <w:rsid w:val="002F239A"/>
    <w:rsid w:val="002F3C80"/>
    <w:rsid w:val="002F4424"/>
    <w:rsid w:val="0031230A"/>
    <w:rsid w:val="00313E8B"/>
    <w:rsid w:val="003177A9"/>
    <w:rsid w:val="00320461"/>
    <w:rsid w:val="00320CC6"/>
    <w:rsid w:val="00322237"/>
    <w:rsid w:val="003233AD"/>
    <w:rsid w:val="0032387A"/>
    <w:rsid w:val="00332A28"/>
    <w:rsid w:val="00335082"/>
    <w:rsid w:val="0033624A"/>
    <w:rsid w:val="003373A5"/>
    <w:rsid w:val="00337826"/>
    <w:rsid w:val="0034128A"/>
    <w:rsid w:val="00342E8F"/>
    <w:rsid w:val="00343011"/>
    <w:rsid w:val="0034324D"/>
    <w:rsid w:val="00345244"/>
    <w:rsid w:val="0035329F"/>
    <w:rsid w:val="00354EDA"/>
    <w:rsid w:val="00355617"/>
    <w:rsid w:val="0035631F"/>
    <w:rsid w:val="00361987"/>
    <w:rsid w:val="00374026"/>
    <w:rsid w:val="00376EF4"/>
    <w:rsid w:val="00380355"/>
    <w:rsid w:val="00382CDB"/>
    <w:rsid w:val="00384F24"/>
    <w:rsid w:val="003904F0"/>
    <w:rsid w:val="003965EF"/>
    <w:rsid w:val="00397503"/>
    <w:rsid w:val="003975C9"/>
    <w:rsid w:val="003A4873"/>
    <w:rsid w:val="003B294A"/>
    <w:rsid w:val="003B2F3F"/>
    <w:rsid w:val="003B61B7"/>
    <w:rsid w:val="003C1D42"/>
    <w:rsid w:val="003C3210"/>
    <w:rsid w:val="003C5EEA"/>
    <w:rsid w:val="003C7CB6"/>
    <w:rsid w:val="003D20CA"/>
    <w:rsid w:val="003E5681"/>
    <w:rsid w:val="003E59CA"/>
    <w:rsid w:val="003E75C6"/>
    <w:rsid w:val="003F3D5D"/>
    <w:rsid w:val="003F6C21"/>
    <w:rsid w:val="0042210F"/>
    <w:rsid w:val="004227A2"/>
    <w:rsid w:val="004334BF"/>
    <w:rsid w:val="004408A1"/>
    <w:rsid w:val="0044183D"/>
    <w:rsid w:val="00442E5B"/>
    <w:rsid w:val="0044379B"/>
    <w:rsid w:val="00445856"/>
    <w:rsid w:val="00445D50"/>
    <w:rsid w:val="00453538"/>
    <w:rsid w:val="00457A3A"/>
    <w:rsid w:val="00457D70"/>
    <w:rsid w:val="00460143"/>
    <w:rsid w:val="004603A2"/>
    <w:rsid w:val="004632E7"/>
    <w:rsid w:val="0046409B"/>
    <w:rsid w:val="00464AF5"/>
    <w:rsid w:val="004728D6"/>
    <w:rsid w:val="004746C6"/>
    <w:rsid w:val="00477BBA"/>
    <w:rsid w:val="0048081E"/>
    <w:rsid w:val="0048284B"/>
    <w:rsid w:val="004837DA"/>
    <w:rsid w:val="00486088"/>
    <w:rsid w:val="00487B7F"/>
    <w:rsid w:val="00492FA8"/>
    <w:rsid w:val="004967A9"/>
    <w:rsid w:val="004A00D6"/>
    <w:rsid w:val="004A051A"/>
    <w:rsid w:val="004A1BDD"/>
    <w:rsid w:val="004A7F99"/>
    <w:rsid w:val="004B1E15"/>
    <w:rsid w:val="004B2367"/>
    <w:rsid w:val="004B381D"/>
    <w:rsid w:val="004C02BD"/>
    <w:rsid w:val="004C265C"/>
    <w:rsid w:val="004C398B"/>
    <w:rsid w:val="004C499C"/>
    <w:rsid w:val="004C71F5"/>
    <w:rsid w:val="004D126B"/>
    <w:rsid w:val="004D1F9B"/>
    <w:rsid w:val="004D41DC"/>
    <w:rsid w:val="004D59EB"/>
    <w:rsid w:val="004E70D3"/>
    <w:rsid w:val="004F457C"/>
    <w:rsid w:val="004F4FA2"/>
    <w:rsid w:val="00501AB5"/>
    <w:rsid w:val="005023C4"/>
    <w:rsid w:val="005028EA"/>
    <w:rsid w:val="00503EEB"/>
    <w:rsid w:val="00504FBC"/>
    <w:rsid w:val="00507FBD"/>
    <w:rsid w:val="0051019D"/>
    <w:rsid w:val="00510D54"/>
    <w:rsid w:val="005177D8"/>
    <w:rsid w:val="00517AD0"/>
    <w:rsid w:val="00517E88"/>
    <w:rsid w:val="00526E6F"/>
    <w:rsid w:val="005308DF"/>
    <w:rsid w:val="00531D7F"/>
    <w:rsid w:val="005337B1"/>
    <w:rsid w:val="00535A1D"/>
    <w:rsid w:val="005363CA"/>
    <w:rsid w:val="00542833"/>
    <w:rsid w:val="00542F58"/>
    <w:rsid w:val="005439C7"/>
    <w:rsid w:val="00545423"/>
    <w:rsid w:val="00547E71"/>
    <w:rsid w:val="0055285D"/>
    <w:rsid w:val="00556CA8"/>
    <w:rsid w:val="005605F2"/>
    <w:rsid w:val="005636C2"/>
    <w:rsid w:val="00565462"/>
    <w:rsid w:val="00565ACC"/>
    <w:rsid w:val="005668D0"/>
    <w:rsid w:val="00570399"/>
    <w:rsid w:val="005704F7"/>
    <w:rsid w:val="00572CCD"/>
    <w:rsid w:val="0057440A"/>
    <w:rsid w:val="0057663F"/>
    <w:rsid w:val="00581A12"/>
    <w:rsid w:val="005856D5"/>
    <w:rsid w:val="005907D9"/>
    <w:rsid w:val="0059137A"/>
    <w:rsid w:val="0059297C"/>
    <w:rsid w:val="00592C3E"/>
    <w:rsid w:val="00596449"/>
    <w:rsid w:val="005A2F18"/>
    <w:rsid w:val="005A3E28"/>
    <w:rsid w:val="005A71AD"/>
    <w:rsid w:val="005A7857"/>
    <w:rsid w:val="005A7F1B"/>
    <w:rsid w:val="005B227F"/>
    <w:rsid w:val="005B549E"/>
    <w:rsid w:val="005B59ED"/>
    <w:rsid w:val="005B5C5A"/>
    <w:rsid w:val="005B7757"/>
    <w:rsid w:val="005C14FF"/>
    <w:rsid w:val="005C3BFD"/>
    <w:rsid w:val="005C541D"/>
    <w:rsid w:val="005C751F"/>
    <w:rsid w:val="005D14AA"/>
    <w:rsid w:val="005D2C37"/>
    <w:rsid w:val="005D3373"/>
    <w:rsid w:val="005D7287"/>
    <w:rsid w:val="005D7D1C"/>
    <w:rsid w:val="005E1CE0"/>
    <w:rsid w:val="005E2378"/>
    <w:rsid w:val="005E4DD0"/>
    <w:rsid w:val="005E7D54"/>
    <w:rsid w:val="005F0355"/>
    <w:rsid w:val="005F4548"/>
    <w:rsid w:val="005F5E43"/>
    <w:rsid w:val="006004CC"/>
    <w:rsid w:val="006054C5"/>
    <w:rsid w:val="00606108"/>
    <w:rsid w:val="006201FC"/>
    <w:rsid w:val="00620AA3"/>
    <w:rsid w:val="00620ADD"/>
    <w:rsid w:val="00621CA9"/>
    <w:rsid w:val="00623FA1"/>
    <w:rsid w:val="00625C29"/>
    <w:rsid w:val="00630558"/>
    <w:rsid w:val="006366C9"/>
    <w:rsid w:val="00637A31"/>
    <w:rsid w:val="00640EF2"/>
    <w:rsid w:val="00645925"/>
    <w:rsid w:val="0064718C"/>
    <w:rsid w:val="0065049B"/>
    <w:rsid w:val="00650D73"/>
    <w:rsid w:val="006533D8"/>
    <w:rsid w:val="00654853"/>
    <w:rsid w:val="006558EE"/>
    <w:rsid w:val="00657231"/>
    <w:rsid w:val="00657B21"/>
    <w:rsid w:val="00660FFA"/>
    <w:rsid w:val="00662ECD"/>
    <w:rsid w:val="00664881"/>
    <w:rsid w:val="00666EBB"/>
    <w:rsid w:val="00667FBC"/>
    <w:rsid w:val="00670A53"/>
    <w:rsid w:val="00674AA9"/>
    <w:rsid w:val="00674F29"/>
    <w:rsid w:val="00685101"/>
    <w:rsid w:val="00685B6E"/>
    <w:rsid w:val="00686056"/>
    <w:rsid w:val="00693067"/>
    <w:rsid w:val="0069571A"/>
    <w:rsid w:val="0069692F"/>
    <w:rsid w:val="006978A3"/>
    <w:rsid w:val="006A0BB9"/>
    <w:rsid w:val="006A5749"/>
    <w:rsid w:val="006B12FA"/>
    <w:rsid w:val="006B1B42"/>
    <w:rsid w:val="006B461E"/>
    <w:rsid w:val="006C3C21"/>
    <w:rsid w:val="006C46A4"/>
    <w:rsid w:val="006C55AD"/>
    <w:rsid w:val="006C7A31"/>
    <w:rsid w:val="006D1C06"/>
    <w:rsid w:val="006D3387"/>
    <w:rsid w:val="006E1E47"/>
    <w:rsid w:val="006E1F80"/>
    <w:rsid w:val="006E460F"/>
    <w:rsid w:val="006E74AF"/>
    <w:rsid w:val="006F121E"/>
    <w:rsid w:val="006F3E6B"/>
    <w:rsid w:val="006F4C28"/>
    <w:rsid w:val="006F751C"/>
    <w:rsid w:val="00700A6A"/>
    <w:rsid w:val="00701726"/>
    <w:rsid w:val="00702E8B"/>
    <w:rsid w:val="0070364E"/>
    <w:rsid w:val="007104E8"/>
    <w:rsid w:val="00710EED"/>
    <w:rsid w:val="00714D69"/>
    <w:rsid w:val="007156FC"/>
    <w:rsid w:val="00716942"/>
    <w:rsid w:val="007173E9"/>
    <w:rsid w:val="00717505"/>
    <w:rsid w:val="00720ABD"/>
    <w:rsid w:val="00727519"/>
    <w:rsid w:val="00727CA7"/>
    <w:rsid w:val="0073431C"/>
    <w:rsid w:val="00735AA7"/>
    <w:rsid w:val="0073667C"/>
    <w:rsid w:val="007377DB"/>
    <w:rsid w:val="0074088E"/>
    <w:rsid w:val="007538EC"/>
    <w:rsid w:val="007539EB"/>
    <w:rsid w:val="00760224"/>
    <w:rsid w:val="007604A2"/>
    <w:rsid w:val="007620A7"/>
    <w:rsid w:val="00763C34"/>
    <w:rsid w:val="00764122"/>
    <w:rsid w:val="007656E7"/>
    <w:rsid w:val="007666A4"/>
    <w:rsid w:val="0077014E"/>
    <w:rsid w:val="0077262E"/>
    <w:rsid w:val="00773365"/>
    <w:rsid w:val="007763A1"/>
    <w:rsid w:val="007801B9"/>
    <w:rsid w:val="00781624"/>
    <w:rsid w:val="00781E3C"/>
    <w:rsid w:val="00783FA4"/>
    <w:rsid w:val="007858BA"/>
    <w:rsid w:val="007941CC"/>
    <w:rsid w:val="007A16B9"/>
    <w:rsid w:val="007A2ABA"/>
    <w:rsid w:val="007A3AEA"/>
    <w:rsid w:val="007A625D"/>
    <w:rsid w:val="007A7F97"/>
    <w:rsid w:val="007B4F3E"/>
    <w:rsid w:val="007B7197"/>
    <w:rsid w:val="007C3CB5"/>
    <w:rsid w:val="007C3E58"/>
    <w:rsid w:val="007C6CD0"/>
    <w:rsid w:val="007C7F1E"/>
    <w:rsid w:val="007D6FE2"/>
    <w:rsid w:val="007F3F36"/>
    <w:rsid w:val="007F72FF"/>
    <w:rsid w:val="007F7B5E"/>
    <w:rsid w:val="008056E9"/>
    <w:rsid w:val="008057D8"/>
    <w:rsid w:val="008100F0"/>
    <w:rsid w:val="0081049F"/>
    <w:rsid w:val="00814632"/>
    <w:rsid w:val="0082127B"/>
    <w:rsid w:val="008221E0"/>
    <w:rsid w:val="00827A40"/>
    <w:rsid w:val="0083214E"/>
    <w:rsid w:val="00842EDC"/>
    <w:rsid w:val="00844F48"/>
    <w:rsid w:val="008455C2"/>
    <w:rsid w:val="008461F1"/>
    <w:rsid w:val="00846E45"/>
    <w:rsid w:val="0085491A"/>
    <w:rsid w:val="00860C89"/>
    <w:rsid w:val="00861AAB"/>
    <w:rsid w:val="00862ED2"/>
    <w:rsid w:val="00863EB5"/>
    <w:rsid w:val="00864035"/>
    <w:rsid w:val="00866873"/>
    <w:rsid w:val="008714C2"/>
    <w:rsid w:val="008763F4"/>
    <w:rsid w:val="008828EF"/>
    <w:rsid w:val="008849EA"/>
    <w:rsid w:val="00885D92"/>
    <w:rsid w:val="00887F76"/>
    <w:rsid w:val="00891962"/>
    <w:rsid w:val="00891D9A"/>
    <w:rsid w:val="00891FE8"/>
    <w:rsid w:val="00897923"/>
    <w:rsid w:val="008C0F0B"/>
    <w:rsid w:val="008C1EAF"/>
    <w:rsid w:val="008C3949"/>
    <w:rsid w:val="008C3B17"/>
    <w:rsid w:val="008D16ED"/>
    <w:rsid w:val="008D2A6B"/>
    <w:rsid w:val="008D49A5"/>
    <w:rsid w:val="008E0180"/>
    <w:rsid w:val="008E0B66"/>
    <w:rsid w:val="008E172D"/>
    <w:rsid w:val="008E2B6F"/>
    <w:rsid w:val="008F07B7"/>
    <w:rsid w:val="008F0E4A"/>
    <w:rsid w:val="00902730"/>
    <w:rsid w:val="00902AE3"/>
    <w:rsid w:val="00906C9F"/>
    <w:rsid w:val="00906F36"/>
    <w:rsid w:val="00913678"/>
    <w:rsid w:val="00921577"/>
    <w:rsid w:val="00921956"/>
    <w:rsid w:val="009259E1"/>
    <w:rsid w:val="00940149"/>
    <w:rsid w:val="0094479C"/>
    <w:rsid w:val="00945544"/>
    <w:rsid w:val="0095188F"/>
    <w:rsid w:val="009527E7"/>
    <w:rsid w:val="009550A0"/>
    <w:rsid w:val="00960C64"/>
    <w:rsid w:val="00962832"/>
    <w:rsid w:val="00963073"/>
    <w:rsid w:val="00963D4F"/>
    <w:rsid w:val="00964FCF"/>
    <w:rsid w:val="009669FD"/>
    <w:rsid w:val="0097218E"/>
    <w:rsid w:val="00972F0C"/>
    <w:rsid w:val="00975C5E"/>
    <w:rsid w:val="00980425"/>
    <w:rsid w:val="00983351"/>
    <w:rsid w:val="00987581"/>
    <w:rsid w:val="0099176B"/>
    <w:rsid w:val="00991C69"/>
    <w:rsid w:val="009923C0"/>
    <w:rsid w:val="00994527"/>
    <w:rsid w:val="00994FE1"/>
    <w:rsid w:val="00997970"/>
    <w:rsid w:val="009A217A"/>
    <w:rsid w:val="009A6531"/>
    <w:rsid w:val="009B2CEF"/>
    <w:rsid w:val="009B78FE"/>
    <w:rsid w:val="009C3521"/>
    <w:rsid w:val="009C4461"/>
    <w:rsid w:val="009C6B5A"/>
    <w:rsid w:val="009D3CF7"/>
    <w:rsid w:val="009E097D"/>
    <w:rsid w:val="009E79C6"/>
    <w:rsid w:val="009E7E6E"/>
    <w:rsid w:val="009F0AE1"/>
    <w:rsid w:val="009F0D55"/>
    <w:rsid w:val="009F624E"/>
    <w:rsid w:val="009F7BC2"/>
    <w:rsid w:val="00A04997"/>
    <w:rsid w:val="00A07E67"/>
    <w:rsid w:val="00A10106"/>
    <w:rsid w:val="00A1121F"/>
    <w:rsid w:val="00A13223"/>
    <w:rsid w:val="00A233CE"/>
    <w:rsid w:val="00A238E9"/>
    <w:rsid w:val="00A25F70"/>
    <w:rsid w:val="00A31F72"/>
    <w:rsid w:val="00A33443"/>
    <w:rsid w:val="00A40A17"/>
    <w:rsid w:val="00A41FC6"/>
    <w:rsid w:val="00A44B1B"/>
    <w:rsid w:val="00A4583A"/>
    <w:rsid w:val="00A5257E"/>
    <w:rsid w:val="00A536F9"/>
    <w:rsid w:val="00A64354"/>
    <w:rsid w:val="00A6443D"/>
    <w:rsid w:val="00A65365"/>
    <w:rsid w:val="00A70D9D"/>
    <w:rsid w:val="00A72A9A"/>
    <w:rsid w:val="00A72D44"/>
    <w:rsid w:val="00A7548F"/>
    <w:rsid w:val="00A76846"/>
    <w:rsid w:val="00A777F1"/>
    <w:rsid w:val="00A81673"/>
    <w:rsid w:val="00A85874"/>
    <w:rsid w:val="00A876EF"/>
    <w:rsid w:val="00A90EA6"/>
    <w:rsid w:val="00A955CC"/>
    <w:rsid w:val="00AA491C"/>
    <w:rsid w:val="00AA627E"/>
    <w:rsid w:val="00AA6703"/>
    <w:rsid w:val="00AB1ED7"/>
    <w:rsid w:val="00AB5744"/>
    <w:rsid w:val="00AB5C6E"/>
    <w:rsid w:val="00AB689E"/>
    <w:rsid w:val="00AB7E5D"/>
    <w:rsid w:val="00AC15B7"/>
    <w:rsid w:val="00AC2BDC"/>
    <w:rsid w:val="00AC367F"/>
    <w:rsid w:val="00AD0BFE"/>
    <w:rsid w:val="00AD12DC"/>
    <w:rsid w:val="00AD2A04"/>
    <w:rsid w:val="00AD639E"/>
    <w:rsid w:val="00AD7192"/>
    <w:rsid w:val="00AE4214"/>
    <w:rsid w:val="00AF0FCD"/>
    <w:rsid w:val="00AF3238"/>
    <w:rsid w:val="00AF5FF0"/>
    <w:rsid w:val="00B00629"/>
    <w:rsid w:val="00B01EBC"/>
    <w:rsid w:val="00B03340"/>
    <w:rsid w:val="00B07B92"/>
    <w:rsid w:val="00B1167E"/>
    <w:rsid w:val="00B12180"/>
    <w:rsid w:val="00B15DE4"/>
    <w:rsid w:val="00B206A8"/>
    <w:rsid w:val="00B20971"/>
    <w:rsid w:val="00B22224"/>
    <w:rsid w:val="00B22FBB"/>
    <w:rsid w:val="00B23533"/>
    <w:rsid w:val="00B25DEE"/>
    <w:rsid w:val="00B27341"/>
    <w:rsid w:val="00B27B3E"/>
    <w:rsid w:val="00B320B6"/>
    <w:rsid w:val="00B32641"/>
    <w:rsid w:val="00B408D4"/>
    <w:rsid w:val="00B46B5A"/>
    <w:rsid w:val="00B50226"/>
    <w:rsid w:val="00B51DF8"/>
    <w:rsid w:val="00B52B01"/>
    <w:rsid w:val="00B53C9A"/>
    <w:rsid w:val="00B556C4"/>
    <w:rsid w:val="00B6690B"/>
    <w:rsid w:val="00B71F11"/>
    <w:rsid w:val="00B73D9C"/>
    <w:rsid w:val="00B74DBB"/>
    <w:rsid w:val="00B7525B"/>
    <w:rsid w:val="00B7545C"/>
    <w:rsid w:val="00B814D1"/>
    <w:rsid w:val="00B92AEC"/>
    <w:rsid w:val="00B957E6"/>
    <w:rsid w:val="00B97626"/>
    <w:rsid w:val="00BA0AFA"/>
    <w:rsid w:val="00BA0E81"/>
    <w:rsid w:val="00BA6913"/>
    <w:rsid w:val="00BA7F77"/>
    <w:rsid w:val="00BB0B3B"/>
    <w:rsid w:val="00BB5546"/>
    <w:rsid w:val="00BC45C0"/>
    <w:rsid w:val="00BC7111"/>
    <w:rsid w:val="00BD0B43"/>
    <w:rsid w:val="00BD5923"/>
    <w:rsid w:val="00BE0D92"/>
    <w:rsid w:val="00BE4685"/>
    <w:rsid w:val="00BE6035"/>
    <w:rsid w:val="00BF397D"/>
    <w:rsid w:val="00BF4778"/>
    <w:rsid w:val="00BF6586"/>
    <w:rsid w:val="00BF7136"/>
    <w:rsid w:val="00C10041"/>
    <w:rsid w:val="00C10412"/>
    <w:rsid w:val="00C1336B"/>
    <w:rsid w:val="00C14867"/>
    <w:rsid w:val="00C158B9"/>
    <w:rsid w:val="00C162AD"/>
    <w:rsid w:val="00C17D6F"/>
    <w:rsid w:val="00C20DD3"/>
    <w:rsid w:val="00C22BCC"/>
    <w:rsid w:val="00C23DEF"/>
    <w:rsid w:val="00C2402F"/>
    <w:rsid w:val="00C24FF0"/>
    <w:rsid w:val="00C359CF"/>
    <w:rsid w:val="00C370BB"/>
    <w:rsid w:val="00C415B8"/>
    <w:rsid w:val="00C460DB"/>
    <w:rsid w:val="00C50CEC"/>
    <w:rsid w:val="00C50D00"/>
    <w:rsid w:val="00C538D1"/>
    <w:rsid w:val="00C6028B"/>
    <w:rsid w:val="00C607FB"/>
    <w:rsid w:val="00C63D7F"/>
    <w:rsid w:val="00C641C9"/>
    <w:rsid w:val="00C70379"/>
    <w:rsid w:val="00C76EE0"/>
    <w:rsid w:val="00C8330C"/>
    <w:rsid w:val="00C835C9"/>
    <w:rsid w:val="00C85BFA"/>
    <w:rsid w:val="00C85EFE"/>
    <w:rsid w:val="00C90219"/>
    <w:rsid w:val="00C928C2"/>
    <w:rsid w:val="00C934DE"/>
    <w:rsid w:val="00C93CB2"/>
    <w:rsid w:val="00CA13A3"/>
    <w:rsid w:val="00CA1EAF"/>
    <w:rsid w:val="00CA51AF"/>
    <w:rsid w:val="00CA5CB1"/>
    <w:rsid w:val="00CA7559"/>
    <w:rsid w:val="00CA7619"/>
    <w:rsid w:val="00CB4390"/>
    <w:rsid w:val="00CC228D"/>
    <w:rsid w:val="00CD2995"/>
    <w:rsid w:val="00CD2AF7"/>
    <w:rsid w:val="00CD3098"/>
    <w:rsid w:val="00CE01B1"/>
    <w:rsid w:val="00CF1859"/>
    <w:rsid w:val="00CF2C31"/>
    <w:rsid w:val="00CF7805"/>
    <w:rsid w:val="00CF7C59"/>
    <w:rsid w:val="00D007F8"/>
    <w:rsid w:val="00D01721"/>
    <w:rsid w:val="00D030C9"/>
    <w:rsid w:val="00D05A52"/>
    <w:rsid w:val="00D07A70"/>
    <w:rsid w:val="00D114C6"/>
    <w:rsid w:val="00D124A4"/>
    <w:rsid w:val="00D134D4"/>
    <w:rsid w:val="00D134D5"/>
    <w:rsid w:val="00D142D0"/>
    <w:rsid w:val="00D175C5"/>
    <w:rsid w:val="00D23D90"/>
    <w:rsid w:val="00D2487B"/>
    <w:rsid w:val="00D26BF9"/>
    <w:rsid w:val="00D316D3"/>
    <w:rsid w:val="00D35879"/>
    <w:rsid w:val="00D42687"/>
    <w:rsid w:val="00D45A46"/>
    <w:rsid w:val="00D462F4"/>
    <w:rsid w:val="00D46EFD"/>
    <w:rsid w:val="00D47210"/>
    <w:rsid w:val="00D54217"/>
    <w:rsid w:val="00D57929"/>
    <w:rsid w:val="00D6239F"/>
    <w:rsid w:val="00D62977"/>
    <w:rsid w:val="00D635A1"/>
    <w:rsid w:val="00D636CF"/>
    <w:rsid w:val="00D6411A"/>
    <w:rsid w:val="00D67ABF"/>
    <w:rsid w:val="00D70AEF"/>
    <w:rsid w:val="00D72D02"/>
    <w:rsid w:val="00D7493B"/>
    <w:rsid w:val="00D749E6"/>
    <w:rsid w:val="00D77238"/>
    <w:rsid w:val="00D7748A"/>
    <w:rsid w:val="00D80C4D"/>
    <w:rsid w:val="00D80E0A"/>
    <w:rsid w:val="00D834E2"/>
    <w:rsid w:val="00D839E9"/>
    <w:rsid w:val="00D844EE"/>
    <w:rsid w:val="00D847F8"/>
    <w:rsid w:val="00D850DF"/>
    <w:rsid w:val="00D90465"/>
    <w:rsid w:val="00D92D35"/>
    <w:rsid w:val="00D93BCE"/>
    <w:rsid w:val="00D94283"/>
    <w:rsid w:val="00DA0395"/>
    <w:rsid w:val="00DA0840"/>
    <w:rsid w:val="00DA1C76"/>
    <w:rsid w:val="00DA1D3E"/>
    <w:rsid w:val="00DA683E"/>
    <w:rsid w:val="00DB3910"/>
    <w:rsid w:val="00DB7D74"/>
    <w:rsid w:val="00DC02F9"/>
    <w:rsid w:val="00DC1E83"/>
    <w:rsid w:val="00DC429C"/>
    <w:rsid w:val="00DC65A4"/>
    <w:rsid w:val="00DC6EF9"/>
    <w:rsid w:val="00DD2AE8"/>
    <w:rsid w:val="00DD346F"/>
    <w:rsid w:val="00DD56DF"/>
    <w:rsid w:val="00DD669F"/>
    <w:rsid w:val="00DD71B5"/>
    <w:rsid w:val="00DE2064"/>
    <w:rsid w:val="00DE2387"/>
    <w:rsid w:val="00DE612C"/>
    <w:rsid w:val="00DF1141"/>
    <w:rsid w:val="00DF1EBE"/>
    <w:rsid w:val="00DF23C7"/>
    <w:rsid w:val="00DF3644"/>
    <w:rsid w:val="00DF3DF5"/>
    <w:rsid w:val="00DF63A6"/>
    <w:rsid w:val="00E02690"/>
    <w:rsid w:val="00E04A7D"/>
    <w:rsid w:val="00E04AF0"/>
    <w:rsid w:val="00E05091"/>
    <w:rsid w:val="00E12FD3"/>
    <w:rsid w:val="00E151AD"/>
    <w:rsid w:val="00E17757"/>
    <w:rsid w:val="00E206FF"/>
    <w:rsid w:val="00E22AAE"/>
    <w:rsid w:val="00E37B98"/>
    <w:rsid w:val="00E406B4"/>
    <w:rsid w:val="00E40EAA"/>
    <w:rsid w:val="00E42F8F"/>
    <w:rsid w:val="00E43F3A"/>
    <w:rsid w:val="00E45B15"/>
    <w:rsid w:val="00E51F08"/>
    <w:rsid w:val="00E52E3B"/>
    <w:rsid w:val="00E634DA"/>
    <w:rsid w:val="00E63CEF"/>
    <w:rsid w:val="00E65D5E"/>
    <w:rsid w:val="00E67C6B"/>
    <w:rsid w:val="00E707D9"/>
    <w:rsid w:val="00E70EDF"/>
    <w:rsid w:val="00E738BE"/>
    <w:rsid w:val="00E73D02"/>
    <w:rsid w:val="00E7569C"/>
    <w:rsid w:val="00E76516"/>
    <w:rsid w:val="00E778FE"/>
    <w:rsid w:val="00E85702"/>
    <w:rsid w:val="00E867CF"/>
    <w:rsid w:val="00EA1562"/>
    <w:rsid w:val="00EA2622"/>
    <w:rsid w:val="00EA4153"/>
    <w:rsid w:val="00EA68CE"/>
    <w:rsid w:val="00EA7D87"/>
    <w:rsid w:val="00EB1903"/>
    <w:rsid w:val="00EB1C45"/>
    <w:rsid w:val="00EB51EB"/>
    <w:rsid w:val="00EC0144"/>
    <w:rsid w:val="00EC264F"/>
    <w:rsid w:val="00EC3457"/>
    <w:rsid w:val="00EC56A5"/>
    <w:rsid w:val="00EC677A"/>
    <w:rsid w:val="00ED37D8"/>
    <w:rsid w:val="00EF2235"/>
    <w:rsid w:val="00EF284E"/>
    <w:rsid w:val="00EF3AFE"/>
    <w:rsid w:val="00EF65A3"/>
    <w:rsid w:val="00F218BC"/>
    <w:rsid w:val="00F24552"/>
    <w:rsid w:val="00F25445"/>
    <w:rsid w:val="00F322A8"/>
    <w:rsid w:val="00F331B2"/>
    <w:rsid w:val="00F3436F"/>
    <w:rsid w:val="00F35F73"/>
    <w:rsid w:val="00F37E5C"/>
    <w:rsid w:val="00F45927"/>
    <w:rsid w:val="00F55C28"/>
    <w:rsid w:val="00F60681"/>
    <w:rsid w:val="00F6118F"/>
    <w:rsid w:val="00F65D4B"/>
    <w:rsid w:val="00F7577A"/>
    <w:rsid w:val="00F771BD"/>
    <w:rsid w:val="00F83EDB"/>
    <w:rsid w:val="00F91619"/>
    <w:rsid w:val="00F916AD"/>
    <w:rsid w:val="00F91A3F"/>
    <w:rsid w:val="00F9225C"/>
    <w:rsid w:val="00F93094"/>
    <w:rsid w:val="00F9400E"/>
    <w:rsid w:val="00F9559C"/>
    <w:rsid w:val="00FA0E6B"/>
    <w:rsid w:val="00FA0F12"/>
    <w:rsid w:val="00FA1C07"/>
    <w:rsid w:val="00FA2A17"/>
    <w:rsid w:val="00FA48E3"/>
    <w:rsid w:val="00FA4E88"/>
    <w:rsid w:val="00FA5916"/>
    <w:rsid w:val="00FA7368"/>
    <w:rsid w:val="00FB2CBD"/>
    <w:rsid w:val="00FB54DD"/>
    <w:rsid w:val="00FB6A97"/>
    <w:rsid w:val="00FC01A6"/>
    <w:rsid w:val="00FC0B71"/>
    <w:rsid w:val="00FC2E08"/>
    <w:rsid w:val="00FC6661"/>
    <w:rsid w:val="00FD443E"/>
    <w:rsid w:val="00FE2FF5"/>
    <w:rsid w:val="00FE3803"/>
    <w:rsid w:val="00FE3A73"/>
    <w:rsid w:val="00FF106D"/>
    <w:rsid w:val="00FF4725"/>
    <w:rsid w:val="00FF799B"/>
    <w:rsid w:val="03518FB7"/>
    <w:rsid w:val="090DC44C"/>
    <w:rsid w:val="2108EDC0"/>
    <w:rsid w:val="278449A0"/>
    <w:rsid w:val="28BA1DCD"/>
    <w:rsid w:val="338EF0BC"/>
    <w:rsid w:val="3AB4B8F9"/>
    <w:rsid w:val="3CEED942"/>
    <w:rsid w:val="3DEC59BB"/>
    <w:rsid w:val="405AD72C"/>
    <w:rsid w:val="4271851D"/>
    <w:rsid w:val="439277EE"/>
    <w:rsid w:val="5823BD56"/>
    <w:rsid w:val="58D7C2FB"/>
    <w:rsid w:val="58DCD47F"/>
    <w:rsid w:val="614290F4"/>
    <w:rsid w:val="621DDFCD"/>
    <w:rsid w:val="6A15389B"/>
    <w:rsid w:val="7C9354B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C7037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604193324">
      <w:bodyDiv w:val="1"/>
      <w:marLeft w:val="0"/>
      <w:marRight w:val="0"/>
      <w:marTop w:val="0"/>
      <w:marBottom w:val="0"/>
      <w:divBdr>
        <w:top w:val="none" w:sz="0" w:space="0" w:color="auto"/>
        <w:left w:val="none" w:sz="0" w:space="0" w:color="auto"/>
        <w:bottom w:val="none" w:sz="0" w:space="0" w:color="auto"/>
        <w:right w:val="none" w:sz="0" w:space="0" w:color="auto"/>
      </w:divBdr>
    </w:div>
    <w:div w:id="847405254">
      <w:bodyDiv w:val="1"/>
      <w:marLeft w:val="0"/>
      <w:marRight w:val="0"/>
      <w:marTop w:val="0"/>
      <w:marBottom w:val="0"/>
      <w:divBdr>
        <w:top w:val="none" w:sz="0" w:space="0" w:color="auto"/>
        <w:left w:val="none" w:sz="0" w:space="0" w:color="auto"/>
        <w:bottom w:val="none" w:sz="0" w:space="0" w:color="auto"/>
        <w:right w:val="none" w:sz="0" w:space="0" w:color="auto"/>
      </w:divBdr>
      <w:divsChild>
        <w:div w:id="1735424706">
          <w:marLeft w:val="0"/>
          <w:marRight w:val="0"/>
          <w:marTop w:val="0"/>
          <w:marBottom w:val="0"/>
          <w:divBdr>
            <w:top w:val="single" w:sz="2" w:space="0" w:color="000000"/>
            <w:left w:val="single" w:sz="2" w:space="0" w:color="000000"/>
            <w:bottom w:val="single" w:sz="2" w:space="0" w:color="000000"/>
            <w:right w:val="single" w:sz="2" w:space="0" w:color="000000"/>
          </w:divBdr>
          <w:divsChild>
            <w:div w:id="469904793">
              <w:marLeft w:val="0"/>
              <w:marRight w:val="0"/>
              <w:marTop w:val="0"/>
              <w:marBottom w:val="0"/>
              <w:divBdr>
                <w:top w:val="single" w:sz="2" w:space="0" w:color="000000"/>
                <w:left w:val="single" w:sz="2" w:space="0" w:color="000000"/>
                <w:bottom w:val="single" w:sz="2" w:space="0" w:color="000000"/>
                <w:right w:val="single" w:sz="2" w:space="0" w:color="000000"/>
              </w:divBdr>
              <w:divsChild>
                <w:div w:id="425880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3401041">
          <w:marLeft w:val="0"/>
          <w:marRight w:val="0"/>
          <w:marTop w:val="0"/>
          <w:marBottom w:val="0"/>
          <w:divBdr>
            <w:top w:val="single" w:sz="2" w:space="0" w:color="000000"/>
            <w:left w:val="single" w:sz="2" w:space="0" w:color="000000"/>
            <w:bottom w:val="single" w:sz="2" w:space="0" w:color="000000"/>
            <w:right w:val="single" w:sz="2" w:space="0" w:color="000000"/>
          </w:divBdr>
          <w:divsChild>
            <w:div w:id="718552478">
              <w:marLeft w:val="0"/>
              <w:marRight w:val="0"/>
              <w:marTop w:val="0"/>
              <w:marBottom w:val="0"/>
              <w:divBdr>
                <w:top w:val="single" w:sz="2" w:space="0" w:color="000000"/>
                <w:left w:val="single" w:sz="2" w:space="0" w:color="000000"/>
                <w:bottom w:val="single" w:sz="2" w:space="0" w:color="000000"/>
                <w:right w:val="single" w:sz="2" w:space="0" w:color="000000"/>
              </w:divBdr>
              <w:divsChild>
                <w:div w:id="434903219">
                  <w:marLeft w:val="0"/>
                  <w:marRight w:val="0"/>
                  <w:marTop w:val="0"/>
                  <w:marBottom w:val="0"/>
                  <w:divBdr>
                    <w:top w:val="single" w:sz="2" w:space="0" w:color="000000"/>
                    <w:left w:val="single" w:sz="2" w:space="0" w:color="000000"/>
                    <w:bottom w:val="single" w:sz="2" w:space="0" w:color="000000"/>
                    <w:right w:val="single" w:sz="2" w:space="0" w:color="000000"/>
                  </w:divBdr>
                  <w:divsChild>
                    <w:div w:id="34814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65186853">
      <w:bodyDiv w:val="1"/>
      <w:marLeft w:val="0"/>
      <w:marRight w:val="0"/>
      <w:marTop w:val="0"/>
      <w:marBottom w:val="0"/>
      <w:divBdr>
        <w:top w:val="none" w:sz="0" w:space="0" w:color="auto"/>
        <w:left w:val="none" w:sz="0" w:space="0" w:color="auto"/>
        <w:bottom w:val="none" w:sz="0" w:space="0" w:color="auto"/>
        <w:right w:val="none" w:sz="0" w:space="0" w:color="auto"/>
      </w:divBdr>
      <w:divsChild>
        <w:div w:id="78067494">
          <w:marLeft w:val="0"/>
          <w:marRight w:val="0"/>
          <w:marTop w:val="0"/>
          <w:marBottom w:val="203"/>
          <w:divBdr>
            <w:top w:val="none" w:sz="0" w:space="0" w:color="auto"/>
            <w:left w:val="none" w:sz="0" w:space="0" w:color="auto"/>
            <w:bottom w:val="none" w:sz="0" w:space="0" w:color="auto"/>
            <w:right w:val="none" w:sz="0" w:space="0" w:color="auto"/>
          </w:divBdr>
          <w:divsChild>
            <w:div w:id="1313952193">
              <w:marLeft w:val="0"/>
              <w:marRight w:val="0"/>
              <w:marTop w:val="0"/>
              <w:marBottom w:val="203"/>
              <w:divBdr>
                <w:top w:val="none" w:sz="0" w:space="0" w:color="auto"/>
                <w:left w:val="none" w:sz="0" w:space="0" w:color="auto"/>
                <w:bottom w:val="none" w:sz="0" w:space="0" w:color="auto"/>
                <w:right w:val="none" w:sz="0" w:space="0" w:color="auto"/>
              </w:divBdr>
            </w:div>
            <w:div w:id="1913352857">
              <w:marLeft w:val="0"/>
              <w:marRight w:val="0"/>
              <w:marTop w:val="0"/>
              <w:marBottom w:val="0"/>
              <w:divBdr>
                <w:top w:val="single" w:sz="6" w:space="8" w:color="auto"/>
                <w:left w:val="none" w:sz="0" w:space="0" w:color="auto"/>
                <w:bottom w:val="single" w:sz="6" w:space="8" w:color="auto"/>
                <w:right w:val="none" w:sz="0" w:space="0" w:color="auto"/>
              </w:divBdr>
              <w:divsChild>
                <w:div w:id="384062449">
                  <w:marLeft w:val="0"/>
                  <w:marRight w:val="0"/>
                  <w:marTop w:val="0"/>
                  <w:marBottom w:val="0"/>
                  <w:divBdr>
                    <w:top w:val="none" w:sz="0" w:space="0" w:color="auto"/>
                    <w:left w:val="none" w:sz="0" w:space="0" w:color="auto"/>
                    <w:bottom w:val="none" w:sz="0" w:space="0" w:color="auto"/>
                    <w:right w:val="none" w:sz="0" w:space="0" w:color="auto"/>
                  </w:divBdr>
                  <w:divsChild>
                    <w:div w:id="1851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613591346">
      <w:bodyDiv w:val="1"/>
      <w:marLeft w:val="0"/>
      <w:marRight w:val="0"/>
      <w:marTop w:val="0"/>
      <w:marBottom w:val="0"/>
      <w:divBdr>
        <w:top w:val="none" w:sz="0" w:space="0" w:color="auto"/>
        <w:left w:val="none" w:sz="0" w:space="0" w:color="auto"/>
        <w:bottom w:val="none" w:sz="0" w:space="0" w:color="auto"/>
        <w:right w:val="none" w:sz="0" w:space="0" w:color="auto"/>
      </w:divBdr>
    </w:div>
    <w:div w:id="1907371731">
      <w:bodyDiv w:val="1"/>
      <w:marLeft w:val="0"/>
      <w:marRight w:val="0"/>
      <w:marTop w:val="0"/>
      <w:marBottom w:val="0"/>
      <w:divBdr>
        <w:top w:val="none" w:sz="0" w:space="0" w:color="auto"/>
        <w:left w:val="none" w:sz="0" w:space="0" w:color="auto"/>
        <w:bottom w:val="none" w:sz="0" w:space="0" w:color="auto"/>
        <w:right w:val="none" w:sz="0" w:space="0" w:color="auto"/>
      </w:divBdr>
      <w:divsChild>
        <w:div w:id="1155997224">
          <w:marLeft w:val="0"/>
          <w:marRight w:val="0"/>
          <w:marTop w:val="0"/>
          <w:marBottom w:val="0"/>
          <w:divBdr>
            <w:top w:val="single" w:sz="2" w:space="0" w:color="000000"/>
            <w:left w:val="single" w:sz="2" w:space="0" w:color="000000"/>
            <w:bottom w:val="single" w:sz="2" w:space="0" w:color="000000"/>
            <w:right w:val="single" w:sz="2" w:space="0" w:color="000000"/>
          </w:divBdr>
          <w:divsChild>
            <w:div w:id="82071876">
              <w:marLeft w:val="0"/>
              <w:marRight w:val="0"/>
              <w:marTop w:val="0"/>
              <w:marBottom w:val="0"/>
              <w:divBdr>
                <w:top w:val="single" w:sz="2" w:space="0" w:color="000000"/>
                <w:left w:val="single" w:sz="2" w:space="0" w:color="000000"/>
                <w:bottom w:val="single" w:sz="2" w:space="0" w:color="000000"/>
                <w:right w:val="single" w:sz="2" w:space="0" w:color="000000"/>
              </w:divBdr>
              <w:divsChild>
                <w:div w:id="709308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8274520">
          <w:marLeft w:val="0"/>
          <w:marRight w:val="0"/>
          <w:marTop w:val="0"/>
          <w:marBottom w:val="0"/>
          <w:divBdr>
            <w:top w:val="single" w:sz="2" w:space="0" w:color="000000"/>
            <w:left w:val="single" w:sz="2" w:space="0" w:color="000000"/>
            <w:bottom w:val="single" w:sz="2" w:space="0" w:color="000000"/>
            <w:right w:val="single" w:sz="2" w:space="0" w:color="000000"/>
          </w:divBdr>
          <w:divsChild>
            <w:div w:id="2078891337">
              <w:marLeft w:val="0"/>
              <w:marRight w:val="0"/>
              <w:marTop w:val="0"/>
              <w:marBottom w:val="0"/>
              <w:divBdr>
                <w:top w:val="single" w:sz="2" w:space="0" w:color="000000"/>
                <w:left w:val="single" w:sz="2" w:space="0" w:color="000000"/>
                <w:bottom w:val="single" w:sz="2" w:space="0" w:color="000000"/>
                <w:right w:val="single" w:sz="2" w:space="0" w:color="000000"/>
              </w:divBdr>
              <w:divsChild>
                <w:div w:id="2041202803">
                  <w:marLeft w:val="0"/>
                  <w:marRight w:val="0"/>
                  <w:marTop w:val="0"/>
                  <w:marBottom w:val="0"/>
                  <w:divBdr>
                    <w:top w:val="single" w:sz="2" w:space="0" w:color="000000"/>
                    <w:left w:val="single" w:sz="2" w:space="0" w:color="000000"/>
                    <w:bottom w:val="single" w:sz="2" w:space="0" w:color="000000"/>
                    <w:right w:val="single" w:sz="2" w:space="0" w:color="000000"/>
                  </w:divBdr>
                  <w:divsChild>
                    <w:div w:id="2095008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01/5675/2022/es/" TargetMode="External"/><Relationship Id="rId13" Type="http://schemas.openxmlformats.org/officeDocument/2006/relationships/hyperlink" Target="https://www.amnesty.org/es/documents/amr01/7130/2023/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org/es/documents/amr01/7130/2023/es/" TargetMode="External"/><Relationship Id="rId12" Type="http://schemas.openxmlformats.org/officeDocument/2006/relationships/hyperlink" Target="https://www.amnesty.org/es/documents/amr01/5675/2022/es/" TargetMode="External"/><Relationship Id="rId17" Type="http://schemas.openxmlformats.org/officeDocument/2006/relationships/hyperlink" Target="https://www.amnesty.org/es/documents/amr01/6744/2023/es/" TargetMode="External"/><Relationship Id="rId2" Type="http://schemas.openxmlformats.org/officeDocument/2006/relationships/styles" Target="styles.xml"/><Relationship Id="rId16" Type="http://schemas.openxmlformats.org/officeDocument/2006/relationships/hyperlink" Target="https://www.amnesty.org/es/documents/amr46/5182/2022/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3/10/usa-deportation-flights-venezuelan-nationals-violate-international-law/" TargetMode="External"/><Relationship Id="rId5" Type="http://schemas.openxmlformats.org/officeDocument/2006/relationships/footnotes" Target="footnotes.xml"/><Relationship Id="rId15" Type="http://schemas.openxmlformats.org/officeDocument/2006/relationships/hyperlink" Target="https://www.amnesty.org/es/documents/amr46/5033/2021/es/" TargetMode="External"/><Relationship Id="rId10" Type="http://schemas.openxmlformats.org/officeDocument/2006/relationships/hyperlink" Target="https://www.amnesty.org/en/documents/amr53/7331/2023/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nesty.org/es/latest/news/2023/09/facts-figures-venezuelans-colombia-ecuador-peru-chile/" TargetMode="External"/><Relationship Id="rId14" Type="http://schemas.openxmlformats.org/officeDocument/2006/relationships/hyperlink" Target="https://www.amnesty.org/es/documents/amr46/2400/2020/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7455</Characters>
  <Application>Microsoft Office Word</Application>
  <DocSecurity>4</DocSecurity>
  <Lines>62</Lines>
  <Paragraphs>17</Paragraphs>
  <ScaleCrop>false</ScaleCrop>
  <Company/>
  <LinksUpToDate>false</LinksUpToDate>
  <CharactersWithSpaces>8793</CharactersWithSpaces>
  <SharedDoc>false</SharedDoc>
  <HLinks>
    <vt:vector size="66" baseType="variant">
      <vt:variant>
        <vt:i4>327694</vt:i4>
      </vt:variant>
      <vt:variant>
        <vt:i4>30</vt:i4>
      </vt:variant>
      <vt:variant>
        <vt:i4>0</vt:i4>
      </vt:variant>
      <vt:variant>
        <vt:i4>5</vt:i4>
      </vt:variant>
      <vt:variant>
        <vt:lpwstr>https://www.amnesty.org/es/documents/amr01/6744/2023/es/</vt:lpwstr>
      </vt:variant>
      <vt:variant>
        <vt:lpwstr/>
      </vt:variant>
      <vt:variant>
        <vt:i4>786442</vt:i4>
      </vt:variant>
      <vt:variant>
        <vt:i4>27</vt:i4>
      </vt:variant>
      <vt:variant>
        <vt:i4>0</vt:i4>
      </vt:variant>
      <vt:variant>
        <vt:i4>5</vt:i4>
      </vt:variant>
      <vt:variant>
        <vt:lpwstr>https://www.amnesty.org/es/documents/amr46/5182/2022/es/</vt:lpwstr>
      </vt:variant>
      <vt:variant>
        <vt:lpwstr/>
      </vt:variant>
      <vt:variant>
        <vt:i4>262154</vt:i4>
      </vt:variant>
      <vt:variant>
        <vt:i4>24</vt:i4>
      </vt:variant>
      <vt:variant>
        <vt:i4>0</vt:i4>
      </vt:variant>
      <vt:variant>
        <vt:i4>5</vt:i4>
      </vt:variant>
      <vt:variant>
        <vt:lpwstr>https://www.amnesty.org/es/documents/amr46/5033/2021/es/</vt:lpwstr>
      </vt:variant>
      <vt:variant>
        <vt:lpwstr/>
      </vt:variant>
      <vt:variant>
        <vt:i4>65549</vt:i4>
      </vt:variant>
      <vt:variant>
        <vt:i4>21</vt:i4>
      </vt:variant>
      <vt:variant>
        <vt:i4>0</vt:i4>
      </vt:variant>
      <vt:variant>
        <vt:i4>5</vt:i4>
      </vt:variant>
      <vt:variant>
        <vt:lpwstr>https://www.amnesty.org/es/documents/amr46/2400/2020/es/</vt:lpwstr>
      </vt:variant>
      <vt:variant>
        <vt:lpwstr/>
      </vt:variant>
      <vt:variant>
        <vt:i4>196620</vt:i4>
      </vt:variant>
      <vt:variant>
        <vt:i4>18</vt:i4>
      </vt:variant>
      <vt:variant>
        <vt:i4>0</vt:i4>
      </vt:variant>
      <vt:variant>
        <vt:i4>5</vt:i4>
      </vt:variant>
      <vt:variant>
        <vt:lpwstr>https://www.amnesty.org/es/documents/amr01/7130/2023/es/</vt:lpwstr>
      </vt:variant>
      <vt:variant>
        <vt:lpwstr/>
      </vt:variant>
      <vt:variant>
        <vt:i4>262158</vt:i4>
      </vt:variant>
      <vt:variant>
        <vt:i4>15</vt:i4>
      </vt:variant>
      <vt:variant>
        <vt:i4>0</vt:i4>
      </vt:variant>
      <vt:variant>
        <vt:i4>5</vt:i4>
      </vt:variant>
      <vt:variant>
        <vt:lpwstr>https://www.amnesty.org/es/documents/amr01/5675/2022/es/</vt:lpwstr>
      </vt:variant>
      <vt:variant>
        <vt:lpwstr/>
      </vt:variant>
      <vt:variant>
        <vt:i4>3473515</vt:i4>
      </vt:variant>
      <vt:variant>
        <vt:i4>12</vt:i4>
      </vt:variant>
      <vt:variant>
        <vt:i4>0</vt:i4>
      </vt:variant>
      <vt:variant>
        <vt:i4>5</vt:i4>
      </vt:variant>
      <vt:variant>
        <vt:lpwstr>https://www.amnesty.org/es/latest/news/2023/10/usa-deportation-flights-venezuelan-nationals-violate-international-law/</vt:lpwstr>
      </vt:variant>
      <vt:variant>
        <vt:lpwstr/>
      </vt:variant>
      <vt:variant>
        <vt:i4>1835031</vt:i4>
      </vt:variant>
      <vt:variant>
        <vt:i4>9</vt:i4>
      </vt:variant>
      <vt:variant>
        <vt:i4>0</vt:i4>
      </vt:variant>
      <vt:variant>
        <vt:i4>5</vt:i4>
      </vt:variant>
      <vt:variant>
        <vt:lpwstr>https://www.amnesty.org/en/documents/amr53/7331/2023/en/</vt:lpwstr>
      </vt:variant>
      <vt:variant>
        <vt:lpwstr/>
      </vt:variant>
      <vt:variant>
        <vt:i4>655429</vt:i4>
      </vt:variant>
      <vt:variant>
        <vt:i4>6</vt:i4>
      </vt:variant>
      <vt:variant>
        <vt:i4>0</vt:i4>
      </vt:variant>
      <vt:variant>
        <vt:i4>5</vt:i4>
      </vt:variant>
      <vt:variant>
        <vt:lpwstr>https://www.amnesty.org/es/latest/news/2023/09/facts-figures-venezuelans-colombia-ecuador-peru-chile/</vt:lpwstr>
      </vt:variant>
      <vt:variant>
        <vt:lpwstr/>
      </vt:variant>
      <vt:variant>
        <vt:i4>262158</vt:i4>
      </vt:variant>
      <vt:variant>
        <vt:i4>3</vt:i4>
      </vt:variant>
      <vt:variant>
        <vt:i4>0</vt:i4>
      </vt:variant>
      <vt:variant>
        <vt:i4>5</vt:i4>
      </vt:variant>
      <vt:variant>
        <vt:lpwstr>https://www.amnesty.org/es/documents/amr01/5675/2022/es/</vt:lpwstr>
      </vt:variant>
      <vt:variant>
        <vt:lpwstr/>
      </vt:variant>
      <vt:variant>
        <vt:i4>196620</vt:i4>
      </vt:variant>
      <vt:variant>
        <vt:i4>0</vt:i4>
      </vt:variant>
      <vt:variant>
        <vt:i4>0</vt:i4>
      </vt:variant>
      <vt:variant>
        <vt:i4>5</vt:i4>
      </vt:variant>
      <vt:variant>
        <vt:lpwstr>https://www.amnesty.org/es/documents/amr01/7130/2023/es/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2023-11-07T07:19:00Z</dcterms:created>
  <dcterms:modified xsi:type="dcterms:W3CDTF">2023-11-07T07:19:00Z</dcterms:modified>
</cp:coreProperties>
</file>