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27BFD5" w14:textId="66D0E3A3" w:rsidR="0034128A" w:rsidRPr="00E9608C" w:rsidRDefault="0034128A"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3DF6F7E4" w14:textId="77777777" w:rsidR="005D2C37" w:rsidRPr="00E9608C" w:rsidRDefault="005D2C37" w:rsidP="00980425">
      <w:pPr>
        <w:pStyle w:val="Default"/>
        <w:ind w:left="-283"/>
        <w:rPr>
          <w:b/>
          <w:sz w:val="28"/>
          <w:szCs w:val="28"/>
          <w:lang w:val="es-ES"/>
        </w:rPr>
      </w:pPr>
    </w:p>
    <w:p w14:paraId="5A661367" w14:textId="77777777" w:rsidR="000E4AB3" w:rsidRPr="00E9608C" w:rsidRDefault="000E4AB3" w:rsidP="00EA68CE">
      <w:pPr>
        <w:spacing w:after="0"/>
        <w:ind w:left="-283"/>
        <w:rPr>
          <w:rFonts w:ascii="Arial" w:hAnsi="Arial" w:cs="Arial"/>
          <w:b/>
          <w:sz w:val="32"/>
          <w:lang w:val="es-ES"/>
        </w:rPr>
      </w:pPr>
      <w:r>
        <w:rPr>
          <w:rFonts w:ascii="Arial" w:hAnsi="Arial" w:cs="Arial"/>
          <w:b/>
          <w:bCs/>
          <w:sz w:val="32"/>
          <w:lang w:val="es"/>
        </w:rPr>
        <w:t>ABRAN POR COMPLETO LA PLAZA GALATASARAY</w:t>
      </w:r>
    </w:p>
    <w:p w14:paraId="1A4EB1EA" w14:textId="38C4365B" w:rsidR="00D23D90" w:rsidRPr="00E9608C" w:rsidRDefault="00250DBB" w:rsidP="00143E3F">
      <w:pPr>
        <w:spacing w:after="0"/>
        <w:ind w:left="-283"/>
        <w:jc w:val="both"/>
        <w:rPr>
          <w:rFonts w:ascii="Arial" w:hAnsi="Arial" w:cs="Arial"/>
          <w:b/>
          <w:sz w:val="24"/>
          <w:szCs w:val="36"/>
          <w:lang w:val="es-ES"/>
        </w:rPr>
      </w:pPr>
      <w:r>
        <w:rPr>
          <w:rFonts w:ascii="Arial" w:hAnsi="Arial" w:cs="Arial"/>
          <w:b/>
          <w:bCs/>
          <w:sz w:val="24"/>
          <w:szCs w:val="36"/>
          <w:lang w:val="es"/>
        </w:rPr>
        <w:t xml:space="preserve">El 11 de noviembre, tras más de cinco años de prohibición, 10 representantes de las Madres/Personas del Sábado (grupo de familiares de víctimas de desaparición forzada y otros </w:t>
      </w:r>
      <w:proofErr w:type="gramStart"/>
      <w:r>
        <w:rPr>
          <w:rFonts w:ascii="Arial" w:hAnsi="Arial" w:cs="Arial"/>
          <w:b/>
          <w:bCs/>
          <w:sz w:val="24"/>
          <w:szCs w:val="36"/>
          <w:lang w:val="es"/>
        </w:rPr>
        <w:t>defensores y defensoras</w:t>
      </w:r>
      <w:proofErr w:type="gramEnd"/>
      <w:r>
        <w:rPr>
          <w:rFonts w:ascii="Arial" w:hAnsi="Arial" w:cs="Arial"/>
          <w:b/>
          <w:bCs/>
          <w:sz w:val="24"/>
          <w:szCs w:val="36"/>
          <w:lang w:val="es"/>
        </w:rPr>
        <w:t xml:space="preserve"> de los derechos humanos) pudieron leer una breve declaración ante la escuela de educación secundaria de </w:t>
      </w:r>
      <w:proofErr w:type="spellStart"/>
      <w:r>
        <w:rPr>
          <w:rFonts w:ascii="Arial" w:hAnsi="Arial" w:cs="Arial"/>
          <w:b/>
          <w:bCs/>
          <w:sz w:val="24"/>
          <w:szCs w:val="36"/>
          <w:lang w:val="es"/>
        </w:rPr>
        <w:t>Galatasaray</w:t>
      </w:r>
      <w:proofErr w:type="spellEnd"/>
      <w:r>
        <w:rPr>
          <w:rFonts w:ascii="Arial" w:hAnsi="Arial" w:cs="Arial"/>
          <w:b/>
          <w:bCs/>
          <w:sz w:val="24"/>
          <w:szCs w:val="36"/>
          <w:lang w:val="es"/>
        </w:rPr>
        <w:t>, en Estambul (Turquía). Para el grupo, la plaza es un espacio que reviste importancia simbólica. Este paso positivo ha sido acogido con satisfacción, pero sigue sin dar cumplimiento a las decisiones del Tribunal Constitucional, según las cuales se había violado el derecho de la parte demandante a la libertad de reunión pacífica y las autoridades deberán evitar que esta violación vuelva a repetirse.</w:t>
      </w:r>
    </w:p>
    <w:p w14:paraId="580C0B6A" w14:textId="77777777" w:rsidR="005D2C37" w:rsidRPr="00E9608C" w:rsidRDefault="005D2C37" w:rsidP="00980425">
      <w:pPr>
        <w:spacing w:after="0" w:line="240" w:lineRule="auto"/>
        <w:ind w:left="-283"/>
        <w:rPr>
          <w:rFonts w:ascii="Arial" w:hAnsi="Arial" w:cs="Arial"/>
          <w:b/>
          <w:lang w:val="es-ES"/>
        </w:rPr>
      </w:pPr>
    </w:p>
    <w:p w14:paraId="611EBE31" w14:textId="77777777" w:rsidR="005D2C37" w:rsidRPr="00E9608C"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A211299" w14:textId="461CEFC6" w:rsidR="005D2C37" w:rsidRPr="00E9608C" w:rsidRDefault="005D2C37" w:rsidP="00812CA4">
      <w:pPr>
        <w:spacing w:after="0" w:line="240" w:lineRule="auto"/>
        <w:ind w:left="-284"/>
        <w:contextualSpacing/>
        <w:rPr>
          <w:rFonts w:ascii="Arial" w:hAnsi="Arial" w:cs="Arial"/>
          <w:lang w:val="es-ES"/>
        </w:rPr>
      </w:pPr>
    </w:p>
    <w:p w14:paraId="2DF41C65" w14:textId="77777777" w:rsidR="000E4AB3" w:rsidRPr="00E9608C" w:rsidRDefault="004D3344" w:rsidP="004D3344">
      <w:pPr>
        <w:spacing w:after="0" w:line="240" w:lineRule="auto"/>
        <w:ind w:left="-283"/>
        <w:jc w:val="right"/>
        <w:rPr>
          <w:rFonts w:cs="Arial"/>
          <w:b/>
          <w:i/>
          <w:sz w:val="20"/>
          <w:szCs w:val="20"/>
          <w:u w:val="single"/>
          <w:lang w:val="es-ES"/>
        </w:rPr>
      </w:pPr>
      <w:r>
        <w:rPr>
          <w:rFonts w:cs="Arial"/>
          <w:b/>
          <w:bCs/>
          <w:i/>
          <w:iCs/>
          <w:sz w:val="20"/>
          <w:szCs w:val="20"/>
          <w:u w:val="single"/>
          <w:lang w:val="es"/>
        </w:rPr>
        <w:t xml:space="preserve">Ministro del Interior / </w:t>
      </w:r>
      <w:proofErr w:type="spellStart"/>
      <w:r>
        <w:rPr>
          <w:rFonts w:cs="Arial"/>
          <w:b/>
          <w:bCs/>
          <w:i/>
          <w:iCs/>
          <w:sz w:val="20"/>
          <w:szCs w:val="20"/>
          <w:u w:val="single"/>
          <w:lang w:val="es"/>
        </w:rPr>
        <w:t>Minister</w:t>
      </w:r>
      <w:proofErr w:type="spellEnd"/>
      <w:r>
        <w:rPr>
          <w:rFonts w:cs="Arial"/>
          <w:b/>
          <w:bCs/>
          <w:i/>
          <w:iCs/>
          <w:sz w:val="20"/>
          <w:szCs w:val="20"/>
          <w:u w:val="single"/>
          <w:lang w:val="es"/>
        </w:rPr>
        <w:t xml:space="preserve"> </w:t>
      </w:r>
      <w:proofErr w:type="spellStart"/>
      <w:r>
        <w:rPr>
          <w:rFonts w:cs="Arial"/>
          <w:b/>
          <w:bCs/>
          <w:i/>
          <w:iCs/>
          <w:sz w:val="20"/>
          <w:szCs w:val="20"/>
          <w:u w:val="single"/>
          <w:lang w:val="es"/>
        </w:rPr>
        <w:t>of</w:t>
      </w:r>
      <w:proofErr w:type="spellEnd"/>
      <w:r>
        <w:rPr>
          <w:rFonts w:cs="Arial"/>
          <w:b/>
          <w:bCs/>
          <w:i/>
          <w:iCs/>
          <w:sz w:val="20"/>
          <w:szCs w:val="20"/>
          <w:u w:val="single"/>
          <w:lang w:val="es"/>
        </w:rPr>
        <w:t xml:space="preserve"> Interior</w:t>
      </w:r>
    </w:p>
    <w:p w14:paraId="623257DC" w14:textId="19034829" w:rsidR="004D3344" w:rsidRPr="00E9608C" w:rsidRDefault="004D3344" w:rsidP="004D3344">
      <w:pPr>
        <w:spacing w:after="0" w:line="240" w:lineRule="auto"/>
        <w:ind w:left="-283"/>
        <w:jc w:val="right"/>
        <w:rPr>
          <w:rFonts w:cs="Arial"/>
          <w:bCs/>
          <w:i/>
          <w:sz w:val="20"/>
          <w:szCs w:val="20"/>
          <w:lang w:val="es-ES"/>
        </w:rPr>
      </w:pPr>
      <w:r>
        <w:rPr>
          <w:rFonts w:cs="Arial"/>
          <w:i/>
          <w:iCs/>
          <w:sz w:val="20"/>
          <w:szCs w:val="20"/>
          <w:lang w:val="es"/>
        </w:rPr>
        <w:t xml:space="preserve">Ali </w:t>
      </w:r>
      <w:proofErr w:type="spellStart"/>
      <w:r>
        <w:rPr>
          <w:rFonts w:cs="Arial"/>
          <w:i/>
          <w:iCs/>
          <w:sz w:val="20"/>
          <w:szCs w:val="20"/>
          <w:lang w:val="es"/>
        </w:rPr>
        <w:t>Yerlikaya</w:t>
      </w:r>
      <w:proofErr w:type="spellEnd"/>
    </w:p>
    <w:p w14:paraId="406186E9" w14:textId="035DCBBB" w:rsidR="004D3344" w:rsidRPr="00E9608C" w:rsidRDefault="004D3344" w:rsidP="004D3344">
      <w:pPr>
        <w:spacing w:after="0" w:line="240" w:lineRule="auto"/>
        <w:ind w:left="-283"/>
        <w:jc w:val="right"/>
        <w:rPr>
          <w:rFonts w:cs="Arial"/>
          <w:i/>
          <w:sz w:val="20"/>
          <w:szCs w:val="20"/>
          <w:lang w:val="es-ES"/>
        </w:rPr>
      </w:pPr>
      <w:r>
        <w:rPr>
          <w:rFonts w:cs="Arial"/>
          <w:i/>
          <w:iCs/>
          <w:sz w:val="20"/>
          <w:szCs w:val="20"/>
          <w:lang w:val="es"/>
        </w:rPr>
        <w:t xml:space="preserve">T. C. </w:t>
      </w:r>
      <w:proofErr w:type="spellStart"/>
      <w:r>
        <w:rPr>
          <w:rFonts w:cs="Arial"/>
          <w:i/>
          <w:iCs/>
          <w:sz w:val="20"/>
          <w:szCs w:val="20"/>
          <w:lang w:val="es"/>
        </w:rPr>
        <w:t>İçişleri</w:t>
      </w:r>
      <w:proofErr w:type="spellEnd"/>
      <w:r>
        <w:rPr>
          <w:rFonts w:cs="Arial"/>
          <w:i/>
          <w:iCs/>
          <w:sz w:val="20"/>
          <w:szCs w:val="20"/>
          <w:lang w:val="es"/>
        </w:rPr>
        <w:t xml:space="preserve"> </w:t>
      </w:r>
      <w:proofErr w:type="spellStart"/>
      <w:r>
        <w:rPr>
          <w:rFonts w:cs="Arial"/>
          <w:i/>
          <w:iCs/>
          <w:sz w:val="20"/>
          <w:szCs w:val="20"/>
          <w:lang w:val="es"/>
        </w:rPr>
        <w:t>Bakanlığı</w:t>
      </w:r>
      <w:proofErr w:type="spellEnd"/>
      <w:r>
        <w:rPr>
          <w:rFonts w:cs="Arial"/>
          <w:i/>
          <w:iCs/>
          <w:sz w:val="20"/>
          <w:szCs w:val="20"/>
          <w:lang w:val="es"/>
        </w:rPr>
        <w:t xml:space="preserve">, </w:t>
      </w:r>
      <w:proofErr w:type="spellStart"/>
      <w:r>
        <w:rPr>
          <w:rFonts w:cs="Arial"/>
          <w:i/>
          <w:iCs/>
          <w:sz w:val="20"/>
          <w:szCs w:val="20"/>
          <w:lang w:val="es"/>
        </w:rPr>
        <w:t>Bakanlıklar</w:t>
      </w:r>
      <w:proofErr w:type="spellEnd"/>
    </w:p>
    <w:p w14:paraId="3ABA6523" w14:textId="77777777" w:rsidR="00812CA4" w:rsidRPr="00E9608C" w:rsidRDefault="004D3344" w:rsidP="004D3344">
      <w:pPr>
        <w:spacing w:after="0" w:line="240" w:lineRule="auto"/>
        <w:ind w:left="-283"/>
        <w:jc w:val="right"/>
        <w:rPr>
          <w:rFonts w:cs="Arial"/>
          <w:i/>
          <w:sz w:val="20"/>
          <w:szCs w:val="20"/>
          <w:lang w:val="es-ES"/>
        </w:rPr>
      </w:pPr>
      <w:r>
        <w:rPr>
          <w:rFonts w:cs="Arial"/>
          <w:i/>
          <w:iCs/>
          <w:sz w:val="20"/>
          <w:szCs w:val="20"/>
          <w:lang w:val="es"/>
        </w:rPr>
        <w:t>Ankara</w:t>
      </w:r>
    </w:p>
    <w:p w14:paraId="78817960" w14:textId="7B303241" w:rsidR="004D3344" w:rsidRPr="00E9608C" w:rsidRDefault="004D3344" w:rsidP="004D3344">
      <w:pPr>
        <w:spacing w:after="0" w:line="240" w:lineRule="auto"/>
        <w:ind w:left="-283"/>
        <w:jc w:val="right"/>
        <w:rPr>
          <w:rFonts w:cs="Arial"/>
          <w:i/>
          <w:sz w:val="20"/>
          <w:szCs w:val="20"/>
          <w:lang w:val="es-ES"/>
        </w:rPr>
      </w:pPr>
      <w:r>
        <w:rPr>
          <w:rFonts w:cs="Arial"/>
          <w:i/>
          <w:iCs/>
          <w:sz w:val="20"/>
          <w:szCs w:val="20"/>
          <w:lang w:val="es"/>
        </w:rPr>
        <w:t>Turquía</w:t>
      </w:r>
    </w:p>
    <w:p w14:paraId="4B6EAD92" w14:textId="021FE8F4" w:rsidR="000E4AB3" w:rsidRPr="00E9608C" w:rsidRDefault="004D3344" w:rsidP="004D3344">
      <w:pPr>
        <w:spacing w:after="0" w:line="240" w:lineRule="auto"/>
        <w:ind w:left="-283"/>
        <w:jc w:val="right"/>
        <w:rPr>
          <w:rStyle w:val="cf01"/>
          <w:rFonts w:ascii="Amnesty Trade Gothic" w:hAnsi="Amnesty Trade Gothic"/>
          <w:i/>
          <w:iCs/>
          <w:sz w:val="22"/>
          <w:szCs w:val="22"/>
          <w:lang w:val="es-ES"/>
        </w:rPr>
      </w:pPr>
      <w:r>
        <w:rPr>
          <w:rFonts w:cs="Arial"/>
          <w:i/>
          <w:iCs/>
          <w:sz w:val="20"/>
          <w:szCs w:val="20"/>
          <w:lang w:val="es"/>
        </w:rPr>
        <w:t xml:space="preserve">Correo-e: </w:t>
      </w:r>
      <w:hyperlink r:id="rId7" w:history="1">
        <w:r>
          <w:rPr>
            <w:rStyle w:val="Hipervnculo"/>
            <w:rFonts w:cs="Segoe UI"/>
            <w:i/>
            <w:iCs/>
            <w:sz w:val="22"/>
            <w:szCs w:val="22"/>
            <w:lang w:val="es"/>
          </w:rPr>
          <w:t>ozelkalem@icisleri.gov.tr</w:t>
        </w:r>
      </w:hyperlink>
    </w:p>
    <w:p w14:paraId="4DD6FBEB" w14:textId="08F21DD2" w:rsidR="004D3344" w:rsidRPr="00E9608C" w:rsidRDefault="004D3344" w:rsidP="00980425">
      <w:pPr>
        <w:spacing w:after="0" w:line="240" w:lineRule="auto"/>
        <w:ind w:left="-283"/>
        <w:rPr>
          <w:rFonts w:cs="Arial"/>
          <w:i/>
          <w:sz w:val="20"/>
          <w:szCs w:val="20"/>
          <w:lang w:val="es-ES"/>
        </w:rPr>
      </w:pPr>
    </w:p>
    <w:p w14:paraId="569A807F" w14:textId="185D4970" w:rsidR="005D2C37" w:rsidRPr="00E9608C" w:rsidRDefault="005D2C37" w:rsidP="002F64EA">
      <w:pPr>
        <w:spacing w:after="0" w:line="240" w:lineRule="auto"/>
        <w:ind w:left="-283"/>
        <w:jc w:val="both"/>
        <w:rPr>
          <w:rFonts w:cs="Arial"/>
          <w:i/>
          <w:sz w:val="20"/>
          <w:szCs w:val="20"/>
          <w:lang w:val="es-ES"/>
        </w:rPr>
      </w:pPr>
      <w:r>
        <w:rPr>
          <w:rFonts w:cs="Arial"/>
          <w:i/>
          <w:iCs/>
          <w:sz w:val="20"/>
          <w:szCs w:val="20"/>
          <w:lang w:val="es"/>
        </w:rPr>
        <w:t xml:space="preserve">Señor </w:t>
      </w:r>
      <w:proofErr w:type="gramStart"/>
      <w:r>
        <w:rPr>
          <w:rFonts w:cs="Arial"/>
          <w:i/>
          <w:iCs/>
          <w:sz w:val="20"/>
          <w:szCs w:val="20"/>
          <w:lang w:val="es"/>
        </w:rPr>
        <w:t>Ministro</w:t>
      </w:r>
      <w:proofErr w:type="gramEnd"/>
      <w:r>
        <w:rPr>
          <w:rFonts w:cs="Arial"/>
          <w:i/>
          <w:iCs/>
          <w:sz w:val="20"/>
          <w:szCs w:val="20"/>
          <w:lang w:val="es"/>
        </w:rPr>
        <w:t>:</w:t>
      </w:r>
    </w:p>
    <w:p w14:paraId="00406A12" w14:textId="77777777" w:rsidR="005D2C37" w:rsidRPr="00E9608C" w:rsidRDefault="005D2C37" w:rsidP="002F64EA">
      <w:pPr>
        <w:spacing w:after="0" w:line="240" w:lineRule="auto"/>
        <w:ind w:left="-283"/>
        <w:jc w:val="both"/>
        <w:rPr>
          <w:rFonts w:cs="Arial"/>
          <w:i/>
          <w:sz w:val="20"/>
          <w:szCs w:val="20"/>
          <w:lang w:val="es-ES"/>
        </w:rPr>
      </w:pPr>
    </w:p>
    <w:p w14:paraId="23097943" w14:textId="77777777" w:rsidR="000E4AB3" w:rsidRPr="00E9608C" w:rsidRDefault="004D3344" w:rsidP="2D3553A1">
      <w:pPr>
        <w:spacing w:after="0" w:line="240" w:lineRule="auto"/>
        <w:ind w:left="-283"/>
        <w:jc w:val="both"/>
        <w:rPr>
          <w:rFonts w:cs="Arial"/>
          <w:i/>
          <w:iCs/>
          <w:sz w:val="20"/>
          <w:szCs w:val="20"/>
          <w:lang w:val="es-ES"/>
        </w:rPr>
      </w:pPr>
      <w:r>
        <w:rPr>
          <w:i/>
          <w:iCs/>
          <w:sz w:val="20"/>
          <w:szCs w:val="20"/>
          <w:lang w:val="es"/>
        </w:rPr>
        <w:t xml:space="preserve">Me ha alegrado conocer sus recientes declaraciones sobre la violación del derecho a la libertad de reunión pacífica de las </w:t>
      </w:r>
      <w:r>
        <w:rPr>
          <w:b/>
          <w:bCs/>
          <w:i/>
          <w:iCs/>
          <w:sz w:val="20"/>
          <w:szCs w:val="20"/>
          <w:lang w:val="es"/>
        </w:rPr>
        <w:t>Madres/Personas del Sábado</w:t>
      </w:r>
      <w:r>
        <w:rPr>
          <w:lang w:val="es"/>
        </w:rPr>
        <w:t xml:space="preserve">, </w:t>
      </w:r>
      <w:r>
        <w:rPr>
          <w:i/>
          <w:iCs/>
          <w:sz w:val="20"/>
          <w:szCs w:val="20"/>
          <w:lang w:val="es"/>
        </w:rPr>
        <w:t xml:space="preserve">después de las cuales, el 11 de noviembre, 10 representantes del grupo pudieron leer una breve declaración ante la escuela de educación secundaria </w:t>
      </w:r>
      <w:proofErr w:type="spellStart"/>
      <w:r>
        <w:rPr>
          <w:i/>
          <w:iCs/>
          <w:sz w:val="20"/>
          <w:szCs w:val="20"/>
          <w:lang w:val="es"/>
        </w:rPr>
        <w:t>Galatasaray</w:t>
      </w:r>
      <w:proofErr w:type="spellEnd"/>
      <w:r>
        <w:rPr>
          <w:i/>
          <w:iCs/>
          <w:sz w:val="20"/>
          <w:szCs w:val="20"/>
          <w:lang w:val="es"/>
        </w:rPr>
        <w:t xml:space="preserve"> y lanzar claveles a la plaza del mismo nombre, por encima de las barreras policiales.</w:t>
      </w:r>
    </w:p>
    <w:p w14:paraId="7CA56FD8" w14:textId="7005A14A" w:rsidR="009B1B84" w:rsidRPr="00E9608C" w:rsidRDefault="009B1B84" w:rsidP="002F64EA">
      <w:pPr>
        <w:spacing w:after="0" w:line="240" w:lineRule="auto"/>
        <w:ind w:left="-283"/>
        <w:jc w:val="both"/>
        <w:rPr>
          <w:rFonts w:cs="Arial"/>
          <w:i/>
          <w:sz w:val="20"/>
          <w:szCs w:val="20"/>
          <w:lang w:val="es-ES"/>
        </w:rPr>
      </w:pPr>
    </w:p>
    <w:p w14:paraId="62E0D19B" w14:textId="0BA9E4CC" w:rsidR="00EA68CE" w:rsidRPr="00E9608C" w:rsidRDefault="009B1B84" w:rsidP="0B3C74EC">
      <w:pPr>
        <w:spacing w:after="0" w:line="240" w:lineRule="auto"/>
        <w:ind w:left="-283"/>
        <w:jc w:val="both"/>
        <w:rPr>
          <w:rFonts w:cs="Arial"/>
          <w:i/>
          <w:iCs/>
          <w:sz w:val="20"/>
          <w:szCs w:val="20"/>
          <w:lang w:val="es-ES"/>
        </w:rPr>
      </w:pPr>
      <w:r>
        <w:rPr>
          <w:rFonts w:cs="Arial"/>
          <w:i/>
          <w:iCs/>
          <w:sz w:val="20"/>
          <w:szCs w:val="20"/>
          <w:lang w:val="es"/>
        </w:rPr>
        <w:t xml:space="preserve">Tras haber privado ilegítimamente a esas personas de su derecho de reunión pacífica en la plaza </w:t>
      </w:r>
      <w:proofErr w:type="spellStart"/>
      <w:r>
        <w:rPr>
          <w:rFonts w:cs="Arial"/>
          <w:i/>
          <w:iCs/>
          <w:sz w:val="20"/>
          <w:szCs w:val="20"/>
          <w:lang w:val="es"/>
        </w:rPr>
        <w:t>Galatasaray</w:t>
      </w:r>
      <w:proofErr w:type="spellEnd"/>
      <w:r>
        <w:rPr>
          <w:rFonts w:cs="Arial"/>
          <w:i/>
          <w:iCs/>
          <w:sz w:val="20"/>
          <w:szCs w:val="20"/>
          <w:lang w:val="es"/>
        </w:rPr>
        <w:t xml:space="preserve"> durante cinco años, éste ha sido un paso en la buena dirección para acabar con dicha injusticia. Sin embargo, la medida sigue sin ajustarse a las conclusiones de las sentencias del Tribunal Constitucional en las causas judiciales de Maside </w:t>
      </w:r>
      <w:proofErr w:type="spellStart"/>
      <w:r>
        <w:rPr>
          <w:rFonts w:cs="Arial"/>
          <w:i/>
          <w:iCs/>
          <w:sz w:val="20"/>
          <w:szCs w:val="20"/>
          <w:lang w:val="es"/>
        </w:rPr>
        <w:t>Ocak</w:t>
      </w:r>
      <w:proofErr w:type="spellEnd"/>
      <w:r>
        <w:rPr>
          <w:rFonts w:cs="Arial"/>
          <w:i/>
          <w:iCs/>
          <w:sz w:val="20"/>
          <w:szCs w:val="20"/>
          <w:lang w:val="es"/>
        </w:rPr>
        <w:t xml:space="preserve"> (núm. 2019/21721) y </w:t>
      </w:r>
      <w:proofErr w:type="spellStart"/>
      <w:r>
        <w:rPr>
          <w:rFonts w:cs="Arial"/>
          <w:i/>
          <w:iCs/>
          <w:sz w:val="20"/>
          <w:szCs w:val="20"/>
          <w:lang w:val="es"/>
        </w:rPr>
        <w:t>Gülseren</w:t>
      </w:r>
      <w:proofErr w:type="spellEnd"/>
      <w:r>
        <w:rPr>
          <w:rFonts w:cs="Arial"/>
          <w:i/>
          <w:iCs/>
          <w:sz w:val="20"/>
          <w:szCs w:val="20"/>
          <w:lang w:val="es"/>
        </w:rPr>
        <w:t xml:space="preserve"> </w:t>
      </w:r>
      <w:proofErr w:type="spellStart"/>
      <w:r>
        <w:rPr>
          <w:rFonts w:cs="Arial"/>
          <w:i/>
          <w:iCs/>
          <w:sz w:val="20"/>
          <w:szCs w:val="20"/>
          <w:lang w:val="es"/>
        </w:rPr>
        <w:t>Yoleri</w:t>
      </w:r>
      <w:proofErr w:type="spellEnd"/>
      <w:r>
        <w:rPr>
          <w:rFonts w:cs="Arial"/>
          <w:i/>
          <w:iCs/>
          <w:sz w:val="20"/>
          <w:szCs w:val="20"/>
          <w:lang w:val="es"/>
        </w:rPr>
        <w:t xml:space="preserve"> (núm. 2020/7092), en las que se afirmaba claramente que se había violado el derecho de la parte demandante a la libertad de reunión pacífica y que se debía informar al respecto al gobernador del distrito para evitar reincidencias en dicha violación. En otras palabras, el Tribunal Constitucional resolvió que se debía permitir al grupo celebrar su vigilia pacífica en la plaza </w:t>
      </w:r>
      <w:proofErr w:type="spellStart"/>
      <w:r>
        <w:rPr>
          <w:rFonts w:cs="Arial"/>
          <w:i/>
          <w:iCs/>
          <w:sz w:val="20"/>
          <w:szCs w:val="20"/>
          <w:lang w:val="es"/>
        </w:rPr>
        <w:t>Galatasaray</w:t>
      </w:r>
      <w:proofErr w:type="spellEnd"/>
      <w:r>
        <w:rPr>
          <w:rFonts w:cs="Arial"/>
          <w:i/>
          <w:iCs/>
          <w:sz w:val="20"/>
          <w:szCs w:val="20"/>
          <w:lang w:val="es"/>
        </w:rPr>
        <w:t>. Sin embargo, pese a esta clara y vinculante decisión judicial, la plaza sigue bloqueada por la policía y se limita el número de miembros de las Madres/Personas del Sábado que pueden estar presentes en la vigilia, contraviniendo así los artículos 10 y 11 del Convenio Europeo de Derechos Humanos y los artículos 19 y 21 del Pacto Internacional de Derechos Civiles y Políticos, en los que Turquía es Estado Parte.</w:t>
      </w:r>
    </w:p>
    <w:p w14:paraId="535C3C81" w14:textId="148A04B5" w:rsidR="009B1B84" w:rsidRPr="00E9608C" w:rsidRDefault="009B1B84" w:rsidP="002F64EA">
      <w:pPr>
        <w:spacing w:after="0" w:line="240" w:lineRule="auto"/>
        <w:ind w:left="-283"/>
        <w:jc w:val="both"/>
        <w:rPr>
          <w:rFonts w:cs="Arial"/>
          <w:i/>
          <w:sz w:val="20"/>
          <w:szCs w:val="20"/>
          <w:lang w:val="es-ES"/>
        </w:rPr>
      </w:pPr>
    </w:p>
    <w:p w14:paraId="1EA2DB2A" w14:textId="77777777" w:rsidR="000E4AB3" w:rsidRPr="00E9608C" w:rsidRDefault="009B1B84" w:rsidP="002F64EA">
      <w:pPr>
        <w:spacing w:after="0" w:line="240" w:lineRule="auto"/>
        <w:ind w:left="-283"/>
        <w:jc w:val="both"/>
        <w:rPr>
          <w:rFonts w:cs="Arial"/>
          <w:b/>
          <w:bCs/>
          <w:i/>
          <w:sz w:val="20"/>
          <w:szCs w:val="20"/>
          <w:lang w:val="es-ES"/>
        </w:rPr>
      </w:pPr>
      <w:r>
        <w:rPr>
          <w:rFonts w:cs="Arial"/>
          <w:b/>
          <w:bCs/>
          <w:i/>
          <w:iCs/>
          <w:sz w:val="20"/>
          <w:szCs w:val="20"/>
          <w:lang w:val="es"/>
        </w:rPr>
        <w:t xml:space="preserve">Por tanto, lo insto a hacer uso de su autoridad para garantizar que se levante sin demora el bloqueo policial de la plaza </w:t>
      </w:r>
      <w:proofErr w:type="spellStart"/>
      <w:r>
        <w:rPr>
          <w:rFonts w:cs="Arial"/>
          <w:b/>
          <w:bCs/>
          <w:i/>
          <w:iCs/>
          <w:sz w:val="20"/>
          <w:szCs w:val="20"/>
          <w:lang w:val="es"/>
        </w:rPr>
        <w:t>Galatasaray</w:t>
      </w:r>
      <w:proofErr w:type="spellEnd"/>
      <w:r>
        <w:rPr>
          <w:rFonts w:cs="Arial"/>
          <w:b/>
          <w:bCs/>
          <w:i/>
          <w:iCs/>
          <w:sz w:val="20"/>
          <w:szCs w:val="20"/>
          <w:lang w:val="es"/>
        </w:rPr>
        <w:t>, y que se autorice a las Madres/Personas del Sábado —y a cualquiera que quiera celebrar concentraciones pacíficas en la plaza— a reunirse en ella todas las semanas.</w:t>
      </w:r>
    </w:p>
    <w:p w14:paraId="305B25E1" w14:textId="3D7DD00A" w:rsidR="00DF07BB" w:rsidRPr="00E9608C" w:rsidRDefault="00DF07BB" w:rsidP="002F64EA">
      <w:pPr>
        <w:spacing w:after="0" w:line="240" w:lineRule="auto"/>
        <w:ind w:left="-283"/>
        <w:jc w:val="both"/>
        <w:rPr>
          <w:rFonts w:cs="Arial"/>
          <w:i/>
          <w:sz w:val="20"/>
          <w:szCs w:val="20"/>
          <w:lang w:val="es-ES"/>
        </w:rPr>
      </w:pPr>
    </w:p>
    <w:p w14:paraId="516DC8FF" w14:textId="77777777" w:rsidR="000E4AB3" w:rsidRPr="00E9608C" w:rsidRDefault="000E4AB3" w:rsidP="00980425">
      <w:pPr>
        <w:spacing w:line="240" w:lineRule="auto"/>
        <w:rPr>
          <w:rFonts w:cs="Arial"/>
          <w:i/>
          <w:sz w:val="20"/>
          <w:szCs w:val="20"/>
          <w:lang w:val="es-ES"/>
        </w:rPr>
      </w:pPr>
      <w:r>
        <w:rPr>
          <w:rFonts w:cs="Arial"/>
          <w:i/>
          <w:iCs/>
          <w:sz w:val="20"/>
          <w:szCs w:val="20"/>
          <w:lang w:val="es"/>
        </w:rPr>
        <w:t>Atentamente,</w:t>
      </w:r>
    </w:p>
    <w:p w14:paraId="7E88C659" w14:textId="7BC4B6AD" w:rsidR="005D2C37" w:rsidRPr="00E9608C" w:rsidRDefault="000E4AB3" w:rsidP="00980425">
      <w:pPr>
        <w:spacing w:line="240" w:lineRule="auto"/>
        <w:rPr>
          <w:rFonts w:cs="Arial"/>
          <w:b/>
          <w:sz w:val="20"/>
          <w:szCs w:val="20"/>
          <w:lang w:val="es-ES"/>
        </w:rPr>
      </w:pPr>
      <w:r>
        <w:rPr>
          <w:rFonts w:cs="Arial"/>
          <w:i/>
          <w:iCs/>
          <w:sz w:val="20"/>
          <w:szCs w:val="20"/>
          <w:lang w:val="es"/>
        </w:rPr>
        <w:t>[NOMBRE]</w:t>
      </w:r>
    </w:p>
    <w:p w14:paraId="31032B26" w14:textId="4C3B6AD3" w:rsidR="001D6F1B" w:rsidRPr="00E9608C" w:rsidRDefault="001D6F1B" w:rsidP="00980425">
      <w:pPr>
        <w:spacing w:line="240" w:lineRule="auto"/>
        <w:rPr>
          <w:rFonts w:cs="Arial"/>
          <w:b/>
          <w:sz w:val="20"/>
          <w:szCs w:val="20"/>
          <w:lang w:val="es-ES"/>
        </w:rPr>
      </w:pPr>
    </w:p>
    <w:p w14:paraId="602E4B47" w14:textId="77777777" w:rsidR="0082127B" w:rsidRPr="00E9608C" w:rsidRDefault="0082127B" w:rsidP="00731C5F">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t>Información complementaria</w:t>
      </w:r>
    </w:p>
    <w:p w14:paraId="5E71A48B" w14:textId="77777777" w:rsidR="00C51F27" w:rsidRPr="00E9608C" w:rsidRDefault="00C51F27" w:rsidP="00DF07BB">
      <w:pPr>
        <w:spacing w:after="0" w:line="240" w:lineRule="auto"/>
        <w:ind w:left="-283"/>
        <w:rPr>
          <w:rFonts w:cs="Arial"/>
          <w:iCs/>
          <w:sz w:val="20"/>
          <w:szCs w:val="20"/>
          <w:lang w:val="es-ES"/>
        </w:rPr>
      </w:pPr>
    </w:p>
    <w:p w14:paraId="3B3860C9" w14:textId="5437AF34" w:rsidR="005D2C37" w:rsidRPr="00E9608C" w:rsidRDefault="00DF07BB" w:rsidP="00731C5F">
      <w:pPr>
        <w:spacing w:after="0" w:line="240" w:lineRule="auto"/>
        <w:jc w:val="both"/>
        <w:rPr>
          <w:rFonts w:ascii="Arial" w:hAnsi="Arial" w:cs="Arial"/>
          <w:lang w:val="es-ES"/>
        </w:rPr>
      </w:pPr>
      <w:r>
        <w:rPr>
          <w:rFonts w:ascii="Arial" w:hAnsi="Arial" w:cs="Arial"/>
          <w:lang w:val="es"/>
        </w:rPr>
        <w:t xml:space="preserve">Desde hace 28 años, las Madres/Personas del Sábado luchan incansablemente para conseguir verdad y justicia para sus seres queridos, que fueron sometidos a desaparición forzada bajo custodia policial durante las décadas de 1980 y 1990. En mayo de 1995, las Madres/Personas del Sábado empezaron a celebrar una vigilia semanal pacífica en la plaza </w:t>
      </w:r>
      <w:proofErr w:type="spellStart"/>
      <w:r>
        <w:rPr>
          <w:rFonts w:ascii="Arial" w:hAnsi="Arial" w:cs="Arial"/>
          <w:lang w:val="es"/>
        </w:rPr>
        <w:t>Galatasaray</w:t>
      </w:r>
      <w:proofErr w:type="spellEnd"/>
      <w:r>
        <w:rPr>
          <w:rFonts w:ascii="Arial" w:hAnsi="Arial" w:cs="Arial"/>
          <w:lang w:val="es"/>
        </w:rPr>
        <w:t xml:space="preserve"> (centro de Estambul), para exigir respuestas a las autoridades con respecto al paradero de sus seres queridos. Pese a ser detenidas semana tras semana, esas personas siguieron reuniéndose en la plaza hasta el mes de marzo de 1999, fecha en que la policía empezó a recurrir a la represión de mano dura para impedir la celebración de las referidas protestas pacíficas. Tras un intervalo de 10 años, y en vista de la falta de avances en su búsqueda de verdad y justicia para sus familiares desaparecidos, el grupo volvió a la plaza </w:t>
      </w:r>
      <w:proofErr w:type="spellStart"/>
      <w:r>
        <w:rPr>
          <w:rFonts w:ascii="Arial" w:hAnsi="Arial" w:cs="Arial"/>
          <w:lang w:val="es"/>
        </w:rPr>
        <w:t>Galatasaray</w:t>
      </w:r>
      <w:proofErr w:type="spellEnd"/>
      <w:r>
        <w:rPr>
          <w:rFonts w:ascii="Arial" w:hAnsi="Arial" w:cs="Arial"/>
          <w:lang w:val="es"/>
        </w:rPr>
        <w:t xml:space="preserve"> en enero de 2009.</w:t>
      </w:r>
    </w:p>
    <w:p w14:paraId="2CB4FD45" w14:textId="77777777" w:rsidR="00DF07BB" w:rsidRPr="00E9608C" w:rsidRDefault="00DF07BB" w:rsidP="00731C5F">
      <w:pPr>
        <w:spacing w:after="0" w:line="240" w:lineRule="auto"/>
        <w:jc w:val="both"/>
        <w:rPr>
          <w:rFonts w:ascii="Arial" w:hAnsi="Arial" w:cs="Arial"/>
          <w:iCs/>
          <w:szCs w:val="18"/>
          <w:lang w:val="es-ES"/>
        </w:rPr>
      </w:pPr>
    </w:p>
    <w:p w14:paraId="71DA30C2" w14:textId="77777777" w:rsidR="000E4AB3" w:rsidRPr="00E9608C" w:rsidRDefault="00DF07BB" w:rsidP="00731C5F">
      <w:pPr>
        <w:spacing w:after="0" w:line="240" w:lineRule="auto"/>
        <w:jc w:val="both"/>
        <w:rPr>
          <w:rFonts w:ascii="Arial" w:hAnsi="Arial" w:cs="Arial"/>
          <w:lang w:val="es-ES"/>
        </w:rPr>
      </w:pPr>
      <w:r>
        <w:rPr>
          <w:rFonts w:ascii="Arial" w:hAnsi="Arial" w:cs="Arial"/>
          <w:lang w:val="es"/>
        </w:rPr>
        <w:t>Una y otra vez, las Madres/Personas del Sábado se han encontrado con una represión brutal e incluso con procesos judiciales en su contra por haber participado en una vigilia pacífica. Las autoridades turcas no han ofrecido en ningún momento una base válida que justifique su ilegítima negación del derecho a ejercer la libertad de expresión y reunión pacífica.</w:t>
      </w:r>
    </w:p>
    <w:p w14:paraId="0A54C85D" w14:textId="68BE9154" w:rsidR="003B3FA6" w:rsidRPr="00E9608C" w:rsidRDefault="003B3FA6" w:rsidP="00731C5F">
      <w:pPr>
        <w:spacing w:after="0" w:line="240" w:lineRule="auto"/>
        <w:jc w:val="both"/>
        <w:rPr>
          <w:rFonts w:ascii="Arial" w:hAnsi="Arial" w:cs="Arial"/>
          <w:lang w:val="es-ES"/>
        </w:rPr>
      </w:pPr>
    </w:p>
    <w:p w14:paraId="00E3EA15" w14:textId="77777777" w:rsidR="000E4AB3" w:rsidRPr="00E9608C" w:rsidRDefault="00DF07BB" w:rsidP="00731C5F">
      <w:pPr>
        <w:spacing w:after="0" w:line="240" w:lineRule="auto"/>
        <w:jc w:val="both"/>
        <w:rPr>
          <w:rFonts w:ascii="Arial" w:hAnsi="Arial" w:cs="Arial"/>
          <w:lang w:val="es-ES"/>
        </w:rPr>
      </w:pPr>
      <w:r>
        <w:rPr>
          <w:rFonts w:ascii="Arial" w:hAnsi="Arial" w:cs="Arial"/>
          <w:lang w:val="es"/>
        </w:rPr>
        <w:t xml:space="preserve">En agosto de 2018, la policía antidisturbios utilizó gas lacrimógeno, cañones de agua y fuerza excesiva para dispersar a los cientos de personas que se habían congregado pacíficamente para celebrar la vigilia semanal número 700. La justificación de esa intervención fue el cumplimiento de una orden de prohibición dictada por el gobernador del distrito de </w:t>
      </w:r>
      <w:proofErr w:type="spellStart"/>
      <w:r>
        <w:rPr>
          <w:rFonts w:ascii="Arial" w:hAnsi="Arial" w:cs="Arial"/>
          <w:lang w:val="es"/>
        </w:rPr>
        <w:t>Beyoğlu</w:t>
      </w:r>
      <w:proofErr w:type="spellEnd"/>
      <w:r>
        <w:rPr>
          <w:rFonts w:ascii="Arial" w:hAnsi="Arial" w:cs="Arial"/>
          <w:lang w:val="es"/>
        </w:rPr>
        <w:t>, en la que se aducía que la plaza no había sido designada como lugar de reunión y que la reunión en cuestión no había sido notificada. Fueron detenidas —con fuerza excesiva— 47 personas. De ellas, 46 fueron formalmente acusadas en 2021 y, en la actualidad, se siguen enfrentando al cargo de "no haberse dispersado pese a haber recibido avisos". Su enjuiciamiento continúa en curso.</w:t>
      </w:r>
    </w:p>
    <w:p w14:paraId="1EC58BF8" w14:textId="5A8D7C3C" w:rsidR="003B3FA6" w:rsidRPr="00E9608C" w:rsidRDefault="003B3FA6" w:rsidP="00731C5F">
      <w:pPr>
        <w:spacing w:after="0" w:line="240" w:lineRule="auto"/>
        <w:jc w:val="both"/>
        <w:rPr>
          <w:rFonts w:ascii="Arial" w:hAnsi="Arial" w:cs="Arial"/>
          <w:lang w:val="es-ES"/>
        </w:rPr>
      </w:pPr>
    </w:p>
    <w:p w14:paraId="4C2DB017" w14:textId="78976408" w:rsidR="00DF07BB" w:rsidRPr="00E9608C" w:rsidRDefault="00DF07BB" w:rsidP="00731C5F">
      <w:pPr>
        <w:spacing w:after="0" w:line="240" w:lineRule="auto"/>
        <w:jc w:val="both"/>
        <w:rPr>
          <w:rFonts w:ascii="Arial" w:hAnsi="Arial" w:cs="Arial"/>
          <w:lang w:val="es-ES"/>
        </w:rPr>
      </w:pPr>
      <w:r>
        <w:rPr>
          <w:rFonts w:ascii="Arial" w:hAnsi="Arial" w:cs="Arial"/>
          <w:lang w:val="es"/>
        </w:rPr>
        <w:t>Tras dos sentencias dictadas por el Tribunal Constitucional en noviembre de 2022 y marzo de 2023, según las cuales se había violado el derecho a la libertad de reunión de la parte demandante y las autoridades debían garantizar que esa violación no se repitiera, los grupos vienen tratando de celebrar pacíficamente su vigilia desde principios de abril de 2023, a pesar de las detenciones semanales y del uso excesivo de la fuerza por parte de la policía, constitutivo en ocasiones de tortura y otros malos tratos. En agosto de 2023, se inició un nuevo proceso judicial contra 20 familiares y defensores o defensoras de los derechos humanos que habían sido detenidos el 10 de junio por "haberse negado a dispersarse pese a las advertencias". La primera vista se celebrará en febrero de 2024.</w:t>
      </w:r>
    </w:p>
    <w:p w14:paraId="3542D0A9" w14:textId="77777777" w:rsidR="006C28CF" w:rsidRPr="00E9608C" w:rsidRDefault="006C28CF" w:rsidP="00731C5F">
      <w:pPr>
        <w:spacing w:after="0" w:line="240" w:lineRule="auto"/>
        <w:jc w:val="both"/>
        <w:rPr>
          <w:rFonts w:ascii="Arial" w:hAnsi="Arial" w:cs="Arial"/>
          <w:iCs/>
          <w:szCs w:val="18"/>
          <w:lang w:val="es-ES"/>
        </w:rPr>
      </w:pPr>
    </w:p>
    <w:p w14:paraId="59163174" w14:textId="77777777" w:rsidR="000E4AB3" w:rsidRPr="00E9608C" w:rsidRDefault="00303346" w:rsidP="00731C5F">
      <w:pPr>
        <w:spacing w:after="0" w:line="240" w:lineRule="auto"/>
        <w:jc w:val="both"/>
        <w:rPr>
          <w:rFonts w:ascii="Arial" w:hAnsi="Arial" w:cs="Arial"/>
          <w:lang w:val="es-ES"/>
        </w:rPr>
      </w:pPr>
      <w:r>
        <w:rPr>
          <w:rFonts w:ascii="Arial" w:hAnsi="Arial" w:cs="Arial"/>
          <w:lang w:val="es"/>
        </w:rPr>
        <w:t xml:space="preserve">El pasado 8 de noviembre, en respuesta a una pregunta parlamentaria de la oposición, el ministerio del Interior, Ali </w:t>
      </w:r>
      <w:proofErr w:type="spellStart"/>
      <w:r>
        <w:rPr>
          <w:rFonts w:ascii="Arial" w:hAnsi="Arial" w:cs="Arial"/>
          <w:lang w:val="es"/>
        </w:rPr>
        <w:t>Yerlikaya</w:t>
      </w:r>
      <w:proofErr w:type="spellEnd"/>
      <w:r>
        <w:rPr>
          <w:rFonts w:ascii="Arial" w:hAnsi="Arial" w:cs="Arial"/>
          <w:lang w:val="es"/>
        </w:rPr>
        <w:t xml:space="preserve"> declaró: "Lo que hacen las Madres del Sábado se llama victimización. Lo solucionaremos lo antes posible. Como han visto, esta semana no las hemos detenido". Con posterioridad, se permitió una vigilia limitada con 10 familiares de personas desaparecidas, cerca de la plaza </w:t>
      </w:r>
      <w:proofErr w:type="spellStart"/>
      <w:r>
        <w:rPr>
          <w:rFonts w:ascii="Arial" w:hAnsi="Arial" w:cs="Arial"/>
          <w:lang w:val="es"/>
        </w:rPr>
        <w:t>Galatasaray</w:t>
      </w:r>
      <w:proofErr w:type="spellEnd"/>
      <w:r>
        <w:rPr>
          <w:rFonts w:ascii="Arial" w:hAnsi="Arial" w:cs="Arial"/>
          <w:lang w:val="es"/>
        </w:rPr>
        <w:t>.</w:t>
      </w:r>
    </w:p>
    <w:p w14:paraId="366D57F5" w14:textId="4297EAC4" w:rsidR="00DF07BB" w:rsidRPr="00E9608C" w:rsidRDefault="00DF07BB" w:rsidP="00731C5F">
      <w:pPr>
        <w:spacing w:after="0" w:line="240" w:lineRule="auto"/>
        <w:jc w:val="both"/>
        <w:rPr>
          <w:rFonts w:ascii="Arial" w:hAnsi="Arial" w:cs="Arial"/>
          <w:iCs/>
          <w:szCs w:val="18"/>
          <w:lang w:val="es-ES"/>
        </w:rPr>
      </w:pPr>
    </w:p>
    <w:p w14:paraId="5497E1B8" w14:textId="77777777" w:rsidR="000E4AB3" w:rsidRPr="00E9608C" w:rsidRDefault="00DF07BB" w:rsidP="00731C5F">
      <w:pPr>
        <w:spacing w:after="0" w:line="240" w:lineRule="auto"/>
        <w:jc w:val="both"/>
        <w:rPr>
          <w:rFonts w:ascii="Arial" w:hAnsi="Arial" w:cs="Arial"/>
          <w:lang w:val="es-ES"/>
        </w:rPr>
      </w:pPr>
      <w:r>
        <w:rPr>
          <w:rFonts w:ascii="Arial" w:hAnsi="Arial" w:cs="Arial"/>
          <w:lang w:val="es"/>
        </w:rPr>
        <w:t xml:space="preserve">Desde agosto de 2018, la policía antidisturbios se encuentra permanentemente estacionada en la plaza </w:t>
      </w:r>
      <w:proofErr w:type="spellStart"/>
      <w:r>
        <w:rPr>
          <w:rFonts w:ascii="Arial" w:hAnsi="Arial" w:cs="Arial"/>
          <w:lang w:val="es"/>
        </w:rPr>
        <w:t>Galatasaray</w:t>
      </w:r>
      <w:proofErr w:type="spellEnd"/>
      <w:r>
        <w:rPr>
          <w:rFonts w:ascii="Arial" w:hAnsi="Arial" w:cs="Arial"/>
          <w:lang w:val="es"/>
        </w:rPr>
        <w:t>, bloqueando todos los accesos a ella.</w:t>
      </w:r>
    </w:p>
    <w:p w14:paraId="18F99EE1" w14:textId="437402B0" w:rsidR="00D23D90" w:rsidRPr="00E9608C" w:rsidRDefault="00D23D90" w:rsidP="00731C5F">
      <w:pPr>
        <w:spacing w:line="240" w:lineRule="auto"/>
        <w:rPr>
          <w:rFonts w:ascii="Arial" w:hAnsi="Arial" w:cs="Arial"/>
          <w:szCs w:val="20"/>
          <w:lang w:val="es-ES"/>
        </w:rPr>
      </w:pPr>
    </w:p>
    <w:p w14:paraId="753B193B" w14:textId="6E947D3A" w:rsidR="00DF07BB" w:rsidRPr="00E9608C" w:rsidRDefault="00DF07BB" w:rsidP="00980425">
      <w:pPr>
        <w:spacing w:line="240" w:lineRule="auto"/>
        <w:rPr>
          <w:rFonts w:ascii="Arial" w:hAnsi="Arial" w:cs="Arial"/>
          <w:szCs w:val="20"/>
          <w:lang w:val="es-ES"/>
        </w:rPr>
      </w:pPr>
    </w:p>
    <w:p w14:paraId="519514CE" w14:textId="5F4BF614" w:rsidR="00DF07BB" w:rsidRPr="00E9608C" w:rsidRDefault="00DF07BB" w:rsidP="00980425">
      <w:pPr>
        <w:spacing w:line="240" w:lineRule="auto"/>
        <w:rPr>
          <w:rFonts w:ascii="Arial" w:hAnsi="Arial" w:cs="Arial"/>
          <w:szCs w:val="20"/>
          <w:lang w:val="es-ES"/>
        </w:rPr>
      </w:pPr>
    </w:p>
    <w:p w14:paraId="21664DD2" w14:textId="652A345F" w:rsidR="005D2C37" w:rsidRPr="00E9608C" w:rsidRDefault="005D2C37" w:rsidP="2D3553A1">
      <w:pPr>
        <w:spacing w:after="0" w:line="240" w:lineRule="auto"/>
        <w:rPr>
          <w:rFonts w:ascii="Arial" w:hAnsi="Arial" w:cs="Arial"/>
          <w:b/>
          <w:bCs/>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Turco Inglés.</w:t>
      </w:r>
    </w:p>
    <w:p w14:paraId="6CC44090" w14:textId="77777777" w:rsidR="005D2C37" w:rsidRPr="00E9608C" w:rsidRDefault="005D2C37" w:rsidP="0098042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FEDB4E5" w14:textId="77777777" w:rsidR="005D2C37" w:rsidRPr="00E9608C" w:rsidRDefault="005D2C37" w:rsidP="00980425">
      <w:pPr>
        <w:spacing w:after="0" w:line="240" w:lineRule="auto"/>
        <w:rPr>
          <w:rFonts w:ascii="Arial" w:hAnsi="Arial" w:cs="Arial"/>
          <w:color w:val="0070C0"/>
          <w:sz w:val="20"/>
          <w:szCs w:val="20"/>
          <w:lang w:val="es-ES"/>
        </w:rPr>
      </w:pPr>
    </w:p>
    <w:p w14:paraId="644C2F78" w14:textId="77777777" w:rsidR="000E4AB3" w:rsidRPr="00E9608C"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12 de enero de 2024</w:t>
      </w:r>
    </w:p>
    <w:p w14:paraId="77E22E86" w14:textId="61BB2A21" w:rsidR="005D2C37" w:rsidRPr="00E9608C"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3B1FB681" w14:textId="77777777" w:rsidR="005D2C37" w:rsidRPr="00E9608C" w:rsidRDefault="005D2C37" w:rsidP="00980425">
      <w:pPr>
        <w:spacing w:after="0" w:line="240" w:lineRule="auto"/>
        <w:rPr>
          <w:rFonts w:ascii="Arial" w:hAnsi="Arial" w:cs="Arial"/>
          <w:b/>
          <w:sz w:val="20"/>
          <w:szCs w:val="20"/>
          <w:lang w:val="es-ES"/>
        </w:rPr>
      </w:pPr>
    </w:p>
    <w:p w14:paraId="4AA93506" w14:textId="60818FDE" w:rsidR="005D2C37" w:rsidRPr="00E9608C" w:rsidRDefault="005D2C37" w:rsidP="2D3553A1">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w:t>
      </w:r>
      <w:r>
        <w:rPr>
          <w:rFonts w:ascii="Arial" w:hAnsi="Arial" w:cs="Arial"/>
          <w:sz w:val="20"/>
          <w:szCs w:val="20"/>
          <w:lang w:val="es"/>
        </w:rPr>
        <w:t>Madres/Personas del Sábado (todos los géneros)</w:t>
      </w:r>
    </w:p>
    <w:p w14:paraId="58640FEE" w14:textId="77777777" w:rsidR="005D2C37" w:rsidRPr="00E9608C" w:rsidRDefault="005D2C37" w:rsidP="00980425">
      <w:pPr>
        <w:spacing w:after="0" w:line="240" w:lineRule="auto"/>
        <w:rPr>
          <w:rFonts w:ascii="Arial" w:hAnsi="Arial" w:cs="Arial"/>
          <w:b/>
          <w:sz w:val="20"/>
          <w:szCs w:val="20"/>
          <w:lang w:val="es-ES"/>
        </w:rPr>
      </w:pPr>
    </w:p>
    <w:p w14:paraId="11C3F4C1" w14:textId="3494A40D" w:rsidR="005D2C37" w:rsidRPr="00293885" w:rsidRDefault="005D2C37" w:rsidP="2D3553A1">
      <w:pPr>
        <w:spacing w:after="0" w:line="240" w:lineRule="auto"/>
        <w:rPr>
          <w:rFonts w:ascii="Arial" w:hAnsi="Arial" w:cs="Arial"/>
          <w:sz w:val="20"/>
          <w:szCs w:val="20"/>
        </w:rPr>
      </w:pPr>
      <w:r>
        <w:rPr>
          <w:rFonts w:ascii="Arial" w:hAnsi="Arial" w:cs="Arial"/>
          <w:b/>
          <w:bCs/>
          <w:sz w:val="20"/>
          <w:szCs w:val="20"/>
          <w:lang w:val="es"/>
        </w:rPr>
        <w:t xml:space="preserve">ENLACE A LA AU ANTERIOR: </w:t>
      </w:r>
      <w:hyperlink r:id="rId8" w:history="1">
        <w:r>
          <w:rPr>
            <w:rStyle w:val="Hipervnculo"/>
            <w:sz w:val="20"/>
            <w:szCs w:val="20"/>
            <w:lang w:val="es"/>
          </w:rPr>
          <w:t>https://www.amnesty.org/es/documents/EUR44/7357/2023/es/</w:t>
        </w:r>
      </w:hyperlink>
    </w:p>
    <w:p w14:paraId="1A6CA53D" w14:textId="77777777" w:rsidR="000E4AB3" w:rsidRDefault="00C51F27" w:rsidP="00980425">
      <w:pPr>
        <w:spacing w:line="240" w:lineRule="auto"/>
        <w:rPr>
          <w:rFonts w:ascii="Amnesty Trade Gothic Light" w:hAnsi="Amnesty Trade Gothic Light" w:cs="Arial"/>
          <w:sz w:val="20"/>
          <w:szCs w:val="20"/>
        </w:rPr>
      </w:pPr>
      <w:r>
        <w:rPr>
          <w:rFonts w:ascii="Amnesty Trade Gothic Light" w:hAnsi="Amnesty Trade Gothic Light" w:cs="Arial"/>
          <w:sz w:val="20"/>
          <w:szCs w:val="20"/>
          <w:lang w:val="es"/>
        </w:rPr>
        <w:t xml:space="preserve">       </w:t>
      </w:r>
    </w:p>
    <w:p w14:paraId="1F243984" w14:textId="59C5F59E" w:rsidR="00B92AEC" w:rsidRPr="00EC17B3" w:rsidRDefault="00B92AEC" w:rsidP="00980425">
      <w:pPr>
        <w:spacing w:line="240" w:lineRule="auto"/>
        <w:rPr>
          <w:rFonts w:ascii="Amnesty Trade Gothic Light" w:hAnsi="Amnesty Trade Gothic Light" w:cs="Arial"/>
          <w:sz w:val="20"/>
          <w:szCs w:val="20"/>
        </w:rPr>
      </w:pPr>
    </w:p>
    <w:sectPr w:rsidR="00B92AEC" w:rsidRPr="00EC17B3"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5CB2" w14:textId="77777777" w:rsidR="0020438A" w:rsidRDefault="0020438A">
      <w:r>
        <w:separator/>
      </w:r>
    </w:p>
  </w:endnote>
  <w:endnote w:type="continuationSeparator" w:id="0">
    <w:p w14:paraId="38CC253A" w14:textId="77777777" w:rsidR="0020438A" w:rsidRDefault="0020438A">
      <w:r>
        <w:continuationSeparator/>
      </w:r>
    </w:p>
  </w:endnote>
  <w:endnote w:type="continuationNotice" w:id="1">
    <w:p w14:paraId="101B9FAE" w14:textId="77777777" w:rsidR="0020438A" w:rsidRDefault="00204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E297" w14:textId="77777777" w:rsidR="0020438A" w:rsidRDefault="0020438A">
      <w:r>
        <w:separator/>
      </w:r>
    </w:p>
  </w:footnote>
  <w:footnote w:type="continuationSeparator" w:id="0">
    <w:p w14:paraId="0E8A0647" w14:textId="77777777" w:rsidR="0020438A" w:rsidRDefault="0020438A">
      <w:r>
        <w:continuationSeparator/>
      </w:r>
    </w:p>
  </w:footnote>
  <w:footnote w:type="continuationNotice" w:id="1">
    <w:p w14:paraId="32710EF3" w14:textId="77777777" w:rsidR="0020438A" w:rsidRDefault="00204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46FE" w14:textId="41911D0C" w:rsidR="00355617" w:rsidRPr="00E9608C" w:rsidRDefault="001D6F1B" w:rsidP="0082127B">
    <w:pPr>
      <w:tabs>
        <w:tab w:val="left" w:pos="6060"/>
        <w:tab w:val="right" w:pos="10203"/>
      </w:tabs>
      <w:spacing w:after="0"/>
      <w:rPr>
        <w:sz w:val="16"/>
        <w:szCs w:val="16"/>
        <w:lang w:val="es-ES"/>
      </w:rPr>
    </w:pPr>
    <w:r>
      <w:rPr>
        <w:sz w:val="16"/>
        <w:szCs w:val="16"/>
        <w:lang w:val="es"/>
      </w:rPr>
      <w:t>Segunda AU: 101/23 Índice: EUR 44/7419/2023 Turquía</w:t>
    </w:r>
    <w:r>
      <w:rPr>
        <w:sz w:val="16"/>
        <w:szCs w:val="16"/>
        <w:lang w:val="es"/>
      </w:rPr>
      <w:tab/>
    </w:r>
    <w:r>
      <w:rPr>
        <w:sz w:val="16"/>
        <w:szCs w:val="16"/>
        <w:lang w:val="es"/>
      </w:rPr>
      <w:tab/>
      <w:t xml:space="preserve"> Fecha: 17 de noviembre de 2023</w:t>
    </w:r>
  </w:p>
  <w:p w14:paraId="25E44D79" w14:textId="77777777" w:rsidR="007A3AEA" w:rsidRPr="00E9608C"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682B" w14:textId="77777777" w:rsidR="00E45B15" w:rsidRDefault="00E45B15" w:rsidP="00D35879">
    <w:pPr>
      <w:pStyle w:val="Encabezado"/>
    </w:pPr>
  </w:p>
  <w:p w14:paraId="200C1F6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640DDE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3947">
    <w:abstractNumId w:val="0"/>
  </w:num>
  <w:num w:numId="2" w16cid:durableId="1241451854">
    <w:abstractNumId w:val="20"/>
  </w:num>
  <w:num w:numId="3" w16cid:durableId="2024211265">
    <w:abstractNumId w:val="19"/>
  </w:num>
  <w:num w:numId="4" w16cid:durableId="1754160499">
    <w:abstractNumId w:val="9"/>
  </w:num>
  <w:num w:numId="5" w16cid:durableId="1681080377">
    <w:abstractNumId w:val="3"/>
  </w:num>
  <w:num w:numId="6" w16cid:durableId="1072506270">
    <w:abstractNumId w:val="18"/>
  </w:num>
  <w:num w:numId="7" w16cid:durableId="67190912">
    <w:abstractNumId w:val="16"/>
  </w:num>
  <w:num w:numId="8" w16cid:durableId="314191429">
    <w:abstractNumId w:val="8"/>
  </w:num>
  <w:num w:numId="9" w16cid:durableId="2040354544">
    <w:abstractNumId w:val="7"/>
  </w:num>
  <w:num w:numId="10" w16cid:durableId="863447404">
    <w:abstractNumId w:val="12"/>
  </w:num>
  <w:num w:numId="11" w16cid:durableId="360252921">
    <w:abstractNumId w:val="5"/>
  </w:num>
  <w:num w:numId="12" w16cid:durableId="1098407708">
    <w:abstractNumId w:val="13"/>
  </w:num>
  <w:num w:numId="13" w16cid:durableId="870071967">
    <w:abstractNumId w:val="14"/>
  </w:num>
  <w:num w:numId="14" w16cid:durableId="1826241220">
    <w:abstractNumId w:val="1"/>
  </w:num>
  <w:num w:numId="15" w16cid:durableId="455179980">
    <w:abstractNumId w:val="17"/>
  </w:num>
  <w:num w:numId="16" w16cid:durableId="200286268">
    <w:abstractNumId w:val="10"/>
  </w:num>
  <w:num w:numId="17" w16cid:durableId="931940118">
    <w:abstractNumId w:val="11"/>
  </w:num>
  <w:num w:numId="18" w16cid:durableId="342510827">
    <w:abstractNumId w:val="4"/>
  </w:num>
  <w:num w:numId="19" w16cid:durableId="1132938370">
    <w:abstractNumId w:val="6"/>
  </w:num>
  <w:num w:numId="20" w16cid:durableId="1947418072">
    <w:abstractNumId w:val="15"/>
  </w:num>
  <w:num w:numId="21" w16cid:durableId="1304198349">
    <w:abstractNumId w:val="2"/>
  </w:num>
  <w:num w:numId="22" w16cid:durableId="172012513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EB"/>
    <w:rsid w:val="00001383"/>
    <w:rsid w:val="00004D79"/>
    <w:rsid w:val="000058B2"/>
    <w:rsid w:val="00006629"/>
    <w:rsid w:val="00015CF0"/>
    <w:rsid w:val="0002386F"/>
    <w:rsid w:val="00044261"/>
    <w:rsid w:val="00057A7E"/>
    <w:rsid w:val="00071541"/>
    <w:rsid w:val="00076037"/>
    <w:rsid w:val="00083462"/>
    <w:rsid w:val="00084C4D"/>
    <w:rsid w:val="00087E2B"/>
    <w:rsid w:val="0009130D"/>
    <w:rsid w:val="00091AE8"/>
    <w:rsid w:val="00092DFA"/>
    <w:rsid w:val="000957C5"/>
    <w:rsid w:val="00097514"/>
    <w:rsid w:val="000A1F14"/>
    <w:rsid w:val="000A2C20"/>
    <w:rsid w:val="000B02B4"/>
    <w:rsid w:val="000B4A38"/>
    <w:rsid w:val="000C2A0D"/>
    <w:rsid w:val="000C6196"/>
    <w:rsid w:val="000D0ABB"/>
    <w:rsid w:val="000D70C1"/>
    <w:rsid w:val="000E0D61"/>
    <w:rsid w:val="000E4AB3"/>
    <w:rsid w:val="000E57D4"/>
    <w:rsid w:val="000F3012"/>
    <w:rsid w:val="00100FE4"/>
    <w:rsid w:val="0010425E"/>
    <w:rsid w:val="00106837"/>
    <w:rsid w:val="00106D61"/>
    <w:rsid w:val="00114556"/>
    <w:rsid w:val="00115801"/>
    <w:rsid w:val="0012544D"/>
    <w:rsid w:val="00126141"/>
    <w:rsid w:val="001300C3"/>
    <w:rsid w:val="00130B8A"/>
    <w:rsid w:val="00143E3F"/>
    <w:rsid w:val="0014617E"/>
    <w:rsid w:val="001526C3"/>
    <w:rsid w:val="001561F4"/>
    <w:rsid w:val="0016118D"/>
    <w:rsid w:val="001648DB"/>
    <w:rsid w:val="00174398"/>
    <w:rsid w:val="00176678"/>
    <w:rsid w:val="001773D1"/>
    <w:rsid w:val="00177779"/>
    <w:rsid w:val="0018767B"/>
    <w:rsid w:val="0019118D"/>
    <w:rsid w:val="00194CD5"/>
    <w:rsid w:val="001A635D"/>
    <w:rsid w:val="001A6AC9"/>
    <w:rsid w:val="001B12CD"/>
    <w:rsid w:val="001D52A5"/>
    <w:rsid w:val="001D5AA3"/>
    <w:rsid w:val="001D6F1B"/>
    <w:rsid w:val="001E2045"/>
    <w:rsid w:val="001E5C47"/>
    <w:rsid w:val="00201189"/>
    <w:rsid w:val="002036C0"/>
    <w:rsid w:val="0020438A"/>
    <w:rsid w:val="00215C3E"/>
    <w:rsid w:val="00215E33"/>
    <w:rsid w:val="00225A11"/>
    <w:rsid w:val="00250DBB"/>
    <w:rsid w:val="002535C7"/>
    <w:rsid w:val="002558D7"/>
    <w:rsid w:val="0025792F"/>
    <w:rsid w:val="00261CC7"/>
    <w:rsid w:val="0026327D"/>
    <w:rsid w:val="002665C3"/>
    <w:rsid w:val="00267383"/>
    <w:rsid w:val="002703E7"/>
    <w:rsid w:val="002709C3"/>
    <w:rsid w:val="00272F48"/>
    <w:rsid w:val="002739C9"/>
    <w:rsid w:val="00273E9A"/>
    <w:rsid w:val="002A2F36"/>
    <w:rsid w:val="002B2E9B"/>
    <w:rsid w:val="002C06A6"/>
    <w:rsid w:val="002C5FE4"/>
    <w:rsid w:val="002C7F1F"/>
    <w:rsid w:val="002D48CD"/>
    <w:rsid w:val="002D5454"/>
    <w:rsid w:val="002E3658"/>
    <w:rsid w:val="002E3CC7"/>
    <w:rsid w:val="002F0EE0"/>
    <w:rsid w:val="002F3C80"/>
    <w:rsid w:val="002F54D7"/>
    <w:rsid w:val="002F64EA"/>
    <w:rsid w:val="00301D4F"/>
    <w:rsid w:val="00303346"/>
    <w:rsid w:val="0031230A"/>
    <w:rsid w:val="00313E8B"/>
    <w:rsid w:val="00320461"/>
    <w:rsid w:val="0033624A"/>
    <w:rsid w:val="003373A5"/>
    <w:rsid w:val="00337826"/>
    <w:rsid w:val="0034128A"/>
    <w:rsid w:val="0034324D"/>
    <w:rsid w:val="0035329F"/>
    <w:rsid w:val="00355617"/>
    <w:rsid w:val="003645E7"/>
    <w:rsid w:val="00376EF4"/>
    <w:rsid w:val="003825DC"/>
    <w:rsid w:val="00384B4C"/>
    <w:rsid w:val="003904F0"/>
    <w:rsid w:val="003975C9"/>
    <w:rsid w:val="003B294A"/>
    <w:rsid w:val="003B3FA6"/>
    <w:rsid w:val="003B5483"/>
    <w:rsid w:val="003C3210"/>
    <w:rsid w:val="003C5EEA"/>
    <w:rsid w:val="003C7CB6"/>
    <w:rsid w:val="003E15D6"/>
    <w:rsid w:val="003F3D5D"/>
    <w:rsid w:val="004211C8"/>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3344"/>
    <w:rsid w:val="004D41DC"/>
    <w:rsid w:val="00504FBC"/>
    <w:rsid w:val="00517E88"/>
    <w:rsid w:val="00520F83"/>
    <w:rsid w:val="005363CA"/>
    <w:rsid w:val="00542F58"/>
    <w:rsid w:val="00545423"/>
    <w:rsid w:val="00547E71"/>
    <w:rsid w:val="00565462"/>
    <w:rsid w:val="005668D0"/>
    <w:rsid w:val="005720C6"/>
    <w:rsid w:val="00572CCD"/>
    <w:rsid w:val="0057440A"/>
    <w:rsid w:val="00581A12"/>
    <w:rsid w:val="00592C3E"/>
    <w:rsid w:val="00596449"/>
    <w:rsid w:val="005A3E28"/>
    <w:rsid w:val="005A40B5"/>
    <w:rsid w:val="005A71AD"/>
    <w:rsid w:val="005A7F1B"/>
    <w:rsid w:val="005B227F"/>
    <w:rsid w:val="005B59ED"/>
    <w:rsid w:val="005B5C5A"/>
    <w:rsid w:val="005C2D74"/>
    <w:rsid w:val="005C5D0A"/>
    <w:rsid w:val="005C751F"/>
    <w:rsid w:val="005D14AA"/>
    <w:rsid w:val="005D2C37"/>
    <w:rsid w:val="005D7287"/>
    <w:rsid w:val="005D7D1C"/>
    <w:rsid w:val="005F0355"/>
    <w:rsid w:val="005F5E43"/>
    <w:rsid w:val="006010C5"/>
    <w:rsid w:val="00606108"/>
    <w:rsid w:val="006201FC"/>
    <w:rsid w:val="00620ADD"/>
    <w:rsid w:val="00640EF2"/>
    <w:rsid w:val="0064718C"/>
    <w:rsid w:val="0065049B"/>
    <w:rsid w:val="00650D73"/>
    <w:rsid w:val="006558EE"/>
    <w:rsid w:val="00657231"/>
    <w:rsid w:val="00667FBC"/>
    <w:rsid w:val="00680911"/>
    <w:rsid w:val="0069571A"/>
    <w:rsid w:val="006A0BB9"/>
    <w:rsid w:val="006A654D"/>
    <w:rsid w:val="006B12FA"/>
    <w:rsid w:val="006B461E"/>
    <w:rsid w:val="006C28CF"/>
    <w:rsid w:val="006C3C21"/>
    <w:rsid w:val="006C7A31"/>
    <w:rsid w:val="006D46D9"/>
    <w:rsid w:val="006F4C28"/>
    <w:rsid w:val="0070364E"/>
    <w:rsid w:val="007104E8"/>
    <w:rsid w:val="007156FC"/>
    <w:rsid w:val="00716942"/>
    <w:rsid w:val="007173E9"/>
    <w:rsid w:val="00727519"/>
    <w:rsid w:val="00727CA7"/>
    <w:rsid w:val="00731C5F"/>
    <w:rsid w:val="0073431C"/>
    <w:rsid w:val="00746C39"/>
    <w:rsid w:val="007656E7"/>
    <w:rsid w:val="007666A4"/>
    <w:rsid w:val="00773365"/>
    <w:rsid w:val="00781624"/>
    <w:rsid w:val="00781E3C"/>
    <w:rsid w:val="007858BA"/>
    <w:rsid w:val="00795154"/>
    <w:rsid w:val="007A0705"/>
    <w:rsid w:val="007A2ABA"/>
    <w:rsid w:val="007A3AEA"/>
    <w:rsid w:val="007A7F97"/>
    <w:rsid w:val="007B4F3E"/>
    <w:rsid w:val="007B7197"/>
    <w:rsid w:val="007C6CD0"/>
    <w:rsid w:val="007F2D25"/>
    <w:rsid w:val="007F72FF"/>
    <w:rsid w:val="007F7B5E"/>
    <w:rsid w:val="008056E9"/>
    <w:rsid w:val="0081049F"/>
    <w:rsid w:val="00812CA4"/>
    <w:rsid w:val="00814632"/>
    <w:rsid w:val="0082127B"/>
    <w:rsid w:val="00827A40"/>
    <w:rsid w:val="00843113"/>
    <w:rsid w:val="00844F48"/>
    <w:rsid w:val="008455C2"/>
    <w:rsid w:val="00846E45"/>
    <w:rsid w:val="00864035"/>
    <w:rsid w:val="00866873"/>
    <w:rsid w:val="008763F4"/>
    <w:rsid w:val="008849EA"/>
    <w:rsid w:val="00891FE8"/>
    <w:rsid w:val="00893B31"/>
    <w:rsid w:val="008C5575"/>
    <w:rsid w:val="008D16ED"/>
    <w:rsid w:val="008D2A6B"/>
    <w:rsid w:val="008D49A5"/>
    <w:rsid w:val="008E0B66"/>
    <w:rsid w:val="008E172D"/>
    <w:rsid w:val="008F2652"/>
    <w:rsid w:val="008F7FCF"/>
    <w:rsid w:val="00902730"/>
    <w:rsid w:val="00906C9F"/>
    <w:rsid w:val="00921577"/>
    <w:rsid w:val="009259E1"/>
    <w:rsid w:val="009425FA"/>
    <w:rsid w:val="0095188F"/>
    <w:rsid w:val="009550A0"/>
    <w:rsid w:val="00960C64"/>
    <w:rsid w:val="00963D4F"/>
    <w:rsid w:val="0097218E"/>
    <w:rsid w:val="00980425"/>
    <w:rsid w:val="009872B4"/>
    <w:rsid w:val="00991C69"/>
    <w:rsid w:val="009923C0"/>
    <w:rsid w:val="009B1B84"/>
    <w:rsid w:val="009B78FE"/>
    <w:rsid w:val="009C3521"/>
    <w:rsid w:val="009C4461"/>
    <w:rsid w:val="009C67BF"/>
    <w:rsid w:val="009C6B5A"/>
    <w:rsid w:val="009E097D"/>
    <w:rsid w:val="009E7E6E"/>
    <w:rsid w:val="00A07E67"/>
    <w:rsid w:val="00A31F72"/>
    <w:rsid w:val="00A41FC6"/>
    <w:rsid w:val="00A44B1B"/>
    <w:rsid w:val="00A4583A"/>
    <w:rsid w:val="00A70D9D"/>
    <w:rsid w:val="00A7548F"/>
    <w:rsid w:val="00A75E3F"/>
    <w:rsid w:val="00A81673"/>
    <w:rsid w:val="00A90EA6"/>
    <w:rsid w:val="00AA1A90"/>
    <w:rsid w:val="00AB5744"/>
    <w:rsid w:val="00AB5C6E"/>
    <w:rsid w:val="00AB7E5D"/>
    <w:rsid w:val="00AC15B7"/>
    <w:rsid w:val="00AC367F"/>
    <w:rsid w:val="00AC4E44"/>
    <w:rsid w:val="00AE343E"/>
    <w:rsid w:val="00AE4214"/>
    <w:rsid w:val="00AF0FCD"/>
    <w:rsid w:val="00AF3020"/>
    <w:rsid w:val="00AF5FF0"/>
    <w:rsid w:val="00AF6E25"/>
    <w:rsid w:val="00B206A8"/>
    <w:rsid w:val="00B27341"/>
    <w:rsid w:val="00B30A9F"/>
    <w:rsid w:val="00B408D4"/>
    <w:rsid w:val="00B41EAA"/>
    <w:rsid w:val="00B52B01"/>
    <w:rsid w:val="00B620C6"/>
    <w:rsid w:val="00B6690B"/>
    <w:rsid w:val="00B7545C"/>
    <w:rsid w:val="00B92AEC"/>
    <w:rsid w:val="00B948C3"/>
    <w:rsid w:val="00B957E6"/>
    <w:rsid w:val="00B97626"/>
    <w:rsid w:val="00BA063B"/>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458C"/>
    <w:rsid w:val="00C460DB"/>
    <w:rsid w:val="00C50CEC"/>
    <w:rsid w:val="00C51F27"/>
    <w:rsid w:val="00C538D1"/>
    <w:rsid w:val="00C607FB"/>
    <w:rsid w:val="00C76EE0"/>
    <w:rsid w:val="00C8330C"/>
    <w:rsid w:val="00C85BFA"/>
    <w:rsid w:val="00C85EFE"/>
    <w:rsid w:val="00C934DE"/>
    <w:rsid w:val="00C93CB2"/>
    <w:rsid w:val="00CA04BB"/>
    <w:rsid w:val="00CA0DEB"/>
    <w:rsid w:val="00CA13A3"/>
    <w:rsid w:val="00CA16A2"/>
    <w:rsid w:val="00CA51AF"/>
    <w:rsid w:val="00CA5CB1"/>
    <w:rsid w:val="00CA6FF8"/>
    <w:rsid w:val="00CD2995"/>
    <w:rsid w:val="00CF7805"/>
    <w:rsid w:val="00D007F8"/>
    <w:rsid w:val="00D030C9"/>
    <w:rsid w:val="00D05A52"/>
    <w:rsid w:val="00D114C6"/>
    <w:rsid w:val="00D142D0"/>
    <w:rsid w:val="00D23D90"/>
    <w:rsid w:val="00D2617E"/>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2FB5"/>
    <w:rsid w:val="00DB7D74"/>
    <w:rsid w:val="00DC65A4"/>
    <w:rsid w:val="00DD346F"/>
    <w:rsid w:val="00DD3A7D"/>
    <w:rsid w:val="00DF07BB"/>
    <w:rsid w:val="00DF1141"/>
    <w:rsid w:val="00DF3644"/>
    <w:rsid w:val="00DF3DF5"/>
    <w:rsid w:val="00DF63A6"/>
    <w:rsid w:val="00E028CA"/>
    <w:rsid w:val="00E04AF0"/>
    <w:rsid w:val="00E12FD3"/>
    <w:rsid w:val="00E22AAE"/>
    <w:rsid w:val="00E25CA9"/>
    <w:rsid w:val="00E37B98"/>
    <w:rsid w:val="00E406B4"/>
    <w:rsid w:val="00E40EAA"/>
    <w:rsid w:val="00E40F7D"/>
    <w:rsid w:val="00E43F3A"/>
    <w:rsid w:val="00E45B15"/>
    <w:rsid w:val="00E63CEF"/>
    <w:rsid w:val="00E65D5E"/>
    <w:rsid w:val="00E67C6B"/>
    <w:rsid w:val="00E707D9"/>
    <w:rsid w:val="00E7569C"/>
    <w:rsid w:val="00E76516"/>
    <w:rsid w:val="00E778FE"/>
    <w:rsid w:val="00E81BAC"/>
    <w:rsid w:val="00E83333"/>
    <w:rsid w:val="00E9608C"/>
    <w:rsid w:val="00EA1562"/>
    <w:rsid w:val="00EA68CE"/>
    <w:rsid w:val="00EB1C45"/>
    <w:rsid w:val="00EB51EB"/>
    <w:rsid w:val="00EC17B3"/>
    <w:rsid w:val="00EC677A"/>
    <w:rsid w:val="00EF284E"/>
    <w:rsid w:val="00F25445"/>
    <w:rsid w:val="00F322A8"/>
    <w:rsid w:val="00F3436F"/>
    <w:rsid w:val="00F45927"/>
    <w:rsid w:val="00F65D4B"/>
    <w:rsid w:val="00F7577A"/>
    <w:rsid w:val="00F771BD"/>
    <w:rsid w:val="00F83EDB"/>
    <w:rsid w:val="00F84927"/>
    <w:rsid w:val="00F91619"/>
    <w:rsid w:val="00F93094"/>
    <w:rsid w:val="00F9400E"/>
    <w:rsid w:val="00FA1C07"/>
    <w:rsid w:val="00FA48E3"/>
    <w:rsid w:val="00FA4E88"/>
    <w:rsid w:val="00FA7368"/>
    <w:rsid w:val="00FB2CBD"/>
    <w:rsid w:val="00FB54DD"/>
    <w:rsid w:val="00FB6A97"/>
    <w:rsid w:val="00FC01A6"/>
    <w:rsid w:val="00FF4725"/>
    <w:rsid w:val="00FF799B"/>
    <w:rsid w:val="01DC6256"/>
    <w:rsid w:val="063E1738"/>
    <w:rsid w:val="0B3C74EC"/>
    <w:rsid w:val="0C34C307"/>
    <w:rsid w:val="0C9F1C51"/>
    <w:rsid w:val="0E435C56"/>
    <w:rsid w:val="1671E04D"/>
    <w:rsid w:val="1F23D92E"/>
    <w:rsid w:val="24F6E211"/>
    <w:rsid w:val="299E4548"/>
    <w:rsid w:val="2D3553A1"/>
    <w:rsid w:val="2DA83314"/>
    <w:rsid w:val="3056A877"/>
    <w:rsid w:val="3644A940"/>
    <w:rsid w:val="440B9DF3"/>
    <w:rsid w:val="48F733C7"/>
    <w:rsid w:val="49968D13"/>
    <w:rsid w:val="4BAAF473"/>
    <w:rsid w:val="5598D8C6"/>
    <w:rsid w:val="5AF57F98"/>
    <w:rsid w:val="5D436393"/>
    <w:rsid w:val="5DE27B70"/>
    <w:rsid w:val="5F302D1D"/>
    <w:rsid w:val="61729028"/>
    <w:rsid w:val="6202433A"/>
    <w:rsid w:val="62147798"/>
    <w:rsid w:val="635B69FB"/>
    <w:rsid w:val="6408D7F6"/>
    <w:rsid w:val="6B4BBE95"/>
    <w:rsid w:val="6D2FEB6A"/>
    <w:rsid w:val="717765B2"/>
    <w:rsid w:val="753338BB"/>
    <w:rsid w:val="78013739"/>
    <w:rsid w:val="7B7F75B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DAA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f01">
    <w:name w:val="cf01"/>
    <w:basedOn w:val="Fuentedeprrafopredeter"/>
    <w:rsid w:val="004D3344"/>
    <w:rPr>
      <w:rFonts w:ascii="Segoe UI" w:hAnsi="Segoe UI" w:cs="Segoe UI" w:hint="default"/>
      <w:sz w:val="18"/>
      <w:szCs w:val="18"/>
    </w:rPr>
  </w:style>
  <w:style w:type="paragraph" w:styleId="Revisin">
    <w:name w:val="Revision"/>
    <w:hidden/>
    <w:uiPriority w:val="99"/>
    <w:semiHidden/>
    <w:rsid w:val="00AF6E2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documents/EUR44/7357/2023/es/" TargetMode="External"/><Relationship Id="rId3" Type="http://schemas.openxmlformats.org/officeDocument/2006/relationships/settings" Target="settings.xml"/><Relationship Id="rId7" Type="http://schemas.openxmlformats.org/officeDocument/2006/relationships/hyperlink" Target="mailto:ozelkalem@icisleri.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5867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6920</CharactersWithSpaces>
  <SharedDoc>false</SharedDoc>
  <HLinks>
    <vt:vector size="60" baseType="variant">
      <vt:variant>
        <vt:i4>1638408</vt:i4>
      </vt:variant>
      <vt:variant>
        <vt:i4>27</vt:i4>
      </vt:variant>
      <vt:variant>
        <vt:i4>0</vt:i4>
      </vt:variant>
      <vt:variant>
        <vt:i4>5</vt:i4>
      </vt:variant>
      <vt:variant>
        <vt:lpwstr>https://www.amnesty.org/en/documents/EUR44/7357/2023/en/</vt:lpwstr>
      </vt:variant>
      <vt:variant>
        <vt:lpwstr/>
      </vt:variant>
      <vt:variant>
        <vt:i4>65633</vt:i4>
      </vt:variant>
      <vt:variant>
        <vt:i4>24</vt:i4>
      </vt:variant>
      <vt:variant>
        <vt:i4>0</vt:i4>
      </vt:variant>
      <vt:variant>
        <vt:i4>5</vt:i4>
      </vt:variant>
      <vt:variant>
        <vt:lpwstr>mailto:ozelkalem@icisleri.gov.tr</vt:lpwstr>
      </vt:variant>
      <vt:variant>
        <vt:lpwstr/>
      </vt:variant>
      <vt:variant>
        <vt:i4>8126490</vt:i4>
      </vt:variant>
      <vt:variant>
        <vt:i4>21</vt:i4>
      </vt:variant>
      <vt:variant>
        <vt:i4>0</vt:i4>
      </vt:variant>
      <vt:variant>
        <vt:i4>5</vt:i4>
      </vt:variant>
      <vt:variant>
        <vt:lpwstr>mailto:annakarin.holmlund@amnesty.org</vt:lpwstr>
      </vt:variant>
      <vt:variant>
        <vt:lpwstr/>
      </vt:variant>
      <vt:variant>
        <vt:i4>1704015</vt:i4>
      </vt:variant>
      <vt:variant>
        <vt:i4>18</vt:i4>
      </vt:variant>
      <vt:variant>
        <vt:i4>0</vt:i4>
      </vt:variant>
      <vt:variant>
        <vt:i4>5</vt:i4>
      </vt:variant>
      <vt:variant>
        <vt:lpwstr>https://adam.amnesty.org/asset-bank/action/viewAsset?id=294673&amp;index=13&amp;total=14&amp;view=viewSearchItem</vt:lpwstr>
      </vt:variant>
      <vt:variant>
        <vt:lpwstr/>
      </vt:variant>
      <vt:variant>
        <vt:i4>6946925</vt:i4>
      </vt:variant>
      <vt:variant>
        <vt:i4>15</vt:i4>
      </vt:variant>
      <vt:variant>
        <vt:i4>0</vt:i4>
      </vt:variant>
      <vt:variant>
        <vt:i4>5</vt:i4>
      </vt:variant>
      <vt:variant>
        <vt:lpwstr>https://adam.amnesty.org/asset-bank/action/viewAsset?id=294677&amp;index=9&amp;total=14&amp;view=viewSearchItem</vt:lpwstr>
      </vt:variant>
      <vt:variant>
        <vt:lpwstr/>
      </vt:variant>
      <vt:variant>
        <vt:i4>1900622</vt:i4>
      </vt:variant>
      <vt:variant>
        <vt:i4>12</vt:i4>
      </vt:variant>
      <vt:variant>
        <vt:i4>0</vt:i4>
      </vt:variant>
      <vt:variant>
        <vt:i4>5</vt:i4>
      </vt:variant>
      <vt:variant>
        <vt:lpwstr>https://adam.amnesty.org/asset-bank/action/viewAsset?id=294674&amp;index=12&amp;total=14&amp;view=viewSearchItem</vt:lpwstr>
      </vt:variant>
      <vt:variant>
        <vt:lpwstr/>
      </vt:variant>
      <vt:variant>
        <vt:i4>65633</vt:i4>
      </vt:variant>
      <vt:variant>
        <vt:i4>9</vt:i4>
      </vt:variant>
      <vt:variant>
        <vt:i4>0</vt:i4>
      </vt:variant>
      <vt:variant>
        <vt:i4>5</vt:i4>
      </vt:variant>
      <vt:variant>
        <vt:lpwstr>mailto:ozelkalem@icisleri.gov.tr</vt:lpwstr>
      </vt:variant>
      <vt:variant>
        <vt:lpwstr/>
      </vt:variant>
      <vt:variant>
        <vt:i4>6160432</vt:i4>
      </vt:variant>
      <vt:variant>
        <vt:i4>6</vt:i4>
      </vt:variant>
      <vt:variant>
        <vt:i4>0</vt:i4>
      </vt:variant>
      <vt:variant>
        <vt:i4>5</vt:i4>
      </vt:variant>
      <vt:variant>
        <vt:lpwstr>mailto:diab@icisleri.gov.tr</vt:lpwstr>
      </vt:variant>
      <vt:variant>
        <vt:lpwstr/>
      </vt:variant>
      <vt:variant>
        <vt:i4>8061031</vt:i4>
      </vt:variant>
      <vt:variant>
        <vt:i4>3</vt:i4>
      </vt:variant>
      <vt:variant>
        <vt:i4>0</vt:i4>
      </vt:variant>
      <vt:variant>
        <vt:i4>5</vt:i4>
      </vt:variant>
      <vt:variant>
        <vt:lpwstr>https://oneamnesty.sharepoint.com/sites/iar/pages/The Saturday Mothers.aspx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2023-11-22T12:11:00Z</dcterms:created>
  <dcterms:modified xsi:type="dcterms:W3CDTF">2023-11-22T12:11:00Z</dcterms:modified>
</cp:coreProperties>
</file>