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4D161A1C" w:rsidR="0034128A" w:rsidRPr="00845C0C" w:rsidRDefault="0034128A" w:rsidP="00980425">
      <w:pPr>
        <w:pStyle w:val="AIUrgentActionTopHeading"/>
        <w:tabs>
          <w:tab w:val="clear" w:pos="567"/>
        </w:tabs>
        <w:ind w:left="-283"/>
        <w:rPr>
          <w:rFonts w:ascii="Amnesty Trade Gothic" w:hAnsi="Amnesty Trade Gothic" w:cs="Arial"/>
          <w:sz w:val="100"/>
          <w:szCs w:val="100"/>
          <w:lang w:val="es-ES"/>
        </w:rPr>
      </w:pPr>
      <w:r w:rsidRPr="00845C0C">
        <w:rPr>
          <w:rFonts w:ascii="Amnesty Trade Gothic" w:hAnsi="Amnesty Trade Gothic" w:cs="Arial"/>
          <w:bCs/>
          <w:sz w:val="100"/>
          <w:szCs w:val="100"/>
          <w:highlight w:val="yellow"/>
          <w:lang w:val="es"/>
        </w:rPr>
        <w:t>ACCIÓN URGENTE</w:t>
      </w:r>
    </w:p>
    <w:p w14:paraId="7CCC2FAF" w14:textId="77777777" w:rsidR="00291FA4" w:rsidRPr="00845C0C" w:rsidRDefault="00291FA4" w:rsidP="00EA68CE">
      <w:pPr>
        <w:spacing w:after="0"/>
        <w:ind w:left="-283"/>
        <w:rPr>
          <w:rFonts w:cs="Arial"/>
          <w:b/>
          <w:sz w:val="24"/>
          <w:szCs w:val="18"/>
          <w:lang w:val="es-ES"/>
        </w:rPr>
      </w:pPr>
    </w:p>
    <w:p w14:paraId="2CB48DD5" w14:textId="77777777" w:rsidR="00AC30E9" w:rsidRPr="00845C0C" w:rsidRDefault="00AC30E9" w:rsidP="00845C0C">
      <w:pPr>
        <w:spacing w:after="0" w:line="240" w:lineRule="auto"/>
        <w:ind w:left="-283"/>
        <w:rPr>
          <w:rFonts w:cs="Arial"/>
          <w:b/>
          <w:sz w:val="32"/>
          <w:szCs w:val="18"/>
          <w:lang w:val="es-ES"/>
        </w:rPr>
      </w:pPr>
      <w:r w:rsidRPr="00845C0C">
        <w:rPr>
          <w:rFonts w:cs="Arial"/>
          <w:b/>
          <w:bCs/>
          <w:sz w:val="32"/>
          <w:szCs w:val="32"/>
          <w:lang w:val="es"/>
        </w:rPr>
        <w:t>DEFENSOR DE LOS DERECHOS HUMANOS, VÍCTIMA DE DESAPARICIÓN FORZADA</w:t>
      </w:r>
    </w:p>
    <w:p w14:paraId="3611176F" w14:textId="77777777" w:rsidR="00AC30E9" w:rsidRPr="00845C0C" w:rsidRDefault="00A2339A" w:rsidP="00DE3F35">
      <w:pPr>
        <w:spacing w:after="0" w:line="240" w:lineRule="auto"/>
        <w:ind w:left="-283"/>
        <w:jc w:val="both"/>
        <w:rPr>
          <w:rFonts w:cs="Arial"/>
          <w:b/>
          <w:sz w:val="19"/>
          <w:szCs w:val="19"/>
          <w:lang w:val="es-ES"/>
        </w:rPr>
      </w:pPr>
      <w:proofErr w:type="spellStart"/>
      <w:r w:rsidRPr="00845C0C">
        <w:rPr>
          <w:rFonts w:cs="Arial"/>
          <w:b/>
          <w:bCs/>
          <w:sz w:val="19"/>
          <w:szCs w:val="19"/>
          <w:lang w:val="es"/>
        </w:rPr>
        <w:t>Daouda</w:t>
      </w:r>
      <w:proofErr w:type="spellEnd"/>
      <w:r w:rsidRPr="00845C0C">
        <w:rPr>
          <w:rFonts w:cs="Arial"/>
          <w:b/>
          <w:bCs/>
          <w:sz w:val="19"/>
          <w:szCs w:val="19"/>
          <w:lang w:val="es"/>
        </w:rPr>
        <w:t xml:space="preserve"> </w:t>
      </w:r>
      <w:proofErr w:type="spellStart"/>
      <w:r w:rsidRPr="00845C0C">
        <w:rPr>
          <w:rFonts w:cs="Arial"/>
          <w:b/>
          <w:bCs/>
          <w:sz w:val="19"/>
          <w:szCs w:val="19"/>
          <w:lang w:val="es"/>
        </w:rPr>
        <w:t>Diallo</w:t>
      </w:r>
      <w:proofErr w:type="spellEnd"/>
      <w:r w:rsidRPr="00845C0C">
        <w:rPr>
          <w:rFonts w:cs="Arial"/>
          <w:b/>
          <w:bCs/>
          <w:sz w:val="19"/>
          <w:szCs w:val="19"/>
          <w:lang w:val="es"/>
        </w:rPr>
        <w:t xml:space="preserve">, secretario general del Colectivo contra la Impunidad y la Estigmatización de Comunidades, fue secuestrado por fuerzas de seguridad que no iban uniformadas cuando estaba renovando el pasaporte en la oficina de Uagadugú, capital de Burkina Faso. Lo llevaron a un lugar desconocido y tres días después circulaba en las redes sociales una foto en la que aparecía vestido con ropas militares y armado. A comienzos de noviembre, </w:t>
      </w:r>
      <w:proofErr w:type="spellStart"/>
      <w:r w:rsidRPr="00845C0C">
        <w:rPr>
          <w:rFonts w:cs="Arial"/>
          <w:b/>
          <w:bCs/>
          <w:sz w:val="19"/>
          <w:szCs w:val="19"/>
          <w:lang w:val="es"/>
        </w:rPr>
        <w:t>Daouda</w:t>
      </w:r>
      <w:proofErr w:type="spellEnd"/>
      <w:r w:rsidRPr="00845C0C">
        <w:rPr>
          <w:rFonts w:cs="Arial"/>
          <w:b/>
          <w:bCs/>
          <w:sz w:val="19"/>
          <w:szCs w:val="19"/>
          <w:lang w:val="es"/>
        </w:rPr>
        <w:t xml:space="preserve"> </w:t>
      </w:r>
      <w:proofErr w:type="spellStart"/>
      <w:r w:rsidRPr="00845C0C">
        <w:rPr>
          <w:rFonts w:cs="Arial"/>
          <w:b/>
          <w:bCs/>
          <w:sz w:val="19"/>
          <w:szCs w:val="19"/>
          <w:lang w:val="es"/>
        </w:rPr>
        <w:t>Diallo</w:t>
      </w:r>
      <w:proofErr w:type="spellEnd"/>
      <w:r w:rsidRPr="00845C0C">
        <w:rPr>
          <w:rFonts w:cs="Arial"/>
          <w:b/>
          <w:bCs/>
          <w:sz w:val="19"/>
          <w:szCs w:val="19"/>
          <w:lang w:val="es"/>
        </w:rPr>
        <w:t xml:space="preserve"> fue reclutado por el gobierno junto con otras figuras de la sociedad civil y de los medios de comunicación, entre quienes se encontraban activistas, periodistas y sindicalistas. Las autoridades nacionales aplican un decreto promulgado en abril de 2023 sobre movilización general para combatir a los grupos armados con el fin de sancionar y silenciar a integrantes de la sociedad civil y a defensores de los derechos humanos que critican públicamente al gobierno. Las autoridades deben parar la práctica de la desaparición forzada de personas, poner en libertad a </w:t>
      </w:r>
      <w:proofErr w:type="spellStart"/>
      <w:r w:rsidRPr="00845C0C">
        <w:rPr>
          <w:rFonts w:cs="Arial"/>
          <w:b/>
          <w:bCs/>
          <w:sz w:val="19"/>
          <w:szCs w:val="19"/>
          <w:lang w:val="es"/>
        </w:rPr>
        <w:t>Daouda</w:t>
      </w:r>
      <w:proofErr w:type="spellEnd"/>
      <w:r w:rsidRPr="00845C0C">
        <w:rPr>
          <w:rFonts w:cs="Arial"/>
          <w:b/>
          <w:bCs/>
          <w:sz w:val="19"/>
          <w:szCs w:val="19"/>
          <w:lang w:val="es"/>
        </w:rPr>
        <w:t xml:space="preserve"> </w:t>
      </w:r>
      <w:proofErr w:type="spellStart"/>
      <w:r w:rsidRPr="00845C0C">
        <w:rPr>
          <w:rFonts w:cs="Arial"/>
          <w:b/>
          <w:bCs/>
          <w:sz w:val="19"/>
          <w:szCs w:val="19"/>
          <w:lang w:val="es"/>
        </w:rPr>
        <w:t>Diallo</w:t>
      </w:r>
      <w:proofErr w:type="spellEnd"/>
      <w:r w:rsidRPr="00845C0C">
        <w:rPr>
          <w:rFonts w:cs="Arial"/>
          <w:b/>
          <w:bCs/>
          <w:sz w:val="19"/>
          <w:szCs w:val="19"/>
          <w:lang w:val="es"/>
        </w:rPr>
        <w:t xml:space="preserve"> si aún está detenido, dejar de usar el reclutamiento selectivo para reprimir las críticas y permitir a cualquier persona impugnar las órdenes de reclutamiento ante autoridades judiciales independientes.</w:t>
      </w:r>
    </w:p>
    <w:p w14:paraId="4D7A7F1C" w14:textId="25B1EE56" w:rsidR="000B34E7" w:rsidRPr="00845C0C" w:rsidRDefault="000B34E7" w:rsidP="00DE3F35">
      <w:pPr>
        <w:spacing w:after="0" w:line="240" w:lineRule="auto"/>
        <w:rPr>
          <w:rFonts w:cs="Arial"/>
          <w:b/>
          <w:szCs w:val="18"/>
          <w:lang w:val="es-ES"/>
        </w:rPr>
      </w:pPr>
    </w:p>
    <w:p w14:paraId="760DDE4F" w14:textId="77777777" w:rsidR="005D2C37" w:rsidRPr="00845C0C" w:rsidRDefault="005D2C37" w:rsidP="00980425">
      <w:pPr>
        <w:spacing w:after="0" w:line="240" w:lineRule="auto"/>
        <w:ind w:left="-283"/>
        <w:rPr>
          <w:rFonts w:cs="Arial"/>
          <w:b/>
          <w:color w:val="FF0000"/>
          <w:szCs w:val="18"/>
          <w:lang w:val="es-ES"/>
        </w:rPr>
      </w:pPr>
      <w:r w:rsidRPr="00845C0C">
        <w:rPr>
          <w:rFonts w:cs="Arial"/>
          <w:b/>
          <w:bCs/>
          <w:color w:val="FF0000"/>
          <w:szCs w:val="18"/>
          <w:lang w:val="es"/>
        </w:rPr>
        <w:t>ACTÚEN: REDACTEN SU PROPIO LLAMAMIENTO O UTILICEN LA SIGUIENTE CARTA MODELO</w:t>
      </w:r>
    </w:p>
    <w:p w14:paraId="3091F4CF" w14:textId="77777777" w:rsidR="005D2C37" w:rsidRPr="00845C0C" w:rsidRDefault="005D2C37" w:rsidP="00980425">
      <w:pPr>
        <w:autoSpaceDE w:val="0"/>
        <w:autoSpaceDN w:val="0"/>
        <w:adjustRightInd w:val="0"/>
        <w:spacing w:after="0" w:line="240" w:lineRule="auto"/>
        <w:ind w:left="-283"/>
        <w:rPr>
          <w:rFonts w:cs="Arial"/>
          <w:b/>
          <w:i/>
          <w:szCs w:val="18"/>
          <w:lang w:val="es-ES"/>
        </w:rPr>
      </w:pPr>
    </w:p>
    <w:p w14:paraId="0E3887B6" w14:textId="77777777" w:rsidR="00AC30E9" w:rsidRPr="00845C0C" w:rsidRDefault="00EE1E33" w:rsidP="00980425">
      <w:pPr>
        <w:spacing w:after="0" w:line="240" w:lineRule="auto"/>
        <w:ind w:left="-283"/>
        <w:jc w:val="right"/>
        <w:rPr>
          <w:rFonts w:cs="Arial"/>
          <w:b/>
          <w:i/>
          <w:sz w:val="20"/>
          <w:szCs w:val="20"/>
          <w:lang w:val="pt-BR"/>
        </w:rPr>
      </w:pPr>
      <w:proofErr w:type="spellStart"/>
      <w:r w:rsidRPr="00845C0C">
        <w:rPr>
          <w:rFonts w:cs="Arial"/>
          <w:b/>
          <w:bCs/>
          <w:i/>
          <w:iCs/>
          <w:sz w:val="20"/>
          <w:szCs w:val="20"/>
          <w:lang w:val="pt-BR"/>
        </w:rPr>
        <w:t>Capitán</w:t>
      </w:r>
      <w:proofErr w:type="spellEnd"/>
      <w:r w:rsidRPr="00845C0C">
        <w:rPr>
          <w:rFonts w:cs="Arial"/>
          <w:b/>
          <w:bCs/>
          <w:i/>
          <w:iCs/>
          <w:sz w:val="20"/>
          <w:szCs w:val="20"/>
          <w:lang w:val="pt-BR"/>
        </w:rPr>
        <w:t xml:space="preserve"> Ibrahim Traoré</w:t>
      </w:r>
    </w:p>
    <w:p w14:paraId="6A698090" w14:textId="48BCCE06" w:rsidR="005D2C37" w:rsidRPr="00845C0C" w:rsidRDefault="00EE1E33" w:rsidP="00980425">
      <w:pPr>
        <w:spacing w:after="0" w:line="240" w:lineRule="auto"/>
        <w:ind w:left="-283"/>
        <w:jc w:val="right"/>
        <w:rPr>
          <w:rFonts w:cs="Arial"/>
          <w:bCs/>
          <w:i/>
          <w:sz w:val="20"/>
          <w:szCs w:val="20"/>
          <w:lang w:val="pt-BR"/>
        </w:rPr>
      </w:pPr>
      <w:r w:rsidRPr="00845C0C">
        <w:rPr>
          <w:rFonts w:cs="Arial"/>
          <w:i/>
          <w:iCs/>
          <w:sz w:val="20"/>
          <w:szCs w:val="20"/>
          <w:lang w:val="pt-BR"/>
        </w:rPr>
        <w:t xml:space="preserve">Presidente de Burkina Faso / </w:t>
      </w:r>
      <w:proofErr w:type="spellStart"/>
      <w:r w:rsidRPr="00845C0C">
        <w:rPr>
          <w:rFonts w:cs="Arial"/>
          <w:i/>
          <w:iCs/>
          <w:sz w:val="20"/>
          <w:szCs w:val="20"/>
          <w:lang w:val="pt-BR"/>
        </w:rPr>
        <w:t>President</w:t>
      </w:r>
      <w:proofErr w:type="spellEnd"/>
      <w:r w:rsidRPr="00845C0C">
        <w:rPr>
          <w:rFonts w:cs="Arial"/>
          <w:i/>
          <w:iCs/>
          <w:sz w:val="20"/>
          <w:szCs w:val="20"/>
          <w:lang w:val="pt-BR"/>
        </w:rPr>
        <w:t xml:space="preserve"> </w:t>
      </w:r>
      <w:proofErr w:type="spellStart"/>
      <w:r w:rsidRPr="00845C0C">
        <w:rPr>
          <w:rFonts w:cs="Arial"/>
          <w:i/>
          <w:iCs/>
          <w:sz w:val="20"/>
          <w:szCs w:val="20"/>
          <w:lang w:val="pt-BR"/>
        </w:rPr>
        <w:t>of</w:t>
      </w:r>
      <w:proofErr w:type="spellEnd"/>
      <w:r w:rsidRPr="00845C0C">
        <w:rPr>
          <w:rFonts w:cs="Arial"/>
          <w:i/>
          <w:iCs/>
          <w:sz w:val="20"/>
          <w:szCs w:val="20"/>
          <w:lang w:val="pt-BR"/>
        </w:rPr>
        <w:t xml:space="preserve"> Burkina Faso</w:t>
      </w:r>
    </w:p>
    <w:p w14:paraId="6F7D11F1" w14:textId="3E90E95D" w:rsidR="00081B18" w:rsidRPr="00845C0C" w:rsidRDefault="0046168F" w:rsidP="00DA0A47">
      <w:pPr>
        <w:spacing w:after="0" w:line="240" w:lineRule="auto"/>
        <w:ind w:left="-283"/>
        <w:jc w:val="right"/>
        <w:rPr>
          <w:rFonts w:cs="Arial"/>
          <w:i/>
          <w:sz w:val="20"/>
          <w:szCs w:val="20"/>
          <w:lang w:val="pt-BR"/>
        </w:rPr>
      </w:pPr>
      <w:r w:rsidRPr="00845C0C">
        <w:rPr>
          <w:rFonts w:cs="Arial"/>
          <w:i/>
          <w:iCs/>
          <w:sz w:val="20"/>
          <w:szCs w:val="20"/>
          <w:lang w:val="pt-BR"/>
        </w:rPr>
        <w:t>03 BP 7027 Ouagadougou 03, Burkina Faso</w:t>
      </w:r>
    </w:p>
    <w:p w14:paraId="22E2FD5A" w14:textId="549C2EC3" w:rsidR="005D2C37" w:rsidRPr="00845C0C" w:rsidRDefault="005D2C37" w:rsidP="00980425">
      <w:pPr>
        <w:spacing w:after="0" w:line="240" w:lineRule="auto"/>
        <w:ind w:left="-283"/>
        <w:jc w:val="right"/>
        <w:rPr>
          <w:rFonts w:cs="Arial"/>
          <w:b/>
          <w:sz w:val="20"/>
          <w:szCs w:val="20"/>
          <w:lang w:val="es-ES"/>
        </w:rPr>
      </w:pPr>
      <w:r w:rsidRPr="00845C0C">
        <w:rPr>
          <w:rFonts w:cs="Arial"/>
          <w:i/>
          <w:iCs/>
          <w:sz w:val="20"/>
          <w:szCs w:val="20"/>
          <w:lang w:val="es"/>
        </w:rPr>
        <w:t>Correo-e: compaore415@hotmail.com</w:t>
      </w:r>
    </w:p>
    <w:p w14:paraId="2BAB1BE4" w14:textId="77777777" w:rsidR="00081B18" w:rsidRPr="00845C0C" w:rsidRDefault="00081B18" w:rsidP="00DA0A47">
      <w:pPr>
        <w:spacing w:after="0" w:line="240" w:lineRule="auto"/>
        <w:ind w:left="-283"/>
        <w:rPr>
          <w:rFonts w:cs="Arial"/>
          <w:i/>
          <w:sz w:val="20"/>
          <w:szCs w:val="20"/>
          <w:lang w:val="es-ES"/>
        </w:rPr>
      </w:pPr>
    </w:p>
    <w:p w14:paraId="0D4AA939" w14:textId="2EF1745D" w:rsidR="00EA68CE" w:rsidRPr="00845C0C" w:rsidRDefault="005D2C37" w:rsidP="00845C0C">
      <w:pPr>
        <w:spacing w:after="100" w:line="240" w:lineRule="auto"/>
        <w:ind w:left="-283"/>
        <w:rPr>
          <w:rFonts w:cs="Arial"/>
          <w:i/>
          <w:sz w:val="20"/>
          <w:szCs w:val="20"/>
          <w:lang w:val="es-ES"/>
        </w:rPr>
      </w:pPr>
      <w:r w:rsidRPr="00845C0C">
        <w:rPr>
          <w:rFonts w:cs="Arial"/>
          <w:i/>
          <w:iCs/>
          <w:sz w:val="20"/>
          <w:szCs w:val="20"/>
          <w:lang w:val="es"/>
        </w:rPr>
        <w:t xml:space="preserve">Señor </w:t>
      </w:r>
      <w:proofErr w:type="gramStart"/>
      <w:r w:rsidRPr="00845C0C">
        <w:rPr>
          <w:rFonts w:cs="Arial"/>
          <w:i/>
          <w:iCs/>
          <w:sz w:val="20"/>
          <w:szCs w:val="20"/>
          <w:lang w:val="es"/>
        </w:rPr>
        <w:t>Presidente</w:t>
      </w:r>
      <w:proofErr w:type="gramEnd"/>
      <w:r w:rsidRPr="00845C0C">
        <w:rPr>
          <w:rFonts w:cs="Arial"/>
          <w:i/>
          <w:iCs/>
          <w:sz w:val="20"/>
          <w:szCs w:val="20"/>
          <w:lang w:val="es"/>
        </w:rPr>
        <w:t>:</w:t>
      </w:r>
    </w:p>
    <w:p w14:paraId="36EFA411" w14:textId="0009E0F7" w:rsidR="00B10361" w:rsidRPr="00845C0C" w:rsidRDefault="003A2EC8" w:rsidP="00845C0C">
      <w:pPr>
        <w:spacing w:after="100" w:line="240" w:lineRule="auto"/>
        <w:ind w:left="-283"/>
        <w:jc w:val="both"/>
        <w:rPr>
          <w:rFonts w:cs="Arial"/>
          <w:i/>
          <w:sz w:val="20"/>
          <w:szCs w:val="20"/>
          <w:lang w:val="es-ES"/>
        </w:rPr>
      </w:pPr>
      <w:r w:rsidRPr="00845C0C">
        <w:rPr>
          <w:rFonts w:cs="Arial"/>
          <w:i/>
          <w:iCs/>
          <w:sz w:val="20"/>
          <w:szCs w:val="20"/>
          <w:lang w:val="es"/>
        </w:rPr>
        <w:t xml:space="preserve">El 1 de diciembre, fuerzas de seguridad no uniformadas secuestraron a </w:t>
      </w:r>
      <w:proofErr w:type="spellStart"/>
      <w:r w:rsidRPr="00845C0C">
        <w:rPr>
          <w:rFonts w:cs="Arial"/>
          <w:i/>
          <w:iCs/>
          <w:sz w:val="20"/>
          <w:szCs w:val="20"/>
          <w:lang w:val="es"/>
        </w:rPr>
        <w:t>Daouda</w:t>
      </w:r>
      <w:proofErr w:type="spellEnd"/>
      <w:r w:rsidRPr="00845C0C">
        <w:rPr>
          <w:rFonts w:cs="Arial"/>
          <w:i/>
          <w:iCs/>
          <w:sz w:val="20"/>
          <w:szCs w:val="20"/>
          <w:lang w:val="es"/>
        </w:rPr>
        <w:t xml:space="preserve"> </w:t>
      </w:r>
      <w:proofErr w:type="spellStart"/>
      <w:r w:rsidRPr="00845C0C">
        <w:rPr>
          <w:rFonts w:cs="Arial"/>
          <w:i/>
          <w:iCs/>
          <w:sz w:val="20"/>
          <w:szCs w:val="20"/>
          <w:lang w:val="es"/>
        </w:rPr>
        <w:t>Diallo</w:t>
      </w:r>
      <w:proofErr w:type="spellEnd"/>
      <w:r w:rsidRPr="00845C0C">
        <w:rPr>
          <w:rFonts w:cs="Arial"/>
          <w:i/>
          <w:iCs/>
          <w:sz w:val="20"/>
          <w:szCs w:val="20"/>
          <w:lang w:val="es"/>
        </w:rPr>
        <w:t xml:space="preserve">, defensor de los derechos humanos y secretario general del Colectivo contra la Impunidad y la Estigmatización de Comunidades (CISC, por su sigla en francés). Según el CISC, a </w:t>
      </w:r>
      <w:proofErr w:type="spellStart"/>
      <w:r w:rsidRPr="00845C0C">
        <w:rPr>
          <w:rFonts w:cs="Arial"/>
          <w:i/>
          <w:iCs/>
          <w:sz w:val="20"/>
          <w:szCs w:val="20"/>
          <w:lang w:val="es"/>
        </w:rPr>
        <w:t>Daouda</w:t>
      </w:r>
      <w:proofErr w:type="spellEnd"/>
      <w:r w:rsidRPr="00845C0C">
        <w:rPr>
          <w:rFonts w:cs="Arial"/>
          <w:i/>
          <w:iCs/>
          <w:sz w:val="20"/>
          <w:szCs w:val="20"/>
          <w:lang w:val="es"/>
        </w:rPr>
        <w:t xml:space="preserve"> </w:t>
      </w:r>
      <w:proofErr w:type="spellStart"/>
      <w:r w:rsidRPr="00845C0C">
        <w:rPr>
          <w:rFonts w:cs="Arial"/>
          <w:i/>
          <w:iCs/>
          <w:sz w:val="20"/>
          <w:szCs w:val="20"/>
          <w:lang w:val="es"/>
        </w:rPr>
        <w:t>Diallo</w:t>
      </w:r>
      <w:proofErr w:type="spellEnd"/>
      <w:r w:rsidRPr="00845C0C">
        <w:rPr>
          <w:rFonts w:cs="Arial"/>
          <w:i/>
          <w:iCs/>
          <w:sz w:val="20"/>
          <w:szCs w:val="20"/>
          <w:lang w:val="es"/>
        </w:rPr>
        <w:t xml:space="preserve"> lo obligaron a entrar en un vehículo y lo llevaron a un lugar desconocido. No se tiene información acerca de su suerte y su paradero. La familia de </w:t>
      </w:r>
      <w:proofErr w:type="spellStart"/>
      <w:r w:rsidRPr="00845C0C">
        <w:rPr>
          <w:rFonts w:cs="Arial"/>
          <w:i/>
          <w:iCs/>
          <w:sz w:val="20"/>
          <w:szCs w:val="20"/>
          <w:lang w:val="es"/>
        </w:rPr>
        <w:t>Daouda</w:t>
      </w:r>
      <w:proofErr w:type="spellEnd"/>
      <w:r w:rsidRPr="00845C0C">
        <w:rPr>
          <w:rFonts w:cs="Arial"/>
          <w:i/>
          <w:iCs/>
          <w:sz w:val="20"/>
          <w:szCs w:val="20"/>
          <w:lang w:val="es"/>
        </w:rPr>
        <w:t xml:space="preserve"> </w:t>
      </w:r>
      <w:proofErr w:type="spellStart"/>
      <w:r w:rsidRPr="00845C0C">
        <w:rPr>
          <w:rFonts w:cs="Arial"/>
          <w:i/>
          <w:iCs/>
          <w:sz w:val="20"/>
          <w:szCs w:val="20"/>
          <w:lang w:val="es"/>
        </w:rPr>
        <w:t>Diallo</w:t>
      </w:r>
      <w:proofErr w:type="spellEnd"/>
      <w:r w:rsidRPr="00845C0C">
        <w:rPr>
          <w:rFonts w:cs="Arial"/>
          <w:i/>
          <w:iCs/>
          <w:sz w:val="20"/>
          <w:szCs w:val="20"/>
          <w:lang w:val="es"/>
        </w:rPr>
        <w:t>, a la espera de su puesta en libertad, debe recibir inmediatamente información acerca de su suerte y su bienestar.</w:t>
      </w:r>
    </w:p>
    <w:p w14:paraId="6893F72B" w14:textId="16081AA8" w:rsidR="004E4098" w:rsidRPr="00845C0C" w:rsidRDefault="00511D58" w:rsidP="00845C0C">
      <w:pPr>
        <w:spacing w:after="100" w:line="240" w:lineRule="auto"/>
        <w:ind w:left="-283"/>
        <w:jc w:val="both"/>
        <w:rPr>
          <w:rFonts w:cs="Arial"/>
          <w:i/>
          <w:sz w:val="20"/>
          <w:szCs w:val="20"/>
          <w:lang w:val="es-ES"/>
        </w:rPr>
      </w:pPr>
      <w:r w:rsidRPr="00845C0C">
        <w:rPr>
          <w:rFonts w:cs="Arial"/>
          <w:i/>
          <w:iCs/>
          <w:sz w:val="20"/>
          <w:szCs w:val="20"/>
          <w:lang w:val="es"/>
        </w:rPr>
        <w:t xml:space="preserve">A comienzos de noviembre, </w:t>
      </w:r>
      <w:proofErr w:type="spellStart"/>
      <w:r w:rsidRPr="00845C0C">
        <w:rPr>
          <w:rFonts w:cs="Arial"/>
          <w:i/>
          <w:iCs/>
          <w:sz w:val="20"/>
          <w:szCs w:val="20"/>
          <w:lang w:val="es"/>
        </w:rPr>
        <w:t>Daouda</w:t>
      </w:r>
      <w:proofErr w:type="spellEnd"/>
      <w:r w:rsidRPr="00845C0C">
        <w:rPr>
          <w:rFonts w:cs="Arial"/>
          <w:i/>
          <w:iCs/>
          <w:sz w:val="20"/>
          <w:szCs w:val="20"/>
          <w:lang w:val="es"/>
        </w:rPr>
        <w:t xml:space="preserve"> </w:t>
      </w:r>
      <w:proofErr w:type="spellStart"/>
      <w:r w:rsidRPr="00845C0C">
        <w:rPr>
          <w:rFonts w:cs="Arial"/>
          <w:i/>
          <w:iCs/>
          <w:sz w:val="20"/>
          <w:szCs w:val="20"/>
          <w:lang w:val="es"/>
        </w:rPr>
        <w:t>Diallo</w:t>
      </w:r>
      <w:proofErr w:type="spellEnd"/>
      <w:r w:rsidRPr="00845C0C">
        <w:rPr>
          <w:rFonts w:cs="Arial"/>
          <w:i/>
          <w:iCs/>
          <w:sz w:val="20"/>
          <w:szCs w:val="20"/>
          <w:lang w:val="es"/>
        </w:rPr>
        <w:t xml:space="preserve">, junto a otras figuras de la sociedad civil y de los medios de comunicación, al parecer fue reclutado para participar en operaciones de seguridad, pero Amnistía Internacional cree que el reclutamiento se utilizó en realidad para sancionar a partidarios de una sentada programada para el 30 de octubre de 2023 por varias organizaciones de la sociedad civil para conmemorar el derrocamiento del régimen de Blaise </w:t>
      </w:r>
      <w:proofErr w:type="spellStart"/>
      <w:r w:rsidRPr="00845C0C">
        <w:rPr>
          <w:rFonts w:cs="Arial"/>
          <w:i/>
          <w:iCs/>
          <w:sz w:val="20"/>
          <w:szCs w:val="20"/>
          <w:lang w:val="es"/>
        </w:rPr>
        <w:t>Compaoré</w:t>
      </w:r>
      <w:proofErr w:type="spellEnd"/>
      <w:r w:rsidRPr="00845C0C">
        <w:rPr>
          <w:rFonts w:cs="Arial"/>
          <w:i/>
          <w:iCs/>
          <w:sz w:val="20"/>
          <w:szCs w:val="20"/>
          <w:lang w:val="es"/>
        </w:rPr>
        <w:t xml:space="preserve"> en 2014. La sentada se canceló posteriormente por presiones del gobierno. Algunos días después, se informó a numerosos líderes de las organizaciones que estaban planificando la manifestación de estar incluidos en una lista de figuras públicas que serían reclutadas.</w:t>
      </w:r>
    </w:p>
    <w:p w14:paraId="29198D1D" w14:textId="4FF357FA" w:rsidR="0082127B" w:rsidRPr="00845C0C" w:rsidRDefault="006A5A34" w:rsidP="00845C0C">
      <w:pPr>
        <w:spacing w:after="100" w:line="240" w:lineRule="auto"/>
        <w:ind w:left="-283"/>
        <w:jc w:val="both"/>
        <w:rPr>
          <w:rFonts w:cs="Arial"/>
          <w:b/>
          <w:i/>
          <w:sz w:val="20"/>
          <w:szCs w:val="20"/>
          <w:lang w:val="es-ES"/>
        </w:rPr>
      </w:pPr>
      <w:r w:rsidRPr="00845C0C">
        <w:rPr>
          <w:rFonts w:cs="Arial"/>
          <w:i/>
          <w:iCs/>
          <w:sz w:val="20"/>
          <w:szCs w:val="20"/>
          <w:lang w:val="es"/>
        </w:rPr>
        <w:t xml:space="preserve">La lista de figuras públicas llamadas a filas nunca se publicó y </w:t>
      </w:r>
      <w:proofErr w:type="spellStart"/>
      <w:r w:rsidRPr="00845C0C">
        <w:rPr>
          <w:rFonts w:cs="Arial"/>
          <w:i/>
          <w:iCs/>
          <w:sz w:val="20"/>
          <w:szCs w:val="20"/>
          <w:lang w:val="es"/>
        </w:rPr>
        <w:t>Daouda</w:t>
      </w:r>
      <w:proofErr w:type="spellEnd"/>
      <w:r w:rsidRPr="00845C0C">
        <w:rPr>
          <w:rFonts w:cs="Arial"/>
          <w:i/>
          <w:iCs/>
          <w:sz w:val="20"/>
          <w:szCs w:val="20"/>
          <w:lang w:val="es"/>
        </w:rPr>
        <w:t xml:space="preserve"> </w:t>
      </w:r>
      <w:proofErr w:type="spellStart"/>
      <w:r w:rsidRPr="00845C0C">
        <w:rPr>
          <w:rFonts w:cs="Arial"/>
          <w:i/>
          <w:iCs/>
          <w:sz w:val="20"/>
          <w:szCs w:val="20"/>
          <w:lang w:val="es"/>
        </w:rPr>
        <w:t>Diallo</w:t>
      </w:r>
      <w:proofErr w:type="spellEnd"/>
      <w:r w:rsidRPr="00845C0C">
        <w:rPr>
          <w:rFonts w:cs="Arial"/>
          <w:i/>
          <w:iCs/>
          <w:sz w:val="20"/>
          <w:szCs w:val="20"/>
          <w:lang w:val="es"/>
        </w:rPr>
        <w:t xml:space="preserve"> no recibió notificación de su reclutamiento. Él impugnó la base legal del reclutamiento mediante un documento público en el que expresaba su derecho a disentir. El 20 de noviembre, un tribunal administrativo de Uagadugú rechazó suspender la orden de reclutamiento de cuatro personas: el periodista </w:t>
      </w:r>
      <w:proofErr w:type="spellStart"/>
      <w:r w:rsidRPr="00845C0C">
        <w:rPr>
          <w:rFonts w:cs="Arial"/>
          <w:i/>
          <w:iCs/>
          <w:sz w:val="20"/>
          <w:szCs w:val="20"/>
          <w:lang w:val="es"/>
        </w:rPr>
        <w:t>Issiaka</w:t>
      </w:r>
      <w:proofErr w:type="spellEnd"/>
      <w:r w:rsidRPr="00845C0C">
        <w:rPr>
          <w:rFonts w:cs="Arial"/>
          <w:i/>
          <w:iCs/>
          <w:sz w:val="20"/>
          <w:szCs w:val="20"/>
          <w:lang w:val="es"/>
        </w:rPr>
        <w:t xml:space="preserve"> </w:t>
      </w:r>
      <w:proofErr w:type="spellStart"/>
      <w:r w:rsidRPr="00845C0C">
        <w:rPr>
          <w:rFonts w:cs="Arial"/>
          <w:i/>
          <w:iCs/>
          <w:sz w:val="20"/>
          <w:szCs w:val="20"/>
          <w:lang w:val="es"/>
        </w:rPr>
        <w:t>Lingani</w:t>
      </w:r>
      <w:proofErr w:type="spellEnd"/>
      <w:r w:rsidRPr="00845C0C">
        <w:rPr>
          <w:rFonts w:cs="Arial"/>
          <w:i/>
          <w:iCs/>
          <w:sz w:val="20"/>
          <w:szCs w:val="20"/>
          <w:lang w:val="es"/>
        </w:rPr>
        <w:t xml:space="preserve">, </w:t>
      </w:r>
      <w:proofErr w:type="spellStart"/>
      <w:r w:rsidRPr="00845C0C">
        <w:rPr>
          <w:rFonts w:cs="Arial"/>
          <w:i/>
          <w:iCs/>
          <w:sz w:val="20"/>
          <w:szCs w:val="20"/>
          <w:lang w:val="es"/>
        </w:rPr>
        <w:t>Gabin</w:t>
      </w:r>
      <w:proofErr w:type="spellEnd"/>
      <w:r w:rsidRPr="00845C0C">
        <w:rPr>
          <w:rFonts w:cs="Arial"/>
          <w:i/>
          <w:iCs/>
          <w:sz w:val="20"/>
          <w:szCs w:val="20"/>
          <w:lang w:val="es"/>
        </w:rPr>
        <w:t xml:space="preserve"> </w:t>
      </w:r>
      <w:proofErr w:type="spellStart"/>
      <w:r w:rsidRPr="00845C0C">
        <w:rPr>
          <w:rFonts w:cs="Arial"/>
          <w:i/>
          <w:iCs/>
          <w:sz w:val="20"/>
          <w:szCs w:val="20"/>
          <w:lang w:val="es"/>
        </w:rPr>
        <w:t>Korbéogo</w:t>
      </w:r>
      <w:proofErr w:type="spellEnd"/>
      <w:r w:rsidRPr="00845C0C">
        <w:rPr>
          <w:rFonts w:cs="Arial"/>
          <w:i/>
          <w:iCs/>
          <w:sz w:val="20"/>
          <w:szCs w:val="20"/>
          <w:lang w:val="es"/>
        </w:rPr>
        <w:t>, secretario general de la Organización Democrática de la Juventud (</w:t>
      </w:r>
      <w:proofErr w:type="spellStart"/>
      <w:r w:rsidRPr="00845C0C">
        <w:rPr>
          <w:rFonts w:cs="Arial"/>
          <w:sz w:val="20"/>
          <w:szCs w:val="20"/>
          <w:lang w:val="es"/>
        </w:rPr>
        <w:t>Organisation</w:t>
      </w:r>
      <w:proofErr w:type="spellEnd"/>
      <w:r w:rsidRPr="00845C0C">
        <w:rPr>
          <w:rFonts w:cs="Arial"/>
          <w:sz w:val="20"/>
          <w:szCs w:val="20"/>
          <w:lang w:val="es"/>
        </w:rPr>
        <w:t xml:space="preserve"> </w:t>
      </w:r>
      <w:proofErr w:type="spellStart"/>
      <w:r w:rsidRPr="00845C0C">
        <w:rPr>
          <w:rFonts w:cs="Arial"/>
          <w:sz w:val="20"/>
          <w:szCs w:val="20"/>
          <w:lang w:val="es"/>
        </w:rPr>
        <w:t>Démocratique</w:t>
      </w:r>
      <w:proofErr w:type="spellEnd"/>
      <w:r w:rsidRPr="00845C0C">
        <w:rPr>
          <w:rFonts w:cs="Arial"/>
          <w:sz w:val="20"/>
          <w:szCs w:val="20"/>
          <w:lang w:val="es"/>
        </w:rPr>
        <w:t xml:space="preserve"> de la </w:t>
      </w:r>
      <w:proofErr w:type="spellStart"/>
      <w:r w:rsidRPr="00845C0C">
        <w:rPr>
          <w:rFonts w:cs="Arial"/>
          <w:sz w:val="20"/>
          <w:szCs w:val="20"/>
          <w:lang w:val="es"/>
        </w:rPr>
        <w:t>Jeunesse</w:t>
      </w:r>
      <w:proofErr w:type="spellEnd"/>
      <w:r w:rsidRPr="00845C0C">
        <w:rPr>
          <w:rFonts w:cs="Arial"/>
          <w:i/>
          <w:iCs/>
          <w:sz w:val="20"/>
          <w:szCs w:val="20"/>
          <w:lang w:val="es"/>
        </w:rPr>
        <w:t xml:space="preserve">) y los miembros del movimiento Balai </w:t>
      </w:r>
      <w:proofErr w:type="spellStart"/>
      <w:r w:rsidRPr="00845C0C">
        <w:rPr>
          <w:rFonts w:cs="Arial"/>
          <w:i/>
          <w:iCs/>
          <w:sz w:val="20"/>
          <w:szCs w:val="20"/>
          <w:lang w:val="es"/>
        </w:rPr>
        <w:t>Citoyen</w:t>
      </w:r>
      <w:proofErr w:type="spellEnd"/>
      <w:r w:rsidRPr="00845C0C">
        <w:rPr>
          <w:rFonts w:cs="Arial"/>
          <w:i/>
          <w:iCs/>
          <w:sz w:val="20"/>
          <w:szCs w:val="20"/>
          <w:lang w:val="es"/>
        </w:rPr>
        <w:t xml:space="preserve"> (movimiento de la sociedad civil) </w:t>
      </w:r>
      <w:proofErr w:type="spellStart"/>
      <w:r w:rsidRPr="00845C0C">
        <w:rPr>
          <w:rFonts w:cs="Arial"/>
          <w:i/>
          <w:iCs/>
          <w:sz w:val="20"/>
          <w:szCs w:val="20"/>
          <w:lang w:val="es"/>
        </w:rPr>
        <w:t>Rasmane</w:t>
      </w:r>
      <w:proofErr w:type="spellEnd"/>
      <w:r w:rsidRPr="00845C0C">
        <w:rPr>
          <w:rFonts w:cs="Arial"/>
          <w:i/>
          <w:iCs/>
          <w:sz w:val="20"/>
          <w:szCs w:val="20"/>
          <w:lang w:val="es"/>
        </w:rPr>
        <w:t xml:space="preserve"> </w:t>
      </w:r>
      <w:proofErr w:type="spellStart"/>
      <w:r w:rsidRPr="00845C0C">
        <w:rPr>
          <w:rFonts w:cs="Arial"/>
          <w:i/>
          <w:iCs/>
          <w:sz w:val="20"/>
          <w:szCs w:val="20"/>
          <w:lang w:val="es"/>
        </w:rPr>
        <w:t>Zinaba</w:t>
      </w:r>
      <w:proofErr w:type="spellEnd"/>
      <w:r w:rsidRPr="00845C0C">
        <w:rPr>
          <w:rFonts w:cs="Arial"/>
          <w:i/>
          <w:iCs/>
          <w:sz w:val="20"/>
          <w:szCs w:val="20"/>
          <w:lang w:val="es"/>
        </w:rPr>
        <w:t xml:space="preserve"> y </w:t>
      </w:r>
      <w:proofErr w:type="spellStart"/>
      <w:r w:rsidRPr="00845C0C">
        <w:rPr>
          <w:rFonts w:cs="Arial"/>
          <w:i/>
          <w:iCs/>
          <w:sz w:val="20"/>
          <w:szCs w:val="20"/>
          <w:lang w:val="es"/>
        </w:rPr>
        <w:t>Bassirou</w:t>
      </w:r>
      <w:proofErr w:type="spellEnd"/>
      <w:r w:rsidRPr="00845C0C">
        <w:rPr>
          <w:rFonts w:cs="Arial"/>
          <w:i/>
          <w:iCs/>
          <w:sz w:val="20"/>
          <w:szCs w:val="20"/>
          <w:lang w:val="es"/>
        </w:rPr>
        <w:t xml:space="preserve"> </w:t>
      </w:r>
      <w:proofErr w:type="spellStart"/>
      <w:r w:rsidRPr="00845C0C">
        <w:rPr>
          <w:rFonts w:cs="Arial"/>
          <w:i/>
          <w:iCs/>
          <w:sz w:val="20"/>
          <w:szCs w:val="20"/>
          <w:lang w:val="es"/>
        </w:rPr>
        <w:t>Badjo</w:t>
      </w:r>
      <w:proofErr w:type="spellEnd"/>
      <w:r w:rsidRPr="00845C0C">
        <w:rPr>
          <w:rFonts w:cs="Arial"/>
          <w:i/>
          <w:iCs/>
          <w:sz w:val="20"/>
          <w:szCs w:val="20"/>
          <w:lang w:val="es"/>
        </w:rPr>
        <w:t>. Asimismo, autorizó que otro tribunal examinara la impugnación de los objetivos del reclutamiento. El 6 de diciembre, el tribunal administrativo de Uagadugú resolvió que las órdenes de reclutamiento no eran legales y ordenó su suspensión. Este tribunal también ordenó al ejército que se abstuviera de ejecutar de inmediato las órdenes de reclutamiento.</w:t>
      </w:r>
    </w:p>
    <w:p w14:paraId="62D8AB8B" w14:textId="4582FB1D" w:rsidR="00EA68CE" w:rsidRPr="00845C0C" w:rsidRDefault="00E07D93" w:rsidP="00845C0C">
      <w:pPr>
        <w:spacing w:after="100" w:line="240" w:lineRule="auto"/>
        <w:ind w:left="-283"/>
        <w:jc w:val="both"/>
        <w:rPr>
          <w:rFonts w:cs="Arial"/>
          <w:i/>
          <w:sz w:val="20"/>
          <w:szCs w:val="20"/>
          <w:lang w:val="es-ES"/>
        </w:rPr>
      </w:pPr>
      <w:r w:rsidRPr="00845C0C">
        <w:rPr>
          <w:rFonts w:cs="Arial"/>
          <w:b/>
          <w:bCs/>
          <w:i/>
          <w:iCs/>
          <w:sz w:val="20"/>
          <w:szCs w:val="20"/>
          <w:lang w:val="es"/>
        </w:rPr>
        <w:t xml:space="preserve">En vista de lo anterior, le pido a su gobierno que cese la práctica de la desaparición forzada de personas y que ponga en libertad de inmediato a </w:t>
      </w:r>
      <w:proofErr w:type="spellStart"/>
      <w:r w:rsidRPr="00845C0C">
        <w:rPr>
          <w:rFonts w:cs="Arial"/>
          <w:b/>
          <w:bCs/>
          <w:i/>
          <w:iCs/>
          <w:sz w:val="20"/>
          <w:szCs w:val="20"/>
          <w:lang w:val="es"/>
        </w:rPr>
        <w:t>Daouda</w:t>
      </w:r>
      <w:proofErr w:type="spellEnd"/>
      <w:r w:rsidRPr="00845C0C">
        <w:rPr>
          <w:rFonts w:cs="Arial"/>
          <w:b/>
          <w:bCs/>
          <w:i/>
          <w:iCs/>
          <w:sz w:val="20"/>
          <w:szCs w:val="20"/>
          <w:lang w:val="es"/>
        </w:rPr>
        <w:t xml:space="preserve"> </w:t>
      </w:r>
      <w:proofErr w:type="spellStart"/>
      <w:r w:rsidRPr="00845C0C">
        <w:rPr>
          <w:rFonts w:cs="Arial"/>
          <w:b/>
          <w:bCs/>
          <w:i/>
          <w:iCs/>
          <w:sz w:val="20"/>
          <w:szCs w:val="20"/>
          <w:lang w:val="es"/>
        </w:rPr>
        <w:t>Diallo</w:t>
      </w:r>
      <w:proofErr w:type="spellEnd"/>
      <w:r w:rsidRPr="00845C0C">
        <w:rPr>
          <w:rFonts w:cs="Arial"/>
          <w:b/>
          <w:bCs/>
          <w:i/>
          <w:iCs/>
          <w:sz w:val="20"/>
          <w:szCs w:val="20"/>
          <w:lang w:val="es"/>
        </w:rPr>
        <w:t xml:space="preserve"> si continúa detenido. Insto a su gobierno a que sea transparente sobre el proceso de reclutamiento, a que deje de aplicar el decreto de abril de 2023, ya que amenaza las voces independientes de Burkina Faso, y a que aclare de qué manera los ciudadanos pueden impugnar la base legal del reclutamiento.</w:t>
      </w:r>
    </w:p>
    <w:p w14:paraId="00F23153" w14:textId="77777777" w:rsidR="00845C0C" w:rsidRDefault="00AC30E9" w:rsidP="00980425">
      <w:pPr>
        <w:spacing w:after="0" w:line="240" w:lineRule="auto"/>
        <w:ind w:left="-283"/>
        <w:rPr>
          <w:rFonts w:cs="Arial"/>
          <w:i/>
          <w:iCs/>
          <w:sz w:val="20"/>
          <w:szCs w:val="20"/>
          <w:lang w:val="es"/>
        </w:rPr>
      </w:pPr>
      <w:r w:rsidRPr="00845C0C">
        <w:rPr>
          <w:rFonts w:cs="Arial"/>
          <w:i/>
          <w:iCs/>
          <w:sz w:val="20"/>
          <w:szCs w:val="20"/>
          <w:lang w:val="es"/>
        </w:rPr>
        <w:t>Atentamente,</w:t>
      </w:r>
      <w:r w:rsidR="00845C0C">
        <w:rPr>
          <w:rFonts w:cs="Arial"/>
          <w:i/>
          <w:iCs/>
          <w:sz w:val="20"/>
          <w:szCs w:val="20"/>
          <w:lang w:val="es"/>
        </w:rPr>
        <w:t xml:space="preserve"> </w:t>
      </w:r>
    </w:p>
    <w:p w14:paraId="3CD40E32" w14:textId="665ADDBF" w:rsidR="0065099D" w:rsidRPr="00845C0C" w:rsidRDefault="00AC30E9" w:rsidP="00980425">
      <w:pPr>
        <w:spacing w:after="0" w:line="240" w:lineRule="auto"/>
        <w:ind w:left="-283"/>
        <w:rPr>
          <w:rFonts w:cs="Arial"/>
          <w:i/>
          <w:sz w:val="20"/>
          <w:szCs w:val="20"/>
          <w:lang w:val="es-ES"/>
        </w:rPr>
      </w:pPr>
      <w:r w:rsidRPr="00845C0C">
        <w:rPr>
          <w:rFonts w:cs="Arial"/>
          <w:i/>
          <w:iCs/>
          <w:sz w:val="20"/>
          <w:szCs w:val="20"/>
          <w:lang w:val="es"/>
        </w:rPr>
        <w:t>[NOMBRE]</w:t>
      </w:r>
    </w:p>
    <w:p w14:paraId="25E82F8B" w14:textId="77777777" w:rsidR="0065099D" w:rsidRPr="00845C0C" w:rsidRDefault="0065099D" w:rsidP="00980425">
      <w:pPr>
        <w:spacing w:after="0" w:line="240" w:lineRule="auto"/>
        <w:ind w:left="-283"/>
        <w:rPr>
          <w:rFonts w:cs="Arial"/>
          <w:i/>
          <w:szCs w:val="18"/>
          <w:lang w:val="es-ES"/>
        </w:rPr>
      </w:pPr>
    </w:p>
    <w:p w14:paraId="15D754DB" w14:textId="77777777" w:rsidR="0082127B" w:rsidRPr="00845C0C" w:rsidRDefault="0082127B" w:rsidP="0082127B">
      <w:pPr>
        <w:pStyle w:val="AIBoxHeading"/>
        <w:shd w:val="clear" w:color="auto" w:fill="D9D9D9" w:themeFill="background1" w:themeFillShade="D9"/>
        <w:rPr>
          <w:rFonts w:ascii="Amnesty Trade Gothic" w:hAnsi="Amnesty Trade Gothic" w:cs="Arial"/>
          <w:b/>
          <w:sz w:val="32"/>
          <w:szCs w:val="32"/>
          <w:lang w:val="es-ES"/>
        </w:rPr>
      </w:pPr>
      <w:r w:rsidRPr="00845C0C">
        <w:rPr>
          <w:rFonts w:ascii="Amnesty Trade Gothic" w:hAnsi="Amnesty Trade Gothic" w:cs="Arial"/>
          <w:b/>
          <w:bCs/>
          <w:sz w:val="32"/>
          <w:szCs w:val="32"/>
          <w:lang w:val="es"/>
        </w:rPr>
        <w:t>Información complementaria</w:t>
      </w:r>
    </w:p>
    <w:p w14:paraId="48F01424" w14:textId="77777777" w:rsidR="003919B9" w:rsidRPr="00845C0C" w:rsidRDefault="003919B9" w:rsidP="00DE3F35">
      <w:pPr>
        <w:spacing w:after="0" w:line="240" w:lineRule="auto"/>
        <w:jc w:val="both"/>
        <w:rPr>
          <w:rFonts w:cs="Arial"/>
          <w:szCs w:val="18"/>
          <w:lang w:val="es-ES"/>
        </w:rPr>
      </w:pPr>
    </w:p>
    <w:p w14:paraId="54D9C47D" w14:textId="47EE39F7" w:rsidR="000B5A6D" w:rsidRPr="00845C0C" w:rsidRDefault="000F0B09" w:rsidP="00DE3F35">
      <w:pPr>
        <w:spacing w:line="240" w:lineRule="auto"/>
        <w:jc w:val="both"/>
        <w:rPr>
          <w:rFonts w:cs="Arial"/>
          <w:szCs w:val="18"/>
          <w:lang w:val="es-ES"/>
        </w:rPr>
      </w:pPr>
      <w:proofErr w:type="spellStart"/>
      <w:r w:rsidRPr="00845C0C">
        <w:rPr>
          <w:rFonts w:cs="Arial"/>
          <w:szCs w:val="18"/>
          <w:lang w:val="es"/>
        </w:rPr>
        <w:t>Daouda</w:t>
      </w:r>
      <w:proofErr w:type="spellEnd"/>
      <w:r w:rsidRPr="00845C0C">
        <w:rPr>
          <w:rFonts w:cs="Arial"/>
          <w:szCs w:val="18"/>
          <w:lang w:val="es"/>
        </w:rPr>
        <w:t xml:space="preserve"> </w:t>
      </w:r>
      <w:proofErr w:type="spellStart"/>
      <w:r w:rsidRPr="00845C0C">
        <w:rPr>
          <w:rFonts w:cs="Arial"/>
          <w:szCs w:val="18"/>
          <w:lang w:val="es"/>
        </w:rPr>
        <w:t>Diallo</w:t>
      </w:r>
      <w:proofErr w:type="spellEnd"/>
      <w:r w:rsidRPr="00845C0C">
        <w:rPr>
          <w:rFonts w:cs="Arial"/>
          <w:szCs w:val="18"/>
          <w:lang w:val="es"/>
        </w:rPr>
        <w:t xml:space="preserve"> es el secretario general del Colectivo contra la Impunidad y la Estigmatización de Comunidades (CISC, por su sigla en francés). CISC es un movimiento que surgió a raíz de la matanza de </w:t>
      </w:r>
      <w:proofErr w:type="spellStart"/>
      <w:r w:rsidRPr="00845C0C">
        <w:rPr>
          <w:rFonts w:cs="Arial"/>
          <w:szCs w:val="18"/>
          <w:lang w:val="es"/>
        </w:rPr>
        <w:t>Yirgou</w:t>
      </w:r>
      <w:proofErr w:type="spellEnd"/>
      <w:r w:rsidRPr="00845C0C">
        <w:rPr>
          <w:rFonts w:cs="Arial"/>
          <w:szCs w:val="18"/>
          <w:lang w:val="es"/>
        </w:rPr>
        <w:t xml:space="preserve">, perpetrada en enero de 2019. Al menos 43 personas fueron asesinadas durante los ataques de un grupo armado de “autodefensa” denominado </w:t>
      </w:r>
      <w:proofErr w:type="spellStart"/>
      <w:r w:rsidRPr="00845C0C">
        <w:rPr>
          <w:rFonts w:cs="Arial"/>
          <w:szCs w:val="18"/>
          <w:lang w:val="es"/>
        </w:rPr>
        <w:t>Koglweogo</w:t>
      </w:r>
      <w:proofErr w:type="spellEnd"/>
      <w:r w:rsidRPr="00845C0C">
        <w:rPr>
          <w:rFonts w:cs="Arial"/>
          <w:szCs w:val="18"/>
          <w:lang w:val="es"/>
        </w:rPr>
        <w:t xml:space="preserve">, que operaba a menudo junto con el ejército regular del país. Los homicidios desencadenaron una crisis humanitaria en Burkina Faso que llevó a miles de supervivientes a desplazarse a </w:t>
      </w:r>
      <w:proofErr w:type="spellStart"/>
      <w:r w:rsidRPr="00845C0C">
        <w:rPr>
          <w:rFonts w:cs="Arial"/>
          <w:szCs w:val="18"/>
          <w:lang w:val="es"/>
        </w:rPr>
        <w:t>Barsalogho</w:t>
      </w:r>
      <w:proofErr w:type="spellEnd"/>
      <w:r w:rsidRPr="00845C0C">
        <w:rPr>
          <w:rFonts w:cs="Arial"/>
          <w:szCs w:val="18"/>
          <w:lang w:val="es"/>
        </w:rPr>
        <w:t xml:space="preserve"> y </w:t>
      </w:r>
      <w:proofErr w:type="spellStart"/>
      <w:r w:rsidRPr="00845C0C">
        <w:rPr>
          <w:rFonts w:cs="Arial"/>
          <w:szCs w:val="18"/>
          <w:lang w:val="es"/>
        </w:rPr>
        <w:t>Kaya</w:t>
      </w:r>
      <w:proofErr w:type="spellEnd"/>
      <w:r w:rsidRPr="00845C0C">
        <w:rPr>
          <w:rFonts w:cs="Arial"/>
          <w:szCs w:val="18"/>
          <w:lang w:val="es"/>
        </w:rPr>
        <w:t xml:space="preserve"> en busca de protección. Antes de consolidarse, el CISC surgió como un grupo informal para responder a las necesidades de las personas sobrevivientes y para reclamar justicia.</w:t>
      </w:r>
    </w:p>
    <w:p w14:paraId="4A021C4D" w14:textId="77777777" w:rsidR="00AC30E9" w:rsidRPr="00845C0C" w:rsidRDefault="000B5A6D" w:rsidP="00DE3F35">
      <w:pPr>
        <w:spacing w:line="240" w:lineRule="auto"/>
        <w:jc w:val="both"/>
        <w:rPr>
          <w:rFonts w:cs="Arial"/>
          <w:szCs w:val="18"/>
          <w:lang w:val="es-ES"/>
        </w:rPr>
      </w:pPr>
      <w:proofErr w:type="spellStart"/>
      <w:r w:rsidRPr="00845C0C">
        <w:rPr>
          <w:rFonts w:cs="Arial"/>
          <w:szCs w:val="18"/>
          <w:lang w:val="es"/>
        </w:rPr>
        <w:t>Daouda</w:t>
      </w:r>
      <w:proofErr w:type="spellEnd"/>
      <w:r w:rsidRPr="00845C0C">
        <w:rPr>
          <w:rFonts w:cs="Arial"/>
          <w:szCs w:val="18"/>
          <w:lang w:val="es"/>
        </w:rPr>
        <w:t xml:space="preserve"> </w:t>
      </w:r>
      <w:proofErr w:type="spellStart"/>
      <w:r w:rsidRPr="00845C0C">
        <w:rPr>
          <w:rFonts w:cs="Arial"/>
          <w:szCs w:val="18"/>
          <w:lang w:val="es"/>
        </w:rPr>
        <w:t>Diallo</w:t>
      </w:r>
      <w:proofErr w:type="spellEnd"/>
      <w:r w:rsidRPr="00845C0C">
        <w:rPr>
          <w:rFonts w:cs="Arial"/>
          <w:szCs w:val="18"/>
          <w:lang w:val="es"/>
        </w:rPr>
        <w:t xml:space="preserve"> recibió en 2022 el Premio Martin </w:t>
      </w:r>
      <w:proofErr w:type="spellStart"/>
      <w:r w:rsidRPr="00845C0C">
        <w:rPr>
          <w:rFonts w:cs="Arial"/>
          <w:szCs w:val="18"/>
          <w:lang w:val="es"/>
        </w:rPr>
        <w:t>Ennals</w:t>
      </w:r>
      <w:proofErr w:type="spellEnd"/>
      <w:r w:rsidRPr="00845C0C">
        <w:rPr>
          <w:rFonts w:cs="Arial"/>
          <w:szCs w:val="18"/>
          <w:lang w:val="es"/>
        </w:rPr>
        <w:t xml:space="preserve"> para defensores y defensoras de los Derechos Humanos.</w:t>
      </w:r>
    </w:p>
    <w:p w14:paraId="3164064D" w14:textId="3EAB3AF8" w:rsidR="00D23D90" w:rsidRPr="00845C0C" w:rsidRDefault="00357150" w:rsidP="00DE3F35">
      <w:pPr>
        <w:spacing w:line="240" w:lineRule="auto"/>
        <w:jc w:val="both"/>
        <w:rPr>
          <w:rFonts w:cs="Arial"/>
          <w:szCs w:val="18"/>
          <w:lang w:val="es-ES"/>
        </w:rPr>
      </w:pPr>
      <w:r w:rsidRPr="00845C0C">
        <w:rPr>
          <w:rFonts w:cs="Arial"/>
          <w:szCs w:val="18"/>
          <w:lang w:val="es"/>
        </w:rPr>
        <w:t>En abril de 2023, un decreto “sobre movilización general y salvaguarda” otorgó a las autoridades el “derecho a requerir personas, bienes y servicios, el derecho a controlar y adjudicar recursos de suministro y, con esta finalidad, a imponer las restricciones que fueran precisas a personas físicas o jurídicas, así como el derecho a convocar en aras de la defensa nacional, a cualquier persona […]”. Todo burkinés mayor de 18 años puede ser reclutado si se le considera apto físicamente y si las autoridades competentes lo solicitan.</w:t>
      </w:r>
    </w:p>
    <w:p w14:paraId="45CF263B" w14:textId="4BB4AE13" w:rsidR="00B42B25" w:rsidRPr="00845C0C" w:rsidRDefault="003C3CCE" w:rsidP="00DE3F35">
      <w:pPr>
        <w:spacing w:after="0" w:line="240" w:lineRule="auto"/>
        <w:jc w:val="both"/>
        <w:rPr>
          <w:rFonts w:cs="Arial"/>
          <w:szCs w:val="18"/>
          <w:lang w:val="es-ES"/>
        </w:rPr>
      </w:pPr>
      <w:r w:rsidRPr="00845C0C">
        <w:rPr>
          <w:rFonts w:cs="Arial"/>
          <w:szCs w:val="18"/>
          <w:lang w:val="es"/>
        </w:rPr>
        <w:t>El decreto de movilización y salvaguarda nacional se está utilizando para reprimir y silenciar a las personas que defienden los derechos humanos, así como a periodistas y otros activistas de la sociedad civil, pese a las disposiciones de impugnación cuando se requisan bienes y servicios, o cuando se moviliza a personas para el servicio militar (artículo 13).</w:t>
      </w:r>
    </w:p>
    <w:p w14:paraId="1C64AD3E" w14:textId="716D7886" w:rsidR="008159B5" w:rsidRPr="00845C0C" w:rsidRDefault="008F50CD" w:rsidP="008159B5">
      <w:pPr>
        <w:pStyle w:val="pf0"/>
        <w:rPr>
          <w:rFonts w:ascii="Amnesty Trade Gothic" w:hAnsi="Amnesty Trade Gothic" w:cs="Arial"/>
          <w:sz w:val="18"/>
          <w:szCs w:val="18"/>
          <w:lang w:val="es-ES"/>
        </w:rPr>
      </w:pPr>
      <w:r w:rsidRPr="00845C0C">
        <w:rPr>
          <w:rFonts w:ascii="Amnesty Trade Gothic" w:eastAsia="MS Mincho" w:hAnsi="Amnesty Trade Gothic" w:cs="Arial"/>
          <w:color w:val="000000"/>
          <w:sz w:val="18"/>
          <w:szCs w:val="18"/>
          <w:lang w:val="es"/>
        </w:rPr>
        <w:t xml:space="preserve">Con anterioridad a la aprobación de este decreto, este tipo de prácticas represivas contra de las voces críticas ya había generado graves motivos de preocupación, en concreto en relación con el reclutamiento forzado de personas para los Voluntarios por la Defensa de la Patria (VDP), </w:t>
      </w:r>
      <w:r w:rsidRPr="00845C0C">
        <w:rPr>
          <w:rStyle w:val="cf01"/>
          <w:rFonts w:ascii="Amnesty Trade Gothic" w:hAnsi="Amnesty Trade Gothic" w:cs="Arial"/>
          <w:lang w:val="es"/>
        </w:rPr>
        <w:t>un grupo armado de autodefensa de Burkina Faso creado por el gobierno para luchar contra los grupos armados.</w:t>
      </w:r>
    </w:p>
    <w:p w14:paraId="215B613C" w14:textId="77777777" w:rsidR="00AC30E9" w:rsidRPr="00845C0C" w:rsidRDefault="003C3CCE" w:rsidP="00DE3F35">
      <w:pPr>
        <w:pStyle w:val="paragraph"/>
        <w:spacing w:before="0" w:beforeAutospacing="0" w:after="0" w:afterAutospacing="0"/>
        <w:jc w:val="both"/>
        <w:textAlignment w:val="baseline"/>
        <w:rPr>
          <w:rFonts w:ascii="Amnesty Trade Gothic" w:eastAsia="MS Mincho" w:hAnsi="Amnesty Trade Gothic" w:cs="Arial"/>
          <w:sz w:val="18"/>
          <w:szCs w:val="18"/>
          <w:lang w:val="es-ES"/>
        </w:rPr>
      </w:pPr>
      <w:r w:rsidRPr="00845C0C">
        <w:rPr>
          <w:rFonts w:ascii="Amnesty Trade Gothic" w:eastAsia="MS Mincho" w:hAnsi="Amnesty Trade Gothic" w:cs="Arial"/>
          <w:color w:val="000000"/>
          <w:sz w:val="18"/>
          <w:szCs w:val="18"/>
          <w:lang w:val="es"/>
        </w:rPr>
        <w:t xml:space="preserve">Apenas un mes antes de que se promulgara, los militares reclutaron a la fuerza como miembro de los VDP a </w:t>
      </w:r>
      <w:proofErr w:type="spellStart"/>
      <w:r w:rsidRPr="00845C0C">
        <w:rPr>
          <w:rFonts w:ascii="Amnesty Trade Gothic" w:eastAsia="MS Mincho" w:hAnsi="Amnesty Trade Gothic" w:cs="Arial"/>
          <w:color w:val="000000"/>
          <w:sz w:val="18"/>
          <w:szCs w:val="18"/>
          <w:lang w:val="es"/>
        </w:rPr>
        <w:t>Boukaré</w:t>
      </w:r>
      <w:proofErr w:type="spellEnd"/>
      <w:r w:rsidRPr="00845C0C">
        <w:rPr>
          <w:rFonts w:ascii="Amnesty Trade Gothic" w:eastAsia="MS Mincho" w:hAnsi="Amnesty Trade Gothic" w:cs="Arial"/>
          <w:color w:val="000000"/>
          <w:sz w:val="18"/>
          <w:szCs w:val="18"/>
          <w:lang w:val="es"/>
        </w:rPr>
        <w:t xml:space="preserve"> </w:t>
      </w:r>
      <w:proofErr w:type="spellStart"/>
      <w:r w:rsidRPr="00845C0C">
        <w:rPr>
          <w:rFonts w:ascii="Amnesty Trade Gothic" w:eastAsia="MS Mincho" w:hAnsi="Amnesty Trade Gothic" w:cs="Arial"/>
          <w:color w:val="000000"/>
          <w:sz w:val="18"/>
          <w:szCs w:val="18"/>
          <w:lang w:val="es"/>
        </w:rPr>
        <w:t>Ouedraogo</w:t>
      </w:r>
      <w:proofErr w:type="spellEnd"/>
      <w:r w:rsidRPr="00845C0C">
        <w:rPr>
          <w:rFonts w:ascii="Amnesty Trade Gothic" w:eastAsia="MS Mincho" w:hAnsi="Amnesty Trade Gothic" w:cs="Arial"/>
          <w:color w:val="000000"/>
          <w:sz w:val="18"/>
          <w:szCs w:val="18"/>
          <w:lang w:val="es"/>
        </w:rPr>
        <w:t xml:space="preserve">, presidente de </w:t>
      </w:r>
      <w:proofErr w:type="spellStart"/>
      <w:r w:rsidRPr="00845C0C">
        <w:rPr>
          <w:rFonts w:ascii="Amnesty Trade Gothic" w:eastAsia="MS Mincho" w:hAnsi="Amnesty Trade Gothic" w:cs="Arial"/>
          <w:i/>
          <w:iCs/>
          <w:color w:val="000000"/>
          <w:sz w:val="18"/>
          <w:szCs w:val="18"/>
          <w:lang w:val="es"/>
        </w:rPr>
        <w:t>Appel</w:t>
      </w:r>
      <w:proofErr w:type="spellEnd"/>
      <w:r w:rsidRPr="00845C0C">
        <w:rPr>
          <w:rFonts w:ascii="Amnesty Trade Gothic" w:eastAsia="MS Mincho" w:hAnsi="Amnesty Trade Gothic" w:cs="Arial"/>
          <w:i/>
          <w:iCs/>
          <w:color w:val="000000"/>
          <w:sz w:val="18"/>
          <w:szCs w:val="18"/>
          <w:lang w:val="es"/>
        </w:rPr>
        <w:t xml:space="preserve"> de </w:t>
      </w:r>
      <w:proofErr w:type="spellStart"/>
      <w:r w:rsidRPr="00845C0C">
        <w:rPr>
          <w:rFonts w:ascii="Amnesty Trade Gothic" w:eastAsia="MS Mincho" w:hAnsi="Amnesty Trade Gothic" w:cs="Arial"/>
          <w:i/>
          <w:iCs/>
          <w:color w:val="000000"/>
          <w:sz w:val="18"/>
          <w:szCs w:val="18"/>
          <w:lang w:val="es"/>
        </w:rPr>
        <w:t>Kaya</w:t>
      </w:r>
      <w:proofErr w:type="spellEnd"/>
      <w:r w:rsidRPr="00845C0C">
        <w:rPr>
          <w:rFonts w:ascii="Amnesty Trade Gothic" w:eastAsia="MS Mincho" w:hAnsi="Amnesty Trade Gothic" w:cs="Arial"/>
          <w:color w:val="000000"/>
          <w:sz w:val="18"/>
          <w:szCs w:val="18"/>
          <w:lang w:val="es"/>
        </w:rPr>
        <w:t xml:space="preserve">, organización de la sociedad civil, a pesar de su discapacidad visual. Una semana antes, había criticado al gobierno por la falta de agua potable en </w:t>
      </w:r>
      <w:proofErr w:type="spellStart"/>
      <w:r w:rsidRPr="00845C0C">
        <w:rPr>
          <w:rFonts w:ascii="Amnesty Trade Gothic" w:eastAsia="MS Mincho" w:hAnsi="Amnesty Trade Gothic" w:cs="Arial"/>
          <w:color w:val="000000"/>
          <w:sz w:val="18"/>
          <w:szCs w:val="18"/>
          <w:lang w:val="es"/>
        </w:rPr>
        <w:t>Kaya</w:t>
      </w:r>
      <w:proofErr w:type="spellEnd"/>
      <w:r w:rsidRPr="00845C0C">
        <w:rPr>
          <w:rFonts w:ascii="Amnesty Trade Gothic" w:eastAsia="MS Mincho" w:hAnsi="Amnesty Trade Gothic" w:cs="Arial"/>
          <w:color w:val="000000"/>
          <w:sz w:val="18"/>
          <w:szCs w:val="18"/>
          <w:lang w:val="es"/>
        </w:rPr>
        <w:t xml:space="preserve">, ciudad de Burkina Faso, y por su deficiente respuesta a la situación de seguridad. En un discurso durante una visita a </w:t>
      </w:r>
      <w:proofErr w:type="spellStart"/>
      <w:r w:rsidRPr="00845C0C">
        <w:rPr>
          <w:rFonts w:ascii="Amnesty Trade Gothic" w:eastAsia="MS Mincho" w:hAnsi="Amnesty Trade Gothic" w:cs="Arial"/>
          <w:color w:val="000000"/>
          <w:sz w:val="18"/>
          <w:szCs w:val="18"/>
          <w:lang w:val="es"/>
        </w:rPr>
        <w:t>Kaya</w:t>
      </w:r>
      <w:proofErr w:type="spellEnd"/>
      <w:r w:rsidRPr="00845C0C">
        <w:rPr>
          <w:rFonts w:ascii="Amnesty Trade Gothic" w:eastAsia="MS Mincho" w:hAnsi="Amnesty Trade Gothic" w:cs="Arial"/>
          <w:color w:val="000000"/>
          <w:sz w:val="18"/>
          <w:szCs w:val="18"/>
          <w:lang w:val="es"/>
        </w:rPr>
        <w:t xml:space="preserve"> en marzo de 2023, el presidente </w:t>
      </w:r>
      <w:proofErr w:type="spellStart"/>
      <w:r w:rsidRPr="00845C0C">
        <w:rPr>
          <w:rFonts w:ascii="Amnesty Trade Gothic" w:eastAsia="MS Mincho" w:hAnsi="Amnesty Trade Gothic" w:cs="Arial"/>
          <w:color w:val="000000"/>
          <w:sz w:val="18"/>
          <w:szCs w:val="18"/>
          <w:lang w:val="es"/>
        </w:rPr>
        <w:t>Traoré</w:t>
      </w:r>
      <w:proofErr w:type="spellEnd"/>
      <w:r w:rsidRPr="00845C0C">
        <w:rPr>
          <w:rFonts w:ascii="Amnesty Trade Gothic" w:eastAsia="MS Mincho" w:hAnsi="Amnesty Trade Gothic" w:cs="Arial"/>
          <w:color w:val="000000"/>
          <w:sz w:val="18"/>
          <w:szCs w:val="18"/>
          <w:lang w:val="es"/>
        </w:rPr>
        <w:t xml:space="preserve"> aludió a la situación de </w:t>
      </w:r>
      <w:proofErr w:type="spellStart"/>
      <w:r w:rsidRPr="00845C0C">
        <w:rPr>
          <w:rFonts w:ascii="Amnesty Trade Gothic" w:eastAsia="MS Mincho" w:hAnsi="Amnesty Trade Gothic" w:cs="Arial"/>
          <w:color w:val="000000"/>
          <w:sz w:val="18"/>
          <w:szCs w:val="18"/>
          <w:lang w:val="es"/>
        </w:rPr>
        <w:t>Boukaré</w:t>
      </w:r>
      <w:proofErr w:type="spellEnd"/>
      <w:r w:rsidRPr="00845C0C">
        <w:rPr>
          <w:rFonts w:ascii="Amnesty Trade Gothic" w:eastAsia="MS Mincho" w:hAnsi="Amnesty Trade Gothic" w:cs="Arial"/>
          <w:color w:val="000000"/>
          <w:sz w:val="18"/>
          <w:szCs w:val="18"/>
          <w:lang w:val="es"/>
        </w:rPr>
        <w:t xml:space="preserve"> </w:t>
      </w:r>
      <w:proofErr w:type="spellStart"/>
      <w:r w:rsidRPr="00845C0C">
        <w:rPr>
          <w:rFonts w:ascii="Amnesty Trade Gothic" w:eastAsia="MS Mincho" w:hAnsi="Amnesty Trade Gothic" w:cs="Arial"/>
          <w:color w:val="000000"/>
          <w:sz w:val="18"/>
          <w:szCs w:val="18"/>
          <w:lang w:val="es"/>
        </w:rPr>
        <w:t>Ouedraogo</w:t>
      </w:r>
      <w:proofErr w:type="spellEnd"/>
      <w:r w:rsidRPr="00845C0C">
        <w:rPr>
          <w:rFonts w:ascii="Amnesty Trade Gothic" w:eastAsia="MS Mincho" w:hAnsi="Amnesty Trade Gothic" w:cs="Arial"/>
          <w:color w:val="000000"/>
          <w:sz w:val="18"/>
          <w:szCs w:val="18"/>
          <w:lang w:val="es"/>
        </w:rPr>
        <w:t>, lo culpó de revelar un “aspecto vulnerable” que causó la muerte de militares durante ataques y en esa misma ocasión amenazó a todos los miembros de organizaciones de la sociedad civil con obligarlos a unirse a los VDP en caso de que las autoridades considerasen sus intervenciones públicas como peligrosas.</w:t>
      </w:r>
    </w:p>
    <w:p w14:paraId="33A2E22F" w14:textId="77777777" w:rsidR="00AC30E9" w:rsidRPr="00845C0C" w:rsidRDefault="003C3CCE" w:rsidP="00E63F7B">
      <w:pPr>
        <w:pStyle w:val="pf0"/>
        <w:rPr>
          <w:rFonts w:ascii="Amnesty Trade Gothic" w:eastAsia="MS Mincho" w:hAnsi="Amnesty Trade Gothic" w:cs="Arial"/>
          <w:sz w:val="18"/>
          <w:szCs w:val="18"/>
          <w:lang w:val="es-ES"/>
        </w:rPr>
      </w:pPr>
      <w:r w:rsidRPr="00845C0C">
        <w:rPr>
          <w:rFonts w:ascii="Amnesty Trade Gothic" w:eastAsia="MS Mincho" w:hAnsi="Amnesty Trade Gothic" w:cs="Arial"/>
          <w:color w:val="000000"/>
          <w:sz w:val="18"/>
          <w:szCs w:val="18"/>
          <w:lang w:val="es"/>
        </w:rPr>
        <w:t xml:space="preserve">En septiembre de 2023, el Dr. </w:t>
      </w:r>
      <w:proofErr w:type="spellStart"/>
      <w:r w:rsidRPr="00845C0C">
        <w:rPr>
          <w:rFonts w:ascii="Amnesty Trade Gothic" w:eastAsia="MS Mincho" w:hAnsi="Amnesty Trade Gothic" w:cs="Arial"/>
          <w:color w:val="000000"/>
          <w:sz w:val="18"/>
          <w:szCs w:val="18"/>
          <w:lang w:val="es"/>
        </w:rPr>
        <w:t>Arouna</w:t>
      </w:r>
      <w:proofErr w:type="spellEnd"/>
      <w:r w:rsidRPr="00845C0C">
        <w:rPr>
          <w:rFonts w:ascii="Amnesty Trade Gothic" w:eastAsia="MS Mincho" w:hAnsi="Amnesty Trade Gothic" w:cs="Arial"/>
          <w:color w:val="000000"/>
          <w:sz w:val="18"/>
          <w:szCs w:val="18"/>
          <w:lang w:val="es"/>
        </w:rPr>
        <w:t xml:space="preserve"> </w:t>
      </w:r>
      <w:proofErr w:type="spellStart"/>
      <w:r w:rsidRPr="00845C0C">
        <w:rPr>
          <w:rFonts w:ascii="Amnesty Trade Gothic" w:eastAsia="MS Mincho" w:hAnsi="Amnesty Trade Gothic" w:cs="Arial"/>
          <w:color w:val="000000"/>
          <w:sz w:val="18"/>
          <w:szCs w:val="18"/>
          <w:lang w:val="es"/>
        </w:rPr>
        <w:t>Louré</w:t>
      </w:r>
      <w:proofErr w:type="spellEnd"/>
      <w:r w:rsidRPr="00845C0C">
        <w:rPr>
          <w:rFonts w:ascii="Amnesty Trade Gothic" w:eastAsia="MS Mincho" w:hAnsi="Amnesty Trade Gothic" w:cs="Arial"/>
          <w:color w:val="000000"/>
          <w:sz w:val="18"/>
          <w:szCs w:val="18"/>
          <w:lang w:val="es"/>
        </w:rPr>
        <w:t>, anestesista y exmiembro del Consejo Nacional de Transición, (</w:t>
      </w:r>
      <w:r w:rsidRPr="00845C0C">
        <w:rPr>
          <w:rStyle w:val="cf01"/>
          <w:rFonts w:ascii="Amnesty Trade Gothic" w:hAnsi="Amnesty Trade Gothic" w:cs="Arial"/>
          <w:lang w:val="es"/>
        </w:rPr>
        <w:t>órgano legislativo interno creado en virtud de la Carta de Transición</w:t>
      </w:r>
      <w:r w:rsidRPr="00845C0C">
        <w:rPr>
          <w:rFonts w:ascii="Amnesty Trade Gothic" w:eastAsia="MS Mincho" w:hAnsi="Amnesty Trade Gothic" w:cs="Arial"/>
          <w:color w:val="000000"/>
          <w:sz w:val="18"/>
          <w:szCs w:val="18"/>
          <w:lang w:val="es"/>
        </w:rPr>
        <w:t xml:space="preserve">) también fue reclutado durante un mes y se le obligó a dejar el hospital en el que trabajaba para que se incorporara a filas. Algunos días más tarde se publicaron en las redes sociales fotos en las que aparecía con la cabeza rapada y con uniforme militar; </w:t>
      </w:r>
      <w:r w:rsidRPr="00845C0C">
        <w:rPr>
          <w:rStyle w:val="cf01"/>
          <w:rFonts w:ascii="Amnesty Trade Gothic" w:hAnsi="Amnesty Trade Gothic" w:cs="Arial"/>
          <w:lang w:val="es"/>
        </w:rPr>
        <w:t xml:space="preserve">la incorporación a filas de civiles sin su consentimiento y la difusión de sus fotografías en las redes sociales es </w:t>
      </w:r>
      <w:r w:rsidRPr="00845C0C">
        <w:rPr>
          <w:rFonts w:ascii="Amnesty Trade Gothic" w:eastAsia="MS Mincho" w:hAnsi="Amnesty Trade Gothic" w:cs="Arial"/>
          <w:color w:val="000000"/>
          <w:sz w:val="18"/>
          <w:szCs w:val="18"/>
          <w:lang w:val="es"/>
        </w:rPr>
        <w:t xml:space="preserve">una táctica que también se utilizó en el caso de </w:t>
      </w:r>
      <w:proofErr w:type="spellStart"/>
      <w:r w:rsidRPr="00845C0C">
        <w:rPr>
          <w:rFonts w:ascii="Amnesty Trade Gothic" w:eastAsia="MS Mincho" w:hAnsi="Amnesty Trade Gothic" w:cs="Arial"/>
          <w:color w:val="000000"/>
          <w:sz w:val="18"/>
          <w:szCs w:val="18"/>
          <w:lang w:val="es"/>
        </w:rPr>
        <w:t>Boukaré</w:t>
      </w:r>
      <w:proofErr w:type="spellEnd"/>
      <w:r w:rsidRPr="00845C0C">
        <w:rPr>
          <w:rFonts w:ascii="Amnesty Trade Gothic" w:eastAsia="MS Mincho" w:hAnsi="Amnesty Trade Gothic" w:cs="Arial"/>
          <w:color w:val="000000"/>
          <w:sz w:val="18"/>
          <w:szCs w:val="18"/>
          <w:lang w:val="es"/>
        </w:rPr>
        <w:t xml:space="preserve"> </w:t>
      </w:r>
      <w:proofErr w:type="spellStart"/>
      <w:r w:rsidRPr="00845C0C">
        <w:rPr>
          <w:rFonts w:ascii="Amnesty Trade Gothic" w:eastAsia="MS Mincho" w:hAnsi="Amnesty Trade Gothic" w:cs="Arial"/>
          <w:color w:val="000000"/>
          <w:sz w:val="18"/>
          <w:szCs w:val="18"/>
          <w:lang w:val="es"/>
        </w:rPr>
        <w:t>Ouedraogo</w:t>
      </w:r>
      <w:proofErr w:type="spellEnd"/>
      <w:r w:rsidRPr="00845C0C">
        <w:rPr>
          <w:rFonts w:ascii="Amnesty Trade Gothic" w:eastAsia="MS Mincho" w:hAnsi="Amnesty Trade Gothic" w:cs="Arial"/>
          <w:color w:val="000000"/>
          <w:sz w:val="18"/>
          <w:szCs w:val="18"/>
          <w:lang w:val="es"/>
        </w:rPr>
        <w:t>, al que se grabó en vídeo ensalzando al régimen militar.</w:t>
      </w:r>
    </w:p>
    <w:p w14:paraId="44F78A38" w14:textId="49AE0281" w:rsidR="005D2C37" w:rsidRPr="00845C0C" w:rsidRDefault="005D2C37" w:rsidP="00980425">
      <w:pPr>
        <w:spacing w:after="0" w:line="240" w:lineRule="auto"/>
        <w:rPr>
          <w:rFonts w:cs="Arial"/>
          <w:b/>
          <w:szCs w:val="18"/>
          <w:lang w:val="es-ES"/>
        </w:rPr>
      </w:pPr>
      <w:r w:rsidRPr="00845C0C">
        <w:rPr>
          <w:rFonts w:cs="Arial"/>
          <w:b/>
          <w:bCs/>
          <w:szCs w:val="18"/>
          <w:lang w:val="es"/>
        </w:rPr>
        <w:t xml:space="preserve">PUEDEN ESCRIBIR LLAMAMIENTOS EN: </w:t>
      </w:r>
      <w:r w:rsidRPr="00845C0C">
        <w:rPr>
          <w:rFonts w:cs="Arial"/>
          <w:szCs w:val="18"/>
          <w:lang w:val="es"/>
        </w:rPr>
        <w:t>Francés.</w:t>
      </w:r>
    </w:p>
    <w:p w14:paraId="677E723D" w14:textId="77777777" w:rsidR="005D2C37" w:rsidRPr="00845C0C" w:rsidRDefault="005D2C37" w:rsidP="00980425">
      <w:pPr>
        <w:spacing w:after="0" w:line="240" w:lineRule="auto"/>
        <w:rPr>
          <w:rFonts w:cs="Arial"/>
          <w:color w:val="0070C0"/>
          <w:szCs w:val="18"/>
          <w:lang w:val="es-ES"/>
        </w:rPr>
      </w:pPr>
      <w:r w:rsidRPr="00845C0C">
        <w:rPr>
          <w:rFonts w:cs="Arial"/>
          <w:szCs w:val="18"/>
          <w:lang w:val="es"/>
        </w:rPr>
        <w:t>También pueden escribir en su propio idioma.</w:t>
      </w:r>
    </w:p>
    <w:p w14:paraId="78F17D93" w14:textId="77777777" w:rsidR="005D2C37" w:rsidRPr="00845C0C" w:rsidRDefault="005D2C37" w:rsidP="00980425">
      <w:pPr>
        <w:spacing w:after="0" w:line="240" w:lineRule="auto"/>
        <w:rPr>
          <w:rFonts w:cs="Arial"/>
          <w:color w:val="0070C0"/>
          <w:szCs w:val="18"/>
          <w:lang w:val="es-ES"/>
        </w:rPr>
      </w:pPr>
    </w:p>
    <w:p w14:paraId="636B746D" w14:textId="30C7B0EE" w:rsidR="005D2C37" w:rsidRPr="00845C0C" w:rsidRDefault="005D2C37" w:rsidP="00980425">
      <w:pPr>
        <w:spacing w:after="0" w:line="240" w:lineRule="auto"/>
        <w:rPr>
          <w:rFonts w:cs="Arial"/>
          <w:szCs w:val="18"/>
          <w:lang w:val="es-ES"/>
        </w:rPr>
      </w:pPr>
      <w:r w:rsidRPr="00845C0C">
        <w:rPr>
          <w:rFonts w:cs="Arial"/>
          <w:b/>
          <w:bCs/>
          <w:szCs w:val="18"/>
          <w:lang w:val="es"/>
        </w:rPr>
        <w:t>ENVÍEN LLAMAMIENTOS LO ANTES POSIBLE Y NO MÁS TARDE DEL:</w:t>
      </w:r>
      <w:r w:rsidRPr="00845C0C">
        <w:rPr>
          <w:rFonts w:cs="Arial"/>
          <w:szCs w:val="18"/>
          <w:lang w:val="es"/>
        </w:rPr>
        <w:t xml:space="preserve"> 2 de febrero de 2024</w:t>
      </w:r>
    </w:p>
    <w:p w14:paraId="2C5E5589" w14:textId="77777777" w:rsidR="005D2C37" w:rsidRPr="00845C0C" w:rsidRDefault="005D2C37" w:rsidP="00980425">
      <w:pPr>
        <w:spacing w:after="0" w:line="240" w:lineRule="auto"/>
        <w:rPr>
          <w:rFonts w:cs="Arial"/>
          <w:szCs w:val="18"/>
          <w:lang w:val="es-ES"/>
        </w:rPr>
      </w:pPr>
      <w:r w:rsidRPr="00845C0C">
        <w:rPr>
          <w:rFonts w:cs="Arial"/>
          <w:szCs w:val="18"/>
          <w:lang w:val="es"/>
        </w:rPr>
        <w:t>Consulten con la oficina de Amnistía Internacional de su país si desean enviar llamamientos después de la fecha indicada.</w:t>
      </w:r>
    </w:p>
    <w:p w14:paraId="3A043DBD" w14:textId="77777777" w:rsidR="005D2C37" w:rsidRPr="00845C0C" w:rsidRDefault="005D2C37" w:rsidP="00980425">
      <w:pPr>
        <w:spacing w:after="0" w:line="240" w:lineRule="auto"/>
        <w:rPr>
          <w:rFonts w:cs="Arial"/>
          <w:b/>
          <w:szCs w:val="18"/>
          <w:lang w:val="es-ES"/>
        </w:rPr>
      </w:pPr>
    </w:p>
    <w:p w14:paraId="0CD61DE1" w14:textId="1A43426E" w:rsidR="00B92AEC" w:rsidRPr="00845C0C" w:rsidRDefault="005D2C37" w:rsidP="00BF6281">
      <w:pPr>
        <w:spacing w:after="0" w:line="240" w:lineRule="auto"/>
        <w:rPr>
          <w:rFonts w:cs="Arial"/>
          <w:b/>
          <w:szCs w:val="18"/>
          <w:lang w:val="es-ES"/>
        </w:rPr>
      </w:pPr>
      <w:r w:rsidRPr="00845C0C">
        <w:rPr>
          <w:rFonts w:cs="Arial"/>
          <w:b/>
          <w:bCs/>
          <w:szCs w:val="18"/>
          <w:lang w:val="es"/>
        </w:rPr>
        <w:t xml:space="preserve">NOMBRE Y GÉNERO GRAMATICAL PREFERIDO: </w:t>
      </w:r>
      <w:proofErr w:type="spellStart"/>
      <w:r w:rsidRPr="00845C0C">
        <w:rPr>
          <w:rFonts w:cs="Arial"/>
          <w:b/>
          <w:bCs/>
          <w:szCs w:val="18"/>
          <w:lang w:val="es"/>
        </w:rPr>
        <w:t>Daouda</w:t>
      </w:r>
      <w:proofErr w:type="spellEnd"/>
      <w:r w:rsidRPr="00845C0C">
        <w:rPr>
          <w:rFonts w:cs="Arial"/>
          <w:b/>
          <w:bCs/>
          <w:szCs w:val="18"/>
          <w:lang w:val="es"/>
        </w:rPr>
        <w:t xml:space="preserve"> </w:t>
      </w:r>
      <w:proofErr w:type="spellStart"/>
      <w:r w:rsidRPr="00845C0C">
        <w:rPr>
          <w:rFonts w:cs="Arial"/>
          <w:b/>
          <w:bCs/>
          <w:szCs w:val="18"/>
          <w:lang w:val="es"/>
        </w:rPr>
        <w:t>Diallo</w:t>
      </w:r>
      <w:proofErr w:type="spellEnd"/>
      <w:r w:rsidRPr="00845C0C">
        <w:rPr>
          <w:rFonts w:cs="Arial"/>
          <w:b/>
          <w:bCs/>
          <w:szCs w:val="18"/>
          <w:lang w:val="es"/>
        </w:rPr>
        <w:t xml:space="preserve"> </w:t>
      </w:r>
      <w:r w:rsidRPr="00845C0C">
        <w:rPr>
          <w:rFonts w:cs="Arial"/>
          <w:szCs w:val="18"/>
          <w:lang w:val="es"/>
        </w:rPr>
        <w:t>(masculino)</w:t>
      </w:r>
    </w:p>
    <w:sectPr w:rsidR="00B92AEC" w:rsidRPr="00845C0C" w:rsidSect="00845C0C">
      <w:headerReference w:type="default" r:id="rId7"/>
      <w:headerReference w:type="first" r:id="rId8"/>
      <w:footnotePr>
        <w:pos w:val="beneathText"/>
      </w:footnotePr>
      <w:endnotePr>
        <w:numFmt w:val="decimal"/>
      </w:endnotePr>
      <w:type w:val="continuous"/>
      <w:pgSz w:w="11900" w:h="16837" w:code="9"/>
      <w:pgMar w:top="1135" w:right="1080" w:bottom="1440" w:left="1080" w:header="567"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890C" w14:textId="77777777" w:rsidR="0047388C" w:rsidRDefault="0047388C">
      <w:r>
        <w:separator/>
      </w:r>
    </w:p>
  </w:endnote>
  <w:endnote w:type="continuationSeparator" w:id="0">
    <w:p w14:paraId="0104FC00" w14:textId="77777777" w:rsidR="0047388C" w:rsidRDefault="0047388C">
      <w:r>
        <w:continuationSeparator/>
      </w:r>
    </w:p>
  </w:endnote>
  <w:endnote w:type="continuationNotice" w:id="1">
    <w:p w14:paraId="51802EC4" w14:textId="77777777" w:rsidR="0047388C" w:rsidRDefault="00473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C27D" w14:textId="77777777" w:rsidR="0047388C" w:rsidRDefault="0047388C">
      <w:r>
        <w:separator/>
      </w:r>
    </w:p>
  </w:footnote>
  <w:footnote w:type="continuationSeparator" w:id="0">
    <w:p w14:paraId="036287D7" w14:textId="77777777" w:rsidR="0047388C" w:rsidRDefault="0047388C">
      <w:r>
        <w:continuationSeparator/>
      </w:r>
    </w:p>
  </w:footnote>
  <w:footnote w:type="continuationNotice" w:id="1">
    <w:p w14:paraId="449FA0D4" w14:textId="77777777" w:rsidR="0047388C" w:rsidRDefault="00473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3439C21" w:rsidR="00355617" w:rsidRPr="00BF6281" w:rsidRDefault="00BF6AAE" w:rsidP="0082127B">
    <w:pPr>
      <w:tabs>
        <w:tab w:val="left" w:pos="6060"/>
        <w:tab w:val="right" w:pos="10203"/>
      </w:tabs>
      <w:spacing w:after="0"/>
      <w:rPr>
        <w:sz w:val="16"/>
        <w:szCs w:val="16"/>
        <w:lang w:val="es-ES"/>
      </w:rPr>
    </w:pPr>
    <w:r>
      <w:rPr>
        <w:sz w:val="16"/>
        <w:szCs w:val="16"/>
        <w:lang w:val="es"/>
      </w:rPr>
      <w:t>Primera AU: 111/23 Índice: AFR 60/7500/2023 Burkina Faso</w:t>
    </w:r>
    <w:r>
      <w:rPr>
        <w:sz w:val="16"/>
        <w:szCs w:val="16"/>
        <w:lang w:val="es"/>
      </w:rPr>
      <w:tab/>
    </w:r>
    <w:r>
      <w:rPr>
        <w:sz w:val="16"/>
        <w:szCs w:val="16"/>
        <w:lang w:val="es"/>
      </w:rPr>
      <w:tab/>
      <w:t>Fecha: 8 de diciembre de 2023</w:t>
    </w:r>
  </w:p>
  <w:p w14:paraId="76F9B49C" w14:textId="77777777" w:rsidR="007A3AEA" w:rsidRPr="00BF6281"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A01A6E"/>
    <w:multiLevelType w:val="hybridMultilevel"/>
    <w:tmpl w:val="2C16B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1819FF"/>
    <w:multiLevelType w:val="hybridMultilevel"/>
    <w:tmpl w:val="307081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1DF3D4A"/>
    <w:multiLevelType w:val="multilevel"/>
    <w:tmpl w:val="1FBE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AD7678F"/>
    <w:multiLevelType w:val="hybridMultilevel"/>
    <w:tmpl w:val="49B2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535299">
    <w:abstractNumId w:val="0"/>
  </w:num>
  <w:num w:numId="2" w16cid:durableId="1895460948">
    <w:abstractNumId w:val="23"/>
  </w:num>
  <w:num w:numId="3" w16cid:durableId="157117319">
    <w:abstractNumId w:val="22"/>
  </w:num>
  <w:num w:numId="4" w16cid:durableId="89549506">
    <w:abstractNumId w:val="9"/>
  </w:num>
  <w:num w:numId="5" w16cid:durableId="2118452104">
    <w:abstractNumId w:val="3"/>
  </w:num>
  <w:num w:numId="6" w16cid:durableId="1813059516">
    <w:abstractNumId w:val="20"/>
  </w:num>
  <w:num w:numId="7" w16cid:durableId="1144395225">
    <w:abstractNumId w:val="18"/>
  </w:num>
  <w:num w:numId="8" w16cid:durableId="1426918081">
    <w:abstractNumId w:val="8"/>
  </w:num>
  <w:num w:numId="9" w16cid:durableId="1329214207">
    <w:abstractNumId w:val="7"/>
  </w:num>
  <w:num w:numId="10" w16cid:durableId="292831234">
    <w:abstractNumId w:val="14"/>
  </w:num>
  <w:num w:numId="11" w16cid:durableId="699207416">
    <w:abstractNumId w:val="5"/>
  </w:num>
  <w:num w:numId="12" w16cid:durableId="171645852">
    <w:abstractNumId w:val="15"/>
  </w:num>
  <w:num w:numId="13" w16cid:durableId="9920976">
    <w:abstractNumId w:val="16"/>
  </w:num>
  <w:num w:numId="14" w16cid:durableId="1567180776">
    <w:abstractNumId w:val="1"/>
  </w:num>
  <w:num w:numId="15" w16cid:durableId="210656030">
    <w:abstractNumId w:val="19"/>
  </w:num>
  <w:num w:numId="16" w16cid:durableId="1519003764">
    <w:abstractNumId w:val="10"/>
  </w:num>
  <w:num w:numId="17" w16cid:durableId="488599692">
    <w:abstractNumId w:val="11"/>
  </w:num>
  <w:num w:numId="18" w16cid:durableId="258489083">
    <w:abstractNumId w:val="4"/>
  </w:num>
  <w:num w:numId="19" w16cid:durableId="1159690878">
    <w:abstractNumId w:val="6"/>
  </w:num>
  <w:num w:numId="20" w16cid:durableId="2073654518">
    <w:abstractNumId w:val="17"/>
  </w:num>
  <w:num w:numId="21" w16cid:durableId="626399051">
    <w:abstractNumId w:val="2"/>
  </w:num>
  <w:num w:numId="22" w16cid:durableId="347758356">
    <w:abstractNumId w:val="25"/>
  </w:num>
  <w:num w:numId="23" w16cid:durableId="463936379">
    <w:abstractNumId w:val="21"/>
  </w:num>
  <w:num w:numId="24" w16cid:durableId="1478377718">
    <w:abstractNumId w:val="12"/>
  </w:num>
  <w:num w:numId="25" w16cid:durableId="1009060660">
    <w:abstractNumId w:val="24"/>
  </w:num>
  <w:num w:numId="26" w16cid:durableId="206151135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6EA7"/>
    <w:rsid w:val="00023841"/>
    <w:rsid w:val="0002386F"/>
    <w:rsid w:val="0002535C"/>
    <w:rsid w:val="000342B2"/>
    <w:rsid w:val="0004108A"/>
    <w:rsid w:val="0004783F"/>
    <w:rsid w:val="00055F3E"/>
    <w:rsid w:val="00057A7E"/>
    <w:rsid w:val="00060BF2"/>
    <w:rsid w:val="0006459F"/>
    <w:rsid w:val="00075137"/>
    <w:rsid w:val="00076037"/>
    <w:rsid w:val="00076A5E"/>
    <w:rsid w:val="0008015C"/>
    <w:rsid w:val="00080A08"/>
    <w:rsid w:val="0008145E"/>
    <w:rsid w:val="00081B18"/>
    <w:rsid w:val="000830A7"/>
    <w:rsid w:val="00083462"/>
    <w:rsid w:val="00087E2B"/>
    <w:rsid w:val="0009130D"/>
    <w:rsid w:val="00092DFA"/>
    <w:rsid w:val="00093230"/>
    <w:rsid w:val="000957C5"/>
    <w:rsid w:val="00096D6D"/>
    <w:rsid w:val="000A1F14"/>
    <w:rsid w:val="000A2710"/>
    <w:rsid w:val="000B02B4"/>
    <w:rsid w:val="000B1EC5"/>
    <w:rsid w:val="000B34E7"/>
    <w:rsid w:val="000B4A38"/>
    <w:rsid w:val="000B5A6D"/>
    <w:rsid w:val="000C2A0D"/>
    <w:rsid w:val="000C5269"/>
    <w:rsid w:val="000C6196"/>
    <w:rsid w:val="000C64B2"/>
    <w:rsid w:val="000D0ABB"/>
    <w:rsid w:val="000D70C1"/>
    <w:rsid w:val="000E046D"/>
    <w:rsid w:val="000E0D61"/>
    <w:rsid w:val="000E57D4"/>
    <w:rsid w:val="000F0B09"/>
    <w:rsid w:val="000F3012"/>
    <w:rsid w:val="000F3F64"/>
    <w:rsid w:val="00100FE4"/>
    <w:rsid w:val="001026F9"/>
    <w:rsid w:val="0010425E"/>
    <w:rsid w:val="00106837"/>
    <w:rsid w:val="00106D61"/>
    <w:rsid w:val="0011429C"/>
    <w:rsid w:val="00114556"/>
    <w:rsid w:val="00120413"/>
    <w:rsid w:val="0012544D"/>
    <w:rsid w:val="0012672C"/>
    <w:rsid w:val="001300C3"/>
    <w:rsid w:val="00130B8A"/>
    <w:rsid w:val="001424DA"/>
    <w:rsid w:val="00144BA8"/>
    <w:rsid w:val="0014617E"/>
    <w:rsid w:val="001526C3"/>
    <w:rsid w:val="001561F4"/>
    <w:rsid w:val="001609CC"/>
    <w:rsid w:val="0016118D"/>
    <w:rsid w:val="001629CA"/>
    <w:rsid w:val="001648DB"/>
    <w:rsid w:val="001731DC"/>
    <w:rsid w:val="00174398"/>
    <w:rsid w:val="00176678"/>
    <w:rsid w:val="001773D1"/>
    <w:rsid w:val="00177779"/>
    <w:rsid w:val="00185267"/>
    <w:rsid w:val="0019118D"/>
    <w:rsid w:val="00194CD5"/>
    <w:rsid w:val="001A635D"/>
    <w:rsid w:val="001A6AC9"/>
    <w:rsid w:val="001B0D54"/>
    <w:rsid w:val="001C1A57"/>
    <w:rsid w:val="001D11EC"/>
    <w:rsid w:val="001D52A5"/>
    <w:rsid w:val="001D54C6"/>
    <w:rsid w:val="001E2045"/>
    <w:rsid w:val="001E2DFA"/>
    <w:rsid w:val="001F6B37"/>
    <w:rsid w:val="00201189"/>
    <w:rsid w:val="002034B4"/>
    <w:rsid w:val="002036C0"/>
    <w:rsid w:val="0020720B"/>
    <w:rsid w:val="002157F2"/>
    <w:rsid w:val="00215C3E"/>
    <w:rsid w:val="00215E33"/>
    <w:rsid w:val="00217E83"/>
    <w:rsid w:val="00225A11"/>
    <w:rsid w:val="00235B60"/>
    <w:rsid w:val="00235C40"/>
    <w:rsid w:val="00240706"/>
    <w:rsid w:val="00247C3F"/>
    <w:rsid w:val="00251852"/>
    <w:rsid w:val="00253720"/>
    <w:rsid w:val="0025553E"/>
    <w:rsid w:val="002558D7"/>
    <w:rsid w:val="0025792F"/>
    <w:rsid w:val="002605EE"/>
    <w:rsid w:val="00261CC7"/>
    <w:rsid w:val="00264D50"/>
    <w:rsid w:val="002665C3"/>
    <w:rsid w:val="00267383"/>
    <w:rsid w:val="002703E7"/>
    <w:rsid w:val="002709C3"/>
    <w:rsid w:val="002739C9"/>
    <w:rsid w:val="00273E9A"/>
    <w:rsid w:val="00284D31"/>
    <w:rsid w:val="00286B6E"/>
    <w:rsid w:val="002872A6"/>
    <w:rsid w:val="00291723"/>
    <w:rsid w:val="00291FA4"/>
    <w:rsid w:val="002A01C5"/>
    <w:rsid w:val="002A2F36"/>
    <w:rsid w:val="002B2E9B"/>
    <w:rsid w:val="002C06A6"/>
    <w:rsid w:val="002C4EC1"/>
    <w:rsid w:val="002C5C75"/>
    <w:rsid w:val="002C5FE4"/>
    <w:rsid w:val="002C7F1F"/>
    <w:rsid w:val="002D404E"/>
    <w:rsid w:val="002D48CD"/>
    <w:rsid w:val="002D5454"/>
    <w:rsid w:val="002E3658"/>
    <w:rsid w:val="002F0C14"/>
    <w:rsid w:val="002F1423"/>
    <w:rsid w:val="002F3C80"/>
    <w:rsid w:val="0030068D"/>
    <w:rsid w:val="00302F16"/>
    <w:rsid w:val="00305B8E"/>
    <w:rsid w:val="00310CF4"/>
    <w:rsid w:val="0031230A"/>
    <w:rsid w:val="00313E8B"/>
    <w:rsid w:val="00320461"/>
    <w:rsid w:val="00324F84"/>
    <w:rsid w:val="0033624A"/>
    <w:rsid w:val="00336645"/>
    <w:rsid w:val="003373A5"/>
    <w:rsid w:val="00337826"/>
    <w:rsid w:val="0034128A"/>
    <w:rsid w:val="0034324D"/>
    <w:rsid w:val="003479F2"/>
    <w:rsid w:val="0035329F"/>
    <w:rsid w:val="00353B95"/>
    <w:rsid w:val="00355617"/>
    <w:rsid w:val="00356C5C"/>
    <w:rsid w:val="00357150"/>
    <w:rsid w:val="0036166A"/>
    <w:rsid w:val="00376EF4"/>
    <w:rsid w:val="0038261A"/>
    <w:rsid w:val="00383840"/>
    <w:rsid w:val="00384D89"/>
    <w:rsid w:val="003904F0"/>
    <w:rsid w:val="003919B9"/>
    <w:rsid w:val="003975C9"/>
    <w:rsid w:val="003A2EC8"/>
    <w:rsid w:val="003A77E8"/>
    <w:rsid w:val="003B294A"/>
    <w:rsid w:val="003B4142"/>
    <w:rsid w:val="003B4603"/>
    <w:rsid w:val="003B6D50"/>
    <w:rsid w:val="003C3210"/>
    <w:rsid w:val="003C3CCE"/>
    <w:rsid w:val="003C5EEA"/>
    <w:rsid w:val="003C7CB6"/>
    <w:rsid w:val="003D3397"/>
    <w:rsid w:val="003D6773"/>
    <w:rsid w:val="003F3D5D"/>
    <w:rsid w:val="003F6158"/>
    <w:rsid w:val="00400E6B"/>
    <w:rsid w:val="00402413"/>
    <w:rsid w:val="004054D3"/>
    <w:rsid w:val="00417D3D"/>
    <w:rsid w:val="00420E42"/>
    <w:rsid w:val="00421B39"/>
    <w:rsid w:val="0042210F"/>
    <w:rsid w:val="004228B5"/>
    <w:rsid w:val="00433082"/>
    <w:rsid w:val="004334BF"/>
    <w:rsid w:val="004408A1"/>
    <w:rsid w:val="00442E5B"/>
    <w:rsid w:val="0044379B"/>
    <w:rsid w:val="00444BCC"/>
    <w:rsid w:val="00445D50"/>
    <w:rsid w:val="00453538"/>
    <w:rsid w:val="004547BA"/>
    <w:rsid w:val="0046028A"/>
    <w:rsid w:val="004603A2"/>
    <w:rsid w:val="0046168F"/>
    <w:rsid w:val="00463A1F"/>
    <w:rsid w:val="0047388C"/>
    <w:rsid w:val="00476906"/>
    <w:rsid w:val="00481C3B"/>
    <w:rsid w:val="00484BE3"/>
    <w:rsid w:val="00486088"/>
    <w:rsid w:val="00492FA8"/>
    <w:rsid w:val="004A0161"/>
    <w:rsid w:val="004A1BDD"/>
    <w:rsid w:val="004A7C8E"/>
    <w:rsid w:val="004B1E15"/>
    <w:rsid w:val="004B2367"/>
    <w:rsid w:val="004B381D"/>
    <w:rsid w:val="004B7449"/>
    <w:rsid w:val="004C265C"/>
    <w:rsid w:val="004C71F5"/>
    <w:rsid w:val="004D41DC"/>
    <w:rsid w:val="004E20F8"/>
    <w:rsid w:val="004E271D"/>
    <w:rsid w:val="004E3B22"/>
    <w:rsid w:val="004E4098"/>
    <w:rsid w:val="004F303C"/>
    <w:rsid w:val="004F6BB8"/>
    <w:rsid w:val="0050184B"/>
    <w:rsid w:val="005019BE"/>
    <w:rsid w:val="00504FBC"/>
    <w:rsid w:val="00511D58"/>
    <w:rsid w:val="00517C56"/>
    <w:rsid w:val="00517E88"/>
    <w:rsid w:val="005324F0"/>
    <w:rsid w:val="005363CA"/>
    <w:rsid w:val="005403FB"/>
    <w:rsid w:val="00542F58"/>
    <w:rsid w:val="00544540"/>
    <w:rsid w:val="00545423"/>
    <w:rsid w:val="00547C94"/>
    <w:rsid w:val="00547E71"/>
    <w:rsid w:val="005568C7"/>
    <w:rsid w:val="00561544"/>
    <w:rsid w:val="00565462"/>
    <w:rsid w:val="005668D0"/>
    <w:rsid w:val="00572CCD"/>
    <w:rsid w:val="0057440A"/>
    <w:rsid w:val="00581A12"/>
    <w:rsid w:val="00592C3E"/>
    <w:rsid w:val="00596449"/>
    <w:rsid w:val="005A3E28"/>
    <w:rsid w:val="005A71AD"/>
    <w:rsid w:val="005A7F1B"/>
    <w:rsid w:val="005B227F"/>
    <w:rsid w:val="005B4207"/>
    <w:rsid w:val="005B59ED"/>
    <w:rsid w:val="005B5C5A"/>
    <w:rsid w:val="005C2BD8"/>
    <w:rsid w:val="005C751F"/>
    <w:rsid w:val="005D08EE"/>
    <w:rsid w:val="005D14AA"/>
    <w:rsid w:val="005D2918"/>
    <w:rsid w:val="005D2C37"/>
    <w:rsid w:val="005D2FCD"/>
    <w:rsid w:val="005D44F1"/>
    <w:rsid w:val="005D69AD"/>
    <w:rsid w:val="005D7287"/>
    <w:rsid w:val="005D7D1C"/>
    <w:rsid w:val="005E324F"/>
    <w:rsid w:val="005E7DC3"/>
    <w:rsid w:val="005F0355"/>
    <w:rsid w:val="005F5E43"/>
    <w:rsid w:val="00602048"/>
    <w:rsid w:val="00606108"/>
    <w:rsid w:val="0060645C"/>
    <w:rsid w:val="00614416"/>
    <w:rsid w:val="006201FC"/>
    <w:rsid w:val="006207D0"/>
    <w:rsid w:val="00620ADD"/>
    <w:rsid w:val="00627EDA"/>
    <w:rsid w:val="00631F22"/>
    <w:rsid w:val="006364DD"/>
    <w:rsid w:val="00640EF2"/>
    <w:rsid w:val="00641F98"/>
    <w:rsid w:val="0064718C"/>
    <w:rsid w:val="0065049B"/>
    <w:rsid w:val="0065099D"/>
    <w:rsid w:val="00650D73"/>
    <w:rsid w:val="00650EB0"/>
    <w:rsid w:val="006558EE"/>
    <w:rsid w:val="00657231"/>
    <w:rsid w:val="006624FB"/>
    <w:rsid w:val="00667FBC"/>
    <w:rsid w:val="00681EE3"/>
    <w:rsid w:val="0068477F"/>
    <w:rsid w:val="00692B53"/>
    <w:rsid w:val="0069433A"/>
    <w:rsid w:val="0069571A"/>
    <w:rsid w:val="0069592B"/>
    <w:rsid w:val="00697E25"/>
    <w:rsid w:val="006A0BB9"/>
    <w:rsid w:val="006A27D7"/>
    <w:rsid w:val="006A5A34"/>
    <w:rsid w:val="006B12FA"/>
    <w:rsid w:val="006B1CC3"/>
    <w:rsid w:val="006B24C1"/>
    <w:rsid w:val="006B4389"/>
    <w:rsid w:val="006B461E"/>
    <w:rsid w:val="006B5DE3"/>
    <w:rsid w:val="006B671D"/>
    <w:rsid w:val="006C3C21"/>
    <w:rsid w:val="006C5EB8"/>
    <w:rsid w:val="006C7A31"/>
    <w:rsid w:val="006D1FAB"/>
    <w:rsid w:val="006E7103"/>
    <w:rsid w:val="006E7390"/>
    <w:rsid w:val="006E7BE0"/>
    <w:rsid w:val="006F2828"/>
    <w:rsid w:val="006F4C28"/>
    <w:rsid w:val="0070364E"/>
    <w:rsid w:val="007104E8"/>
    <w:rsid w:val="0071184D"/>
    <w:rsid w:val="00712453"/>
    <w:rsid w:val="007156FC"/>
    <w:rsid w:val="00716942"/>
    <w:rsid w:val="007173E9"/>
    <w:rsid w:val="00720D14"/>
    <w:rsid w:val="00727519"/>
    <w:rsid w:val="007275A4"/>
    <w:rsid w:val="00727CA7"/>
    <w:rsid w:val="00731F0B"/>
    <w:rsid w:val="0073431C"/>
    <w:rsid w:val="00736374"/>
    <w:rsid w:val="007566DD"/>
    <w:rsid w:val="00756901"/>
    <w:rsid w:val="007656E7"/>
    <w:rsid w:val="00765E6E"/>
    <w:rsid w:val="007666A4"/>
    <w:rsid w:val="00773365"/>
    <w:rsid w:val="00773812"/>
    <w:rsid w:val="00775CBB"/>
    <w:rsid w:val="00781624"/>
    <w:rsid w:val="00781E3C"/>
    <w:rsid w:val="007858BA"/>
    <w:rsid w:val="007A20E6"/>
    <w:rsid w:val="007A2ABA"/>
    <w:rsid w:val="007A3AEA"/>
    <w:rsid w:val="007A7F97"/>
    <w:rsid w:val="007B0905"/>
    <w:rsid w:val="007B1D6B"/>
    <w:rsid w:val="007B2398"/>
    <w:rsid w:val="007B384F"/>
    <w:rsid w:val="007B4F3E"/>
    <w:rsid w:val="007B641D"/>
    <w:rsid w:val="007B7197"/>
    <w:rsid w:val="007B7B53"/>
    <w:rsid w:val="007C0030"/>
    <w:rsid w:val="007C6CD0"/>
    <w:rsid w:val="007D0449"/>
    <w:rsid w:val="007D2186"/>
    <w:rsid w:val="007D58EE"/>
    <w:rsid w:val="007F0764"/>
    <w:rsid w:val="007F3B00"/>
    <w:rsid w:val="007F72FF"/>
    <w:rsid w:val="007F7B5E"/>
    <w:rsid w:val="008056E9"/>
    <w:rsid w:val="0081049F"/>
    <w:rsid w:val="00810EC4"/>
    <w:rsid w:val="00813267"/>
    <w:rsid w:val="00814632"/>
    <w:rsid w:val="008159B5"/>
    <w:rsid w:val="0082061B"/>
    <w:rsid w:val="0082127B"/>
    <w:rsid w:val="00825C7A"/>
    <w:rsid w:val="00827A40"/>
    <w:rsid w:val="008300B6"/>
    <w:rsid w:val="00834131"/>
    <w:rsid w:val="00844F48"/>
    <w:rsid w:val="008455C2"/>
    <w:rsid w:val="00845C0C"/>
    <w:rsid w:val="00846E45"/>
    <w:rsid w:val="008510F0"/>
    <w:rsid w:val="00851C50"/>
    <w:rsid w:val="0085665D"/>
    <w:rsid w:val="00864035"/>
    <w:rsid w:val="00866873"/>
    <w:rsid w:val="00872A8C"/>
    <w:rsid w:val="00874319"/>
    <w:rsid w:val="00874F03"/>
    <w:rsid w:val="008763F4"/>
    <w:rsid w:val="00880C8A"/>
    <w:rsid w:val="008849EA"/>
    <w:rsid w:val="00891FE8"/>
    <w:rsid w:val="008C1091"/>
    <w:rsid w:val="008D16ED"/>
    <w:rsid w:val="008D1A69"/>
    <w:rsid w:val="008D2865"/>
    <w:rsid w:val="008D2A6B"/>
    <w:rsid w:val="008D49A5"/>
    <w:rsid w:val="008E0154"/>
    <w:rsid w:val="008E08ED"/>
    <w:rsid w:val="008E0A92"/>
    <w:rsid w:val="008E0B66"/>
    <w:rsid w:val="008E172D"/>
    <w:rsid w:val="008E411C"/>
    <w:rsid w:val="008E4A9C"/>
    <w:rsid w:val="008E50EE"/>
    <w:rsid w:val="008F19DE"/>
    <w:rsid w:val="008F50CD"/>
    <w:rsid w:val="009024D1"/>
    <w:rsid w:val="00902730"/>
    <w:rsid w:val="00906C9F"/>
    <w:rsid w:val="0091495E"/>
    <w:rsid w:val="00921577"/>
    <w:rsid w:val="009259E1"/>
    <w:rsid w:val="009301BE"/>
    <w:rsid w:val="0093287B"/>
    <w:rsid w:val="00934839"/>
    <w:rsid w:val="009408E3"/>
    <w:rsid w:val="00945537"/>
    <w:rsid w:val="009465D5"/>
    <w:rsid w:val="009465D9"/>
    <w:rsid w:val="0095188F"/>
    <w:rsid w:val="009550A0"/>
    <w:rsid w:val="00960C64"/>
    <w:rsid w:val="00961824"/>
    <w:rsid w:val="00963D4F"/>
    <w:rsid w:val="00970E1C"/>
    <w:rsid w:val="0097218E"/>
    <w:rsid w:val="009749C1"/>
    <w:rsid w:val="00975168"/>
    <w:rsid w:val="00980425"/>
    <w:rsid w:val="0098664D"/>
    <w:rsid w:val="00991C69"/>
    <w:rsid w:val="009923C0"/>
    <w:rsid w:val="00992F34"/>
    <w:rsid w:val="00994B2A"/>
    <w:rsid w:val="00995706"/>
    <w:rsid w:val="00997107"/>
    <w:rsid w:val="009A6AB8"/>
    <w:rsid w:val="009B2BC4"/>
    <w:rsid w:val="009B5A22"/>
    <w:rsid w:val="009B725D"/>
    <w:rsid w:val="009B78FE"/>
    <w:rsid w:val="009B7FB3"/>
    <w:rsid w:val="009C1C72"/>
    <w:rsid w:val="009C2850"/>
    <w:rsid w:val="009C3521"/>
    <w:rsid w:val="009C4461"/>
    <w:rsid w:val="009C6B5A"/>
    <w:rsid w:val="009E097D"/>
    <w:rsid w:val="009E7E6E"/>
    <w:rsid w:val="00A010BA"/>
    <w:rsid w:val="00A07D98"/>
    <w:rsid w:val="00A07E67"/>
    <w:rsid w:val="00A15805"/>
    <w:rsid w:val="00A2339A"/>
    <w:rsid w:val="00A2368A"/>
    <w:rsid w:val="00A27DB3"/>
    <w:rsid w:val="00A316CA"/>
    <w:rsid w:val="00A31F72"/>
    <w:rsid w:val="00A34384"/>
    <w:rsid w:val="00A41FC6"/>
    <w:rsid w:val="00A44B1B"/>
    <w:rsid w:val="00A4583A"/>
    <w:rsid w:val="00A477A7"/>
    <w:rsid w:val="00A61E3A"/>
    <w:rsid w:val="00A63945"/>
    <w:rsid w:val="00A63A83"/>
    <w:rsid w:val="00A66742"/>
    <w:rsid w:val="00A66EFD"/>
    <w:rsid w:val="00A70D9D"/>
    <w:rsid w:val="00A73746"/>
    <w:rsid w:val="00A74620"/>
    <w:rsid w:val="00A7548F"/>
    <w:rsid w:val="00A75A6E"/>
    <w:rsid w:val="00A76371"/>
    <w:rsid w:val="00A81673"/>
    <w:rsid w:val="00A86EDE"/>
    <w:rsid w:val="00A90EA6"/>
    <w:rsid w:val="00A93B92"/>
    <w:rsid w:val="00A942AC"/>
    <w:rsid w:val="00AB0345"/>
    <w:rsid w:val="00AB4486"/>
    <w:rsid w:val="00AB5744"/>
    <w:rsid w:val="00AB5C6E"/>
    <w:rsid w:val="00AB6E2E"/>
    <w:rsid w:val="00AB7E5D"/>
    <w:rsid w:val="00AC15B7"/>
    <w:rsid w:val="00AC30E9"/>
    <w:rsid w:val="00AC367F"/>
    <w:rsid w:val="00AD3063"/>
    <w:rsid w:val="00AE4214"/>
    <w:rsid w:val="00AF0FCD"/>
    <w:rsid w:val="00AF5FF0"/>
    <w:rsid w:val="00B03CDD"/>
    <w:rsid w:val="00B10361"/>
    <w:rsid w:val="00B117B1"/>
    <w:rsid w:val="00B13120"/>
    <w:rsid w:val="00B206A8"/>
    <w:rsid w:val="00B27341"/>
    <w:rsid w:val="00B408D4"/>
    <w:rsid w:val="00B416DC"/>
    <w:rsid w:val="00B42B25"/>
    <w:rsid w:val="00B52B01"/>
    <w:rsid w:val="00B6690B"/>
    <w:rsid w:val="00B733A7"/>
    <w:rsid w:val="00B7545C"/>
    <w:rsid w:val="00B75AE7"/>
    <w:rsid w:val="00B75EAA"/>
    <w:rsid w:val="00B76E1A"/>
    <w:rsid w:val="00B8296B"/>
    <w:rsid w:val="00B90531"/>
    <w:rsid w:val="00B9089C"/>
    <w:rsid w:val="00B91780"/>
    <w:rsid w:val="00B92AEC"/>
    <w:rsid w:val="00B93729"/>
    <w:rsid w:val="00B957E6"/>
    <w:rsid w:val="00B97626"/>
    <w:rsid w:val="00B97CB8"/>
    <w:rsid w:val="00BA0E81"/>
    <w:rsid w:val="00BA16CE"/>
    <w:rsid w:val="00BA390C"/>
    <w:rsid w:val="00BA6913"/>
    <w:rsid w:val="00BB072E"/>
    <w:rsid w:val="00BB0B3B"/>
    <w:rsid w:val="00BC7111"/>
    <w:rsid w:val="00BD0B43"/>
    <w:rsid w:val="00BD2780"/>
    <w:rsid w:val="00BD7498"/>
    <w:rsid w:val="00BE0D92"/>
    <w:rsid w:val="00BE4685"/>
    <w:rsid w:val="00BE6035"/>
    <w:rsid w:val="00BF4778"/>
    <w:rsid w:val="00BF5898"/>
    <w:rsid w:val="00BF6281"/>
    <w:rsid w:val="00BF6AAE"/>
    <w:rsid w:val="00BF7136"/>
    <w:rsid w:val="00C00133"/>
    <w:rsid w:val="00C01041"/>
    <w:rsid w:val="00C07BE1"/>
    <w:rsid w:val="00C162AD"/>
    <w:rsid w:val="00C172CA"/>
    <w:rsid w:val="00C1784A"/>
    <w:rsid w:val="00C17D6F"/>
    <w:rsid w:val="00C2127C"/>
    <w:rsid w:val="00C23712"/>
    <w:rsid w:val="00C26F42"/>
    <w:rsid w:val="00C31951"/>
    <w:rsid w:val="00C32BD7"/>
    <w:rsid w:val="00C359CF"/>
    <w:rsid w:val="00C370BB"/>
    <w:rsid w:val="00C415B8"/>
    <w:rsid w:val="00C460DB"/>
    <w:rsid w:val="00C5063A"/>
    <w:rsid w:val="00C50CEC"/>
    <w:rsid w:val="00C538D1"/>
    <w:rsid w:val="00C54D05"/>
    <w:rsid w:val="00C56213"/>
    <w:rsid w:val="00C56370"/>
    <w:rsid w:val="00C5799B"/>
    <w:rsid w:val="00C607FB"/>
    <w:rsid w:val="00C6291D"/>
    <w:rsid w:val="00C72F2B"/>
    <w:rsid w:val="00C76EE0"/>
    <w:rsid w:val="00C82C21"/>
    <w:rsid w:val="00C8330C"/>
    <w:rsid w:val="00C85BFA"/>
    <w:rsid w:val="00C85EFE"/>
    <w:rsid w:val="00C934DE"/>
    <w:rsid w:val="00C93CB2"/>
    <w:rsid w:val="00CA13A3"/>
    <w:rsid w:val="00CA51AF"/>
    <w:rsid w:val="00CA5B3F"/>
    <w:rsid w:val="00CA5CB1"/>
    <w:rsid w:val="00CB2A2A"/>
    <w:rsid w:val="00CB7E71"/>
    <w:rsid w:val="00CC0D49"/>
    <w:rsid w:val="00CC0E5B"/>
    <w:rsid w:val="00CD2995"/>
    <w:rsid w:val="00CD6D1C"/>
    <w:rsid w:val="00CE08ED"/>
    <w:rsid w:val="00CF3E4C"/>
    <w:rsid w:val="00CF7805"/>
    <w:rsid w:val="00D007F8"/>
    <w:rsid w:val="00D02F08"/>
    <w:rsid w:val="00D030C9"/>
    <w:rsid w:val="00D05A52"/>
    <w:rsid w:val="00D114C6"/>
    <w:rsid w:val="00D13C8C"/>
    <w:rsid w:val="00D142D0"/>
    <w:rsid w:val="00D16E98"/>
    <w:rsid w:val="00D23D90"/>
    <w:rsid w:val="00D254E2"/>
    <w:rsid w:val="00D26BF9"/>
    <w:rsid w:val="00D31451"/>
    <w:rsid w:val="00D34BB6"/>
    <w:rsid w:val="00D35879"/>
    <w:rsid w:val="00D36AC3"/>
    <w:rsid w:val="00D414F8"/>
    <w:rsid w:val="00D47210"/>
    <w:rsid w:val="00D47958"/>
    <w:rsid w:val="00D504C3"/>
    <w:rsid w:val="00D54217"/>
    <w:rsid w:val="00D55157"/>
    <w:rsid w:val="00D60221"/>
    <w:rsid w:val="00D61CB9"/>
    <w:rsid w:val="00D6233E"/>
    <w:rsid w:val="00D626CA"/>
    <w:rsid w:val="00D62977"/>
    <w:rsid w:val="00D635A1"/>
    <w:rsid w:val="00D6411A"/>
    <w:rsid w:val="00D67ABF"/>
    <w:rsid w:val="00D67E91"/>
    <w:rsid w:val="00D749E6"/>
    <w:rsid w:val="00D77E48"/>
    <w:rsid w:val="00D834E2"/>
    <w:rsid w:val="00D839E9"/>
    <w:rsid w:val="00D844EE"/>
    <w:rsid w:val="00D8472C"/>
    <w:rsid w:val="00D847F8"/>
    <w:rsid w:val="00D8674A"/>
    <w:rsid w:val="00D87AAE"/>
    <w:rsid w:val="00D87B6F"/>
    <w:rsid w:val="00D90465"/>
    <w:rsid w:val="00D93138"/>
    <w:rsid w:val="00DA0A47"/>
    <w:rsid w:val="00DA3295"/>
    <w:rsid w:val="00DA368E"/>
    <w:rsid w:val="00DA633E"/>
    <w:rsid w:val="00DB5EEB"/>
    <w:rsid w:val="00DB7D74"/>
    <w:rsid w:val="00DC65A4"/>
    <w:rsid w:val="00DC729B"/>
    <w:rsid w:val="00DD197E"/>
    <w:rsid w:val="00DD19C1"/>
    <w:rsid w:val="00DD346F"/>
    <w:rsid w:val="00DE321A"/>
    <w:rsid w:val="00DE3F35"/>
    <w:rsid w:val="00DE4997"/>
    <w:rsid w:val="00DE5A7F"/>
    <w:rsid w:val="00DF1141"/>
    <w:rsid w:val="00DF3644"/>
    <w:rsid w:val="00DF3DF5"/>
    <w:rsid w:val="00DF63A6"/>
    <w:rsid w:val="00E00164"/>
    <w:rsid w:val="00E04AF0"/>
    <w:rsid w:val="00E07D93"/>
    <w:rsid w:val="00E12FD3"/>
    <w:rsid w:val="00E22AAE"/>
    <w:rsid w:val="00E26817"/>
    <w:rsid w:val="00E3061B"/>
    <w:rsid w:val="00E37B98"/>
    <w:rsid w:val="00E406B4"/>
    <w:rsid w:val="00E40EAA"/>
    <w:rsid w:val="00E43F3A"/>
    <w:rsid w:val="00E45685"/>
    <w:rsid w:val="00E45B15"/>
    <w:rsid w:val="00E518CF"/>
    <w:rsid w:val="00E547F5"/>
    <w:rsid w:val="00E60CC6"/>
    <w:rsid w:val="00E63CEF"/>
    <w:rsid w:val="00E63F7B"/>
    <w:rsid w:val="00E65D5E"/>
    <w:rsid w:val="00E67C6B"/>
    <w:rsid w:val="00E707D9"/>
    <w:rsid w:val="00E718D5"/>
    <w:rsid w:val="00E74DFB"/>
    <w:rsid w:val="00E7569C"/>
    <w:rsid w:val="00E76516"/>
    <w:rsid w:val="00E778FE"/>
    <w:rsid w:val="00E95A16"/>
    <w:rsid w:val="00E9623D"/>
    <w:rsid w:val="00EA1562"/>
    <w:rsid w:val="00EA68CE"/>
    <w:rsid w:val="00EB072B"/>
    <w:rsid w:val="00EB16AA"/>
    <w:rsid w:val="00EB1C45"/>
    <w:rsid w:val="00EB4CD0"/>
    <w:rsid w:val="00EB51EB"/>
    <w:rsid w:val="00EB7A6B"/>
    <w:rsid w:val="00EC677A"/>
    <w:rsid w:val="00EC72A9"/>
    <w:rsid w:val="00ED63BF"/>
    <w:rsid w:val="00ED66EB"/>
    <w:rsid w:val="00EE1E33"/>
    <w:rsid w:val="00EF284E"/>
    <w:rsid w:val="00EF76AC"/>
    <w:rsid w:val="00F1047E"/>
    <w:rsid w:val="00F21B90"/>
    <w:rsid w:val="00F2491A"/>
    <w:rsid w:val="00F25445"/>
    <w:rsid w:val="00F25B5C"/>
    <w:rsid w:val="00F2625A"/>
    <w:rsid w:val="00F30544"/>
    <w:rsid w:val="00F322A8"/>
    <w:rsid w:val="00F3436F"/>
    <w:rsid w:val="00F3776B"/>
    <w:rsid w:val="00F4161C"/>
    <w:rsid w:val="00F45927"/>
    <w:rsid w:val="00F467AE"/>
    <w:rsid w:val="00F559C8"/>
    <w:rsid w:val="00F65D4B"/>
    <w:rsid w:val="00F66F64"/>
    <w:rsid w:val="00F70434"/>
    <w:rsid w:val="00F7577A"/>
    <w:rsid w:val="00F771BD"/>
    <w:rsid w:val="00F83EDB"/>
    <w:rsid w:val="00F91619"/>
    <w:rsid w:val="00F93094"/>
    <w:rsid w:val="00F9400E"/>
    <w:rsid w:val="00FA1C07"/>
    <w:rsid w:val="00FA227B"/>
    <w:rsid w:val="00FA48E3"/>
    <w:rsid w:val="00FA4E88"/>
    <w:rsid w:val="00FA7368"/>
    <w:rsid w:val="00FB2CBD"/>
    <w:rsid w:val="00FB431F"/>
    <w:rsid w:val="00FB50C1"/>
    <w:rsid w:val="00FB5271"/>
    <w:rsid w:val="00FB54DD"/>
    <w:rsid w:val="00FB6A97"/>
    <w:rsid w:val="00FC01A6"/>
    <w:rsid w:val="00FC2844"/>
    <w:rsid w:val="00FC4EF0"/>
    <w:rsid w:val="00FE4D30"/>
    <w:rsid w:val="00FE7702"/>
    <w:rsid w:val="00FF466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8E0154"/>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Fuentedeprrafopredeter"/>
    <w:rsid w:val="008E0154"/>
  </w:style>
  <w:style w:type="character" w:customStyle="1" w:styleId="eop">
    <w:name w:val="eop"/>
    <w:basedOn w:val="Fuentedeprrafopredeter"/>
    <w:rsid w:val="008E0154"/>
  </w:style>
  <w:style w:type="character" w:customStyle="1" w:styleId="superscript">
    <w:name w:val="superscript"/>
    <w:basedOn w:val="Fuentedeprrafopredeter"/>
    <w:rsid w:val="00DD19C1"/>
  </w:style>
  <w:style w:type="paragraph" w:styleId="Revisin">
    <w:name w:val="Revision"/>
    <w:hidden/>
    <w:uiPriority w:val="99"/>
    <w:semiHidden/>
    <w:rsid w:val="00A66742"/>
    <w:rPr>
      <w:rFonts w:ascii="Amnesty Trade Gothic" w:hAnsi="Amnesty Trade Gothic"/>
      <w:color w:val="000000"/>
      <w:sz w:val="18"/>
      <w:szCs w:val="24"/>
      <w:lang w:eastAsia="ar-SA"/>
    </w:rPr>
  </w:style>
  <w:style w:type="character" w:styleId="Mencionar">
    <w:name w:val="Mention"/>
    <w:basedOn w:val="Fuentedeprrafopredeter"/>
    <w:uiPriority w:val="99"/>
    <w:unhideWhenUsed/>
    <w:rsid w:val="0004108A"/>
    <w:rPr>
      <w:color w:val="2B579A"/>
      <w:shd w:val="clear" w:color="auto" w:fill="E1DFDD"/>
    </w:rPr>
  </w:style>
  <w:style w:type="character" w:customStyle="1" w:styleId="cf01">
    <w:name w:val="cf01"/>
    <w:basedOn w:val="Fuentedeprrafopredeter"/>
    <w:rsid w:val="000C5269"/>
    <w:rPr>
      <w:rFonts w:ascii="Segoe UI" w:hAnsi="Segoe UI" w:cs="Segoe UI" w:hint="default"/>
      <w:sz w:val="18"/>
      <w:szCs w:val="18"/>
    </w:rPr>
  </w:style>
  <w:style w:type="paragraph" w:customStyle="1" w:styleId="pf0">
    <w:name w:val="pf0"/>
    <w:basedOn w:val="Normal"/>
    <w:rsid w:val="008159B5"/>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822">
      <w:bodyDiv w:val="1"/>
      <w:marLeft w:val="0"/>
      <w:marRight w:val="0"/>
      <w:marTop w:val="0"/>
      <w:marBottom w:val="0"/>
      <w:divBdr>
        <w:top w:val="none" w:sz="0" w:space="0" w:color="auto"/>
        <w:left w:val="none" w:sz="0" w:space="0" w:color="auto"/>
        <w:bottom w:val="none" w:sz="0" w:space="0" w:color="auto"/>
        <w:right w:val="none" w:sz="0" w:space="0" w:color="auto"/>
      </w:divBdr>
      <w:divsChild>
        <w:div w:id="5983311">
          <w:marLeft w:val="0"/>
          <w:marRight w:val="0"/>
          <w:marTop w:val="0"/>
          <w:marBottom w:val="0"/>
          <w:divBdr>
            <w:top w:val="none" w:sz="0" w:space="0" w:color="auto"/>
            <w:left w:val="none" w:sz="0" w:space="0" w:color="auto"/>
            <w:bottom w:val="none" w:sz="0" w:space="0" w:color="auto"/>
            <w:right w:val="none" w:sz="0" w:space="0" w:color="auto"/>
          </w:divBdr>
        </w:div>
        <w:div w:id="518008375">
          <w:marLeft w:val="0"/>
          <w:marRight w:val="0"/>
          <w:marTop w:val="0"/>
          <w:marBottom w:val="0"/>
          <w:divBdr>
            <w:top w:val="none" w:sz="0" w:space="0" w:color="auto"/>
            <w:left w:val="none" w:sz="0" w:space="0" w:color="auto"/>
            <w:bottom w:val="none" w:sz="0" w:space="0" w:color="auto"/>
            <w:right w:val="none" w:sz="0" w:space="0" w:color="auto"/>
          </w:divBdr>
        </w:div>
      </w:divsChild>
    </w:div>
    <w:div w:id="486626199">
      <w:bodyDiv w:val="1"/>
      <w:marLeft w:val="0"/>
      <w:marRight w:val="0"/>
      <w:marTop w:val="0"/>
      <w:marBottom w:val="0"/>
      <w:divBdr>
        <w:top w:val="none" w:sz="0" w:space="0" w:color="auto"/>
        <w:left w:val="none" w:sz="0" w:space="0" w:color="auto"/>
        <w:bottom w:val="none" w:sz="0" w:space="0" w:color="auto"/>
        <w:right w:val="none" w:sz="0" w:space="0" w:color="auto"/>
      </w:divBdr>
    </w:div>
    <w:div w:id="590822630">
      <w:bodyDiv w:val="1"/>
      <w:marLeft w:val="0"/>
      <w:marRight w:val="0"/>
      <w:marTop w:val="0"/>
      <w:marBottom w:val="0"/>
      <w:divBdr>
        <w:top w:val="none" w:sz="0" w:space="0" w:color="auto"/>
        <w:left w:val="none" w:sz="0" w:space="0" w:color="auto"/>
        <w:bottom w:val="none" w:sz="0" w:space="0" w:color="auto"/>
        <w:right w:val="none" w:sz="0" w:space="0" w:color="auto"/>
      </w:divBdr>
      <w:divsChild>
        <w:div w:id="854459718">
          <w:marLeft w:val="0"/>
          <w:marRight w:val="0"/>
          <w:marTop w:val="0"/>
          <w:marBottom w:val="0"/>
          <w:divBdr>
            <w:top w:val="none" w:sz="0" w:space="0" w:color="auto"/>
            <w:left w:val="none" w:sz="0" w:space="0" w:color="auto"/>
            <w:bottom w:val="none" w:sz="0" w:space="0" w:color="auto"/>
            <w:right w:val="none" w:sz="0" w:space="0" w:color="auto"/>
          </w:divBdr>
        </w:div>
        <w:div w:id="1300922254">
          <w:marLeft w:val="0"/>
          <w:marRight w:val="0"/>
          <w:marTop w:val="0"/>
          <w:marBottom w:val="0"/>
          <w:divBdr>
            <w:top w:val="none" w:sz="0" w:space="0" w:color="auto"/>
            <w:left w:val="none" w:sz="0" w:space="0" w:color="auto"/>
            <w:bottom w:val="none" w:sz="0" w:space="0" w:color="auto"/>
            <w:right w:val="none" w:sz="0" w:space="0" w:color="auto"/>
          </w:divBdr>
        </w:div>
      </w:divsChild>
    </w:div>
    <w:div w:id="846098744">
      <w:bodyDiv w:val="1"/>
      <w:marLeft w:val="0"/>
      <w:marRight w:val="0"/>
      <w:marTop w:val="0"/>
      <w:marBottom w:val="0"/>
      <w:divBdr>
        <w:top w:val="none" w:sz="0" w:space="0" w:color="auto"/>
        <w:left w:val="none" w:sz="0" w:space="0" w:color="auto"/>
        <w:bottom w:val="none" w:sz="0" w:space="0" w:color="auto"/>
        <w:right w:val="none" w:sz="0" w:space="0" w:color="auto"/>
      </w:divBdr>
      <w:divsChild>
        <w:div w:id="942765705">
          <w:marLeft w:val="0"/>
          <w:marRight w:val="0"/>
          <w:marTop w:val="0"/>
          <w:marBottom w:val="0"/>
          <w:divBdr>
            <w:top w:val="none" w:sz="0" w:space="0" w:color="auto"/>
            <w:left w:val="none" w:sz="0" w:space="0" w:color="auto"/>
            <w:bottom w:val="none" w:sz="0" w:space="0" w:color="auto"/>
            <w:right w:val="none" w:sz="0" w:space="0" w:color="auto"/>
          </w:divBdr>
        </w:div>
        <w:div w:id="595795624">
          <w:marLeft w:val="0"/>
          <w:marRight w:val="0"/>
          <w:marTop w:val="0"/>
          <w:marBottom w:val="0"/>
          <w:divBdr>
            <w:top w:val="none" w:sz="0" w:space="0" w:color="auto"/>
            <w:left w:val="none" w:sz="0" w:space="0" w:color="auto"/>
            <w:bottom w:val="none" w:sz="0" w:space="0" w:color="auto"/>
            <w:right w:val="none" w:sz="0" w:space="0" w:color="auto"/>
          </w:divBdr>
        </w:div>
      </w:divsChild>
    </w:div>
    <w:div w:id="920875062">
      <w:bodyDiv w:val="1"/>
      <w:marLeft w:val="0"/>
      <w:marRight w:val="0"/>
      <w:marTop w:val="0"/>
      <w:marBottom w:val="0"/>
      <w:divBdr>
        <w:top w:val="none" w:sz="0" w:space="0" w:color="auto"/>
        <w:left w:val="none" w:sz="0" w:space="0" w:color="auto"/>
        <w:bottom w:val="none" w:sz="0" w:space="0" w:color="auto"/>
        <w:right w:val="none" w:sz="0" w:space="0" w:color="auto"/>
      </w:divBdr>
    </w:div>
    <w:div w:id="182531384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32928645">
      <w:bodyDiv w:val="1"/>
      <w:marLeft w:val="0"/>
      <w:marRight w:val="0"/>
      <w:marTop w:val="0"/>
      <w:marBottom w:val="0"/>
      <w:divBdr>
        <w:top w:val="none" w:sz="0" w:space="0" w:color="auto"/>
        <w:left w:val="none" w:sz="0" w:space="0" w:color="auto"/>
        <w:bottom w:val="none" w:sz="0" w:space="0" w:color="auto"/>
        <w:right w:val="none" w:sz="0" w:space="0" w:color="auto"/>
      </w:divBdr>
      <w:divsChild>
        <w:div w:id="1677339835">
          <w:marLeft w:val="0"/>
          <w:marRight w:val="0"/>
          <w:marTop w:val="0"/>
          <w:marBottom w:val="0"/>
          <w:divBdr>
            <w:top w:val="none" w:sz="0" w:space="0" w:color="auto"/>
            <w:left w:val="none" w:sz="0" w:space="0" w:color="auto"/>
            <w:bottom w:val="none" w:sz="0" w:space="0" w:color="auto"/>
            <w:right w:val="none" w:sz="0" w:space="0" w:color="auto"/>
          </w:divBdr>
        </w:div>
        <w:div w:id="354305946">
          <w:marLeft w:val="0"/>
          <w:marRight w:val="0"/>
          <w:marTop w:val="0"/>
          <w:marBottom w:val="0"/>
          <w:divBdr>
            <w:top w:val="none" w:sz="0" w:space="0" w:color="auto"/>
            <w:left w:val="none" w:sz="0" w:space="0" w:color="auto"/>
            <w:bottom w:val="none" w:sz="0" w:space="0" w:color="auto"/>
            <w:right w:val="none" w:sz="0" w:space="0" w:color="auto"/>
          </w:divBdr>
        </w:div>
      </w:divsChild>
    </w:div>
    <w:div w:id="194379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1277</Words>
  <Characters>7025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8286</CharactersWithSpaces>
  <SharedDoc>false</SharedDoc>
  <HLinks>
    <vt:vector size="54" baseType="variant">
      <vt:variant>
        <vt:i4>8126490</vt:i4>
      </vt:variant>
      <vt:variant>
        <vt:i4>24</vt:i4>
      </vt:variant>
      <vt:variant>
        <vt:i4>0</vt:i4>
      </vt:variant>
      <vt:variant>
        <vt:i4>5</vt:i4>
      </vt:variant>
      <vt:variant>
        <vt:lpwstr>mailto:annakarin.holmlund@amnesty.org</vt:lpwstr>
      </vt:variant>
      <vt:variant>
        <vt:lpwstr/>
      </vt:variant>
      <vt:variant>
        <vt:i4>4390996</vt:i4>
      </vt:variant>
      <vt:variant>
        <vt:i4>21</vt:i4>
      </vt:variant>
      <vt:variant>
        <vt:i4>0</vt:i4>
      </vt:variant>
      <vt:variant>
        <vt:i4>5</vt:i4>
      </vt:variant>
      <vt:variant>
        <vt:lpwstr>https://www.facebook.com/Justice.DroitsHumains.RelationsInstitutions/</vt:lpwstr>
      </vt:variant>
      <vt:variant>
        <vt:lpwstr/>
      </vt:variant>
      <vt:variant>
        <vt:i4>1507347</vt:i4>
      </vt:variant>
      <vt:variant>
        <vt:i4>18</vt:i4>
      </vt:variant>
      <vt:variant>
        <vt:i4>0</vt:i4>
      </vt:variant>
      <vt:variant>
        <vt:i4>5</vt:i4>
      </vt:variant>
      <vt:variant>
        <vt:lpwstr>https://fr-fr.facebook.com/Presidence.bf/</vt:lpwstr>
      </vt:variant>
      <vt:variant>
        <vt:lpwstr/>
      </vt:variant>
      <vt:variant>
        <vt:i4>1376341</vt:i4>
      </vt:variant>
      <vt:variant>
        <vt:i4>15</vt:i4>
      </vt:variant>
      <vt:variant>
        <vt:i4>0</vt:i4>
      </vt:variant>
      <vt:variant>
        <vt:i4>5</vt:i4>
      </vt:variant>
      <vt:variant>
        <vt:lpwstr>https://twitter.com/PRSINKAONUBF</vt:lpwstr>
      </vt:variant>
      <vt:variant>
        <vt:lpwstr/>
      </vt:variant>
      <vt:variant>
        <vt:i4>3735579</vt:i4>
      </vt:variant>
      <vt:variant>
        <vt:i4>12</vt:i4>
      </vt:variant>
      <vt:variant>
        <vt:i4>0</vt:i4>
      </vt:variant>
      <vt:variant>
        <vt:i4>5</vt:i4>
      </vt:variant>
      <vt:variant>
        <vt:lpwstr>mailto:bfapm@un.int</vt:lpwstr>
      </vt:variant>
      <vt:variant>
        <vt:lpwstr/>
      </vt:variant>
      <vt:variant>
        <vt:i4>6684742</vt:i4>
      </vt:variant>
      <vt:variant>
        <vt:i4>9</vt:i4>
      </vt:variant>
      <vt:variant>
        <vt:i4>0</vt:i4>
      </vt:variant>
      <vt:variant>
        <vt:i4>5</vt:i4>
      </vt:variant>
      <vt:variant>
        <vt:lpwstr>mailto:/info@ambaburkinafaso-ch.org</vt:lpwstr>
      </vt:variant>
      <vt:variant>
        <vt:lpwstr/>
      </vt:variant>
      <vt:variant>
        <vt:i4>1769521</vt:i4>
      </vt:variant>
      <vt:variant>
        <vt:i4>6</vt:i4>
      </vt:variant>
      <vt:variant>
        <vt:i4>0</vt:i4>
      </vt:variant>
      <vt:variant>
        <vt:i4>5</vt:i4>
      </vt:variant>
      <vt:variant>
        <vt:lpwstr>mailto:cndh@cndhburkina.bf</vt:lpwstr>
      </vt:variant>
      <vt:variant>
        <vt:lpwstr/>
      </vt:variant>
      <vt:variant>
        <vt:i4>1048673</vt:i4>
      </vt:variant>
      <vt:variant>
        <vt:i4>3</vt:i4>
      </vt:variant>
      <vt:variant>
        <vt:i4>0</vt:i4>
      </vt:variant>
      <vt:variant>
        <vt:i4>5</vt:i4>
      </vt:variant>
      <vt:variant>
        <vt:lpwstr>mailto:mae@diplomatie.gov.bf</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2024-01-15T09:58:00Z</dcterms:created>
  <dcterms:modified xsi:type="dcterms:W3CDTF">2024-01-15T10:01:00Z</dcterms:modified>
</cp:coreProperties>
</file>