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1D62D06F" w:rsidR="0034128A" w:rsidRPr="008F7755" w:rsidRDefault="0034128A" w:rsidP="003161AE">
      <w:pPr>
        <w:pStyle w:val="AIUrgentActionTopHeading"/>
        <w:tabs>
          <w:tab w:val="clear" w:pos="567"/>
        </w:tabs>
        <w:ind w:hanging="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24B6396" w14:textId="77777777" w:rsidR="00C856F7" w:rsidRPr="008F7755" w:rsidRDefault="00C856F7" w:rsidP="00B647D0">
      <w:pPr>
        <w:spacing w:after="0"/>
        <w:ind w:left="-283"/>
        <w:rPr>
          <w:rFonts w:ascii="Arial" w:hAnsi="Arial" w:cs="Arial"/>
          <w:b/>
          <w:caps/>
          <w:sz w:val="30"/>
          <w:szCs w:val="30"/>
          <w:lang w:val="es-ES"/>
        </w:rPr>
      </w:pPr>
    </w:p>
    <w:p w14:paraId="2E48AB60" w14:textId="77777777" w:rsidR="00C95473" w:rsidRPr="008F7755" w:rsidRDefault="00C95473" w:rsidP="00B647D0">
      <w:pPr>
        <w:spacing w:after="0"/>
        <w:ind w:left="-283"/>
        <w:rPr>
          <w:rFonts w:ascii="Arial" w:hAnsi="Arial" w:cs="Arial"/>
          <w:b/>
          <w:iCs/>
          <w:sz w:val="32"/>
          <w:szCs w:val="32"/>
          <w:lang w:val="es-ES"/>
        </w:rPr>
      </w:pPr>
      <w:r>
        <w:rPr>
          <w:rFonts w:ascii="Arial" w:hAnsi="Arial" w:cs="Arial"/>
          <w:b/>
          <w:bCs/>
          <w:sz w:val="32"/>
          <w:szCs w:val="32"/>
          <w:lang w:val="es"/>
        </w:rPr>
        <w:t>Riesgo de ejecución secreta de hombres desaparecidos</w:t>
      </w:r>
    </w:p>
    <w:p w14:paraId="0D263C7D" w14:textId="77777777" w:rsidR="00C95473" w:rsidRPr="00FE27F9" w:rsidRDefault="00A07271" w:rsidP="00C623D8">
      <w:pPr>
        <w:spacing w:after="0"/>
        <w:ind w:left="-283"/>
        <w:jc w:val="both"/>
        <w:rPr>
          <w:rFonts w:ascii="Arial" w:hAnsi="Arial" w:cs="Arial"/>
          <w:b/>
          <w:sz w:val="20"/>
          <w:szCs w:val="20"/>
          <w:lang w:val="es-ES"/>
        </w:rPr>
      </w:pPr>
      <w:r w:rsidRPr="00FE27F9">
        <w:rPr>
          <w:rFonts w:ascii="Arial" w:hAnsi="Arial" w:cs="Arial"/>
          <w:b/>
          <w:bCs/>
          <w:sz w:val="20"/>
          <w:szCs w:val="20"/>
          <w:lang w:val="es"/>
        </w:rPr>
        <w:t>Los disidentes kurdos iraníes</w:t>
      </w:r>
      <w:bookmarkStart w:id="0" w:name="_Hlk127267139"/>
      <w:bookmarkStart w:id="1" w:name="_Hlk156300841"/>
      <w:r w:rsidRPr="00FE27F9">
        <w:rPr>
          <w:rFonts w:ascii="Arial" w:hAnsi="Arial" w:cs="Arial"/>
          <w:b/>
          <w:bCs/>
          <w:sz w:val="20"/>
          <w:szCs w:val="20"/>
          <w:lang w:val="es"/>
        </w:rPr>
        <w:t xml:space="preserve"> </w:t>
      </w:r>
      <w:bookmarkStart w:id="2" w:name="_Hlk127455481"/>
      <w:bookmarkStart w:id="3" w:name="_Hlk156217681"/>
      <w:bookmarkEnd w:id="0"/>
      <w:proofErr w:type="spellStart"/>
      <w:r w:rsidRPr="00FE27F9">
        <w:rPr>
          <w:rFonts w:ascii="Arial" w:hAnsi="Arial" w:cs="Arial"/>
          <w:b/>
          <w:bCs/>
          <w:sz w:val="20"/>
          <w:szCs w:val="20"/>
          <w:lang w:val="es"/>
        </w:rPr>
        <w:t>Pejman</w:t>
      </w:r>
      <w:proofErr w:type="spellEnd"/>
      <w:r w:rsidRPr="00FE27F9">
        <w:rPr>
          <w:rFonts w:ascii="Arial" w:hAnsi="Arial" w:cs="Arial"/>
          <w:b/>
          <w:bCs/>
          <w:sz w:val="20"/>
          <w:szCs w:val="20"/>
          <w:lang w:val="es"/>
        </w:rPr>
        <w:t xml:space="preserve"> </w:t>
      </w:r>
      <w:proofErr w:type="spellStart"/>
      <w:r w:rsidRPr="00FE27F9">
        <w:rPr>
          <w:rFonts w:ascii="Arial" w:hAnsi="Arial" w:cs="Arial"/>
          <w:b/>
          <w:bCs/>
          <w:sz w:val="20"/>
          <w:szCs w:val="20"/>
          <w:lang w:val="es"/>
        </w:rPr>
        <w:t>Fatehi</w:t>
      </w:r>
      <w:proofErr w:type="spellEnd"/>
      <w:r w:rsidRPr="00FE27F9">
        <w:rPr>
          <w:rFonts w:ascii="Arial" w:hAnsi="Arial" w:cs="Arial"/>
          <w:b/>
          <w:bCs/>
          <w:sz w:val="20"/>
          <w:szCs w:val="20"/>
          <w:lang w:val="es"/>
        </w:rPr>
        <w:t xml:space="preserve">, </w:t>
      </w:r>
      <w:proofErr w:type="spellStart"/>
      <w:r w:rsidRPr="00FE27F9">
        <w:rPr>
          <w:rFonts w:ascii="Arial" w:hAnsi="Arial" w:cs="Arial"/>
          <w:b/>
          <w:bCs/>
          <w:sz w:val="20"/>
          <w:szCs w:val="20"/>
          <w:lang w:val="es"/>
        </w:rPr>
        <w:t>Vafa</w:t>
      </w:r>
      <w:proofErr w:type="spellEnd"/>
      <w:r w:rsidRPr="00FE27F9">
        <w:rPr>
          <w:rFonts w:ascii="Arial" w:hAnsi="Arial" w:cs="Arial"/>
          <w:b/>
          <w:bCs/>
          <w:sz w:val="20"/>
          <w:szCs w:val="20"/>
          <w:lang w:val="es"/>
        </w:rPr>
        <w:t xml:space="preserve"> </w:t>
      </w:r>
      <w:proofErr w:type="spellStart"/>
      <w:r w:rsidRPr="00FE27F9">
        <w:rPr>
          <w:rFonts w:ascii="Arial" w:hAnsi="Arial" w:cs="Arial"/>
          <w:b/>
          <w:bCs/>
          <w:sz w:val="20"/>
          <w:szCs w:val="20"/>
          <w:lang w:val="es"/>
        </w:rPr>
        <w:t>Azarbar</w:t>
      </w:r>
      <w:bookmarkEnd w:id="2"/>
      <w:proofErr w:type="spellEnd"/>
      <w:r w:rsidRPr="00FE27F9">
        <w:rPr>
          <w:rFonts w:ascii="Arial" w:hAnsi="Arial" w:cs="Arial"/>
          <w:b/>
          <w:bCs/>
          <w:sz w:val="20"/>
          <w:szCs w:val="20"/>
          <w:lang w:val="es"/>
        </w:rPr>
        <w:t>, Mohammad (</w:t>
      </w:r>
      <w:proofErr w:type="spellStart"/>
      <w:r w:rsidRPr="00FE27F9">
        <w:rPr>
          <w:rFonts w:ascii="Arial" w:hAnsi="Arial" w:cs="Arial"/>
          <w:b/>
          <w:bCs/>
          <w:sz w:val="20"/>
          <w:szCs w:val="20"/>
          <w:lang w:val="es"/>
        </w:rPr>
        <w:t>Hazhir</w:t>
      </w:r>
      <w:proofErr w:type="spellEnd"/>
      <w:r w:rsidRPr="00FE27F9">
        <w:rPr>
          <w:rFonts w:ascii="Arial" w:hAnsi="Arial" w:cs="Arial"/>
          <w:b/>
          <w:bCs/>
          <w:sz w:val="20"/>
          <w:szCs w:val="20"/>
          <w:lang w:val="es"/>
        </w:rPr>
        <w:t xml:space="preserve">) </w:t>
      </w:r>
      <w:proofErr w:type="spellStart"/>
      <w:r w:rsidRPr="00FE27F9">
        <w:rPr>
          <w:rFonts w:ascii="Arial" w:hAnsi="Arial" w:cs="Arial"/>
          <w:b/>
          <w:bCs/>
          <w:sz w:val="20"/>
          <w:szCs w:val="20"/>
          <w:lang w:val="es"/>
        </w:rPr>
        <w:t>Faramarzi</w:t>
      </w:r>
      <w:proofErr w:type="spellEnd"/>
      <w:r w:rsidRPr="00FE27F9">
        <w:rPr>
          <w:rFonts w:ascii="Arial" w:hAnsi="Arial" w:cs="Arial"/>
          <w:b/>
          <w:bCs/>
          <w:sz w:val="20"/>
          <w:szCs w:val="20"/>
          <w:lang w:val="es"/>
        </w:rPr>
        <w:t xml:space="preserve"> y </w:t>
      </w:r>
      <w:proofErr w:type="spellStart"/>
      <w:r w:rsidRPr="00FE27F9">
        <w:rPr>
          <w:rFonts w:ascii="Arial" w:hAnsi="Arial" w:cs="Arial"/>
          <w:b/>
          <w:bCs/>
          <w:sz w:val="20"/>
          <w:szCs w:val="20"/>
          <w:lang w:val="es"/>
        </w:rPr>
        <w:t>Mohsen</w:t>
      </w:r>
      <w:proofErr w:type="spellEnd"/>
      <w:r w:rsidRPr="00FE27F9">
        <w:rPr>
          <w:rFonts w:ascii="Arial" w:hAnsi="Arial" w:cs="Arial"/>
          <w:b/>
          <w:bCs/>
          <w:sz w:val="20"/>
          <w:szCs w:val="20"/>
          <w:lang w:val="es"/>
        </w:rPr>
        <w:t xml:space="preserve"> </w:t>
      </w:r>
      <w:proofErr w:type="spellStart"/>
      <w:r w:rsidRPr="00FE27F9">
        <w:rPr>
          <w:rFonts w:ascii="Arial" w:hAnsi="Arial" w:cs="Arial"/>
          <w:b/>
          <w:bCs/>
          <w:sz w:val="20"/>
          <w:szCs w:val="20"/>
          <w:lang w:val="es"/>
        </w:rPr>
        <w:t>Mazloum</w:t>
      </w:r>
      <w:bookmarkEnd w:id="1"/>
      <w:proofErr w:type="spellEnd"/>
      <w:r w:rsidRPr="00FE27F9">
        <w:rPr>
          <w:rFonts w:ascii="Arial" w:hAnsi="Arial" w:cs="Arial"/>
          <w:b/>
          <w:bCs/>
          <w:sz w:val="20"/>
          <w:szCs w:val="20"/>
          <w:lang w:val="es"/>
        </w:rPr>
        <w:t xml:space="preserve"> </w:t>
      </w:r>
      <w:bookmarkEnd w:id="3"/>
      <w:r w:rsidRPr="00FE27F9">
        <w:rPr>
          <w:rFonts w:ascii="Arial" w:hAnsi="Arial" w:cs="Arial"/>
          <w:b/>
          <w:bCs/>
          <w:sz w:val="20"/>
          <w:szCs w:val="20"/>
          <w:lang w:val="es"/>
        </w:rPr>
        <w:t>corren un grave riesgo de ejecución en secreto, sin aviso previo a sus familias y abogados, pues las autoridades los mantienen sometidos a desaparición forzada, crimen de derecho internacional, desde julio de 2022. En el contexto de un terrible aumento de las ejecuciones en todo Irán, sus condenas a muerte, impuestas tras un juicio manifiestamente injusto, fueron confirmadas por el Tribunal Supremo el 2 de enero de 2024 y remitidas a las autoridades pertinentes para su ejecución.</w:t>
      </w:r>
    </w:p>
    <w:p w14:paraId="54BFD7ED" w14:textId="4CFD4CAA" w:rsidR="00C856F7" w:rsidRPr="008F7755" w:rsidRDefault="00C856F7" w:rsidP="00EB47D2">
      <w:pPr>
        <w:spacing w:after="0"/>
        <w:ind w:left="-283"/>
        <w:jc w:val="both"/>
        <w:rPr>
          <w:rFonts w:ascii="Arial" w:hAnsi="Arial" w:cs="Arial"/>
          <w:b/>
          <w:sz w:val="24"/>
          <w:lang w:val="es-ES"/>
        </w:rPr>
      </w:pPr>
    </w:p>
    <w:p w14:paraId="0D166E4B" w14:textId="3F12BD84" w:rsidR="005D2C37" w:rsidRPr="008F7755" w:rsidRDefault="00723B58" w:rsidP="00F35DAF">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52417C87" w14:textId="77777777" w:rsidR="00FE27F9" w:rsidRDefault="00FE27F9" w:rsidP="00C95473">
      <w:pPr>
        <w:spacing w:after="0" w:line="240" w:lineRule="auto"/>
        <w:ind w:left="-283"/>
        <w:jc w:val="right"/>
        <w:rPr>
          <w:rFonts w:cs="Arial"/>
          <w:b/>
          <w:bCs/>
          <w:i/>
          <w:iCs/>
          <w:sz w:val="20"/>
          <w:szCs w:val="20"/>
          <w:u w:val="single"/>
          <w:lang w:val="en-US"/>
        </w:rPr>
      </w:pPr>
    </w:p>
    <w:p w14:paraId="24762B75" w14:textId="2C72FC30" w:rsidR="008F7755" w:rsidRDefault="00786029" w:rsidP="00C95473">
      <w:pPr>
        <w:spacing w:after="0" w:line="240" w:lineRule="auto"/>
        <w:ind w:left="-283"/>
        <w:jc w:val="right"/>
        <w:rPr>
          <w:rFonts w:cs="Arial"/>
          <w:b/>
          <w:bCs/>
          <w:i/>
          <w:iCs/>
          <w:sz w:val="20"/>
          <w:szCs w:val="20"/>
          <w:u w:val="single"/>
          <w:lang w:val="en-US"/>
        </w:rPr>
      </w:pPr>
      <w:proofErr w:type="spellStart"/>
      <w:r w:rsidRPr="008F7755">
        <w:rPr>
          <w:rFonts w:cs="Arial"/>
          <w:b/>
          <w:bCs/>
          <w:i/>
          <w:iCs/>
          <w:sz w:val="20"/>
          <w:szCs w:val="20"/>
          <w:u w:val="single"/>
          <w:lang w:val="en-US"/>
        </w:rPr>
        <w:t>Presidente</w:t>
      </w:r>
      <w:proofErr w:type="spellEnd"/>
      <w:r w:rsidRPr="008F7755">
        <w:rPr>
          <w:rFonts w:cs="Arial"/>
          <w:b/>
          <w:bCs/>
          <w:i/>
          <w:iCs/>
          <w:sz w:val="20"/>
          <w:szCs w:val="20"/>
          <w:u w:val="single"/>
          <w:lang w:val="en-US"/>
        </w:rPr>
        <w:t xml:space="preserve"> de la </w:t>
      </w:r>
      <w:proofErr w:type="spellStart"/>
      <w:r w:rsidRPr="008F7755">
        <w:rPr>
          <w:rFonts w:cs="Arial"/>
          <w:b/>
          <w:bCs/>
          <w:i/>
          <w:iCs/>
          <w:sz w:val="20"/>
          <w:szCs w:val="20"/>
          <w:u w:val="single"/>
          <w:lang w:val="en-US"/>
        </w:rPr>
        <w:t>Magistratura</w:t>
      </w:r>
      <w:proofErr w:type="spellEnd"/>
    </w:p>
    <w:p w14:paraId="3C0C5CC4" w14:textId="359F2B6B" w:rsidR="008F7755" w:rsidRPr="008F7755" w:rsidRDefault="00786029" w:rsidP="00C95473">
      <w:pPr>
        <w:spacing w:after="0" w:line="240" w:lineRule="auto"/>
        <w:ind w:left="-283"/>
        <w:jc w:val="right"/>
        <w:rPr>
          <w:rFonts w:cs="Arial"/>
          <w:i/>
          <w:iCs/>
          <w:sz w:val="20"/>
          <w:szCs w:val="20"/>
          <w:lang w:val="en-US"/>
        </w:rPr>
      </w:pPr>
      <w:r w:rsidRPr="008F7755">
        <w:rPr>
          <w:rFonts w:cs="Arial"/>
          <w:b/>
          <w:bCs/>
          <w:i/>
          <w:iCs/>
          <w:sz w:val="20"/>
          <w:szCs w:val="20"/>
          <w:lang w:val="en-US"/>
        </w:rPr>
        <w:t xml:space="preserve">Head of the Judiciary, Gholamhossein </w:t>
      </w:r>
      <w:proofErr w:type="spellStart"/>
      <w:r w:rsidRPr="008F7755">
        <w:rPr>
          <w:rFonts w:cs="Arial"/>
          <w:b/>
          <w:bCs/>
          <w:i/>
          <w:iCs/>
          <w:sz w:val="20"/>
          <w:szCs w:val="20"/>
          <w:lang w:val="en-US"/>
        </w:rPr>
        <w:t>Mohseni</w:t>
      </w:r>
      <w:proofErr w:type="spellEnd"/>
      <w:r w:rsidRPr="008F7755">
        <w:rPr>
          <w:rFonts w:cs="Arial"/>
          <w:b/>
          <w:bCs/>
          <w:i/>
          <w:iCs/>
          <w:sz w:val="20"/>
          <w:szCs w:val="20"/>
          <w:lang w:val="en-US"/>
        </w:rPr>
        <w:t xml:space="preserve"> Ejei</w:t>
      </w:r>
      <w:r w:rsidRPr="008F7755">
        <w:rPr>
          <w:rFonts w:cs="Arial"/>
          <w:i/>
          <w:iCs/>
          <w:sz w:val="20"/>
          <w:szCs w:val="20"/>
          <w:lang w:val="en-US"/>
        </w:rPr>
        <w:t xml:space="preserve"> </w:t>
      </w:r>
    </w:p>
    <w:p w14:paraId="298B12FE" w14:textId="17A55075" w:rsidR="00786029" w:rsidRPr="00F35DAF" w:rsidRDefault="00786029" w:rsidP="00C95473">
      <w:pPr>
        <w:spacing w:after="0" w:line="240" w:lineRule="auto"/>
        <w:ind w:left="-283"/>
        <w:jc w:val="right"/>
        <w:rPr>
          <w:rFonts w:cs="Arial"/>
          <w:b/>
          <w:i/>
          <w:sz w:val="20"/>
          <w:szCs w:val="20"/>
        </w:rPr>
      </w:pPr>
      <w:r w:rsidRPr="008F7755">
        <w:rPr>
          <w:rFonts w:cs="Arial"/>
          <w:i/>
          <w:iCs/>
          <w:sz w:val="20"/>
          <w:szCs w:val="20"/>
          <w:lang w:val="en-US"/>
        </w:rPr>
        <w:t xml:space="preserve">c/o Embassy of Iran to the European Union, Avenue Franklin Roosevelt No. 15, 1050 </w:t>
      </w:r>
      <w:proofErr w:type="spellStart"/>
      <w:r w:rsidRPr="008F7755">
        <w:rPr>
          <w:rFonts w:cs="Arial"/>
          <w:i/>
          <w:iCs/>
          <w:sz w:val="20"/>
          <w:szCs w:val="20"/>
          <w:lang w:val="en-US"/>
        </w:rPr>
        <w:t>Bruxelles</w:t>
      </w:r>
      <w:proofErr w:type="spellEnd"/>
      <w:r w:rsidRPr="008F7755">
        <w:rPr>
          <w:rFonts w:cs="Arial"/>
          <w:i/>
          <w:iCs/>
          <w:sz w:val="20"/>
          <w:szCs w:val="20"/>
          <w:lang w:val="en-US"/>
        </w:rPr>
        <w:t xml:space="preserve"> (</w:t>
      </w:r>
      <w:proofErr w:type="spellStart"/>
      <w:r w:rsidRPr="008F7755">
        <w:rPr>
          <w:rFonts w:cs="Arial"/>
          <w:i/>
          <w:iCs/>
          <w:sz w:val="20"/>
          <w:szCs w:val="20"/>
          <w:lang w:val="en-US"/>
        </w:rPr>
        <w:t>Bélgica</w:t>
      </w:r>
      <w:proofErr w:type="spellEnd"/>
      <w:r w:rsidRPr="008F7755">
        <w:rPr>
          <w:rFonts w:cs="Arial"/>
          <w:i/>
          <w:iCs/>
          <w:sz w:val="20"/>
          <w:szCs w:val="20"/>
          <w:lang w:val="en-US"/>
        </w:rPr>
        <w:t>)</w:t>
      </w:r>
    </w:p>
    <w:p w14:paraId="183B767F" w14:textId="77777777" w:rsidR="007567A6" w:rsidRDefault="007567A6" w:rsidP="00786029">
      <w:pPr>
        <w:spacing w:after="0" w:line="240" w:lineRule="auto"/>
        <w:ind w:left="-283"/>
        <w:rPr>
          <w:rFonts w:cs="Arial"/>
          <w:i/>
          <w:sz w:val="20"/>
          <w:szCs w:val="20"/>
        </w:rPr>
      </w:pPr>
    </w:p>
    <w:p w14:paraId="160598A3" w14:textId="35531EA3" w:rsidR="005D2C37" w:rsidRPr="008F7755" w:rsidRDefault="005D2C37" w:rsidP="00FE27F9">
      <w:pPr>
        <w:spacing w:after="100" w:line="240" w:lineRule="auto"/>
        <w:ind w:left="-284"/>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5F4C2929" w14:textId="50CB13A7" w:rsidR="00FF0C4A" w:rsidRPr="008F7755" w:rsidRDefault="00863FD1" w:rsidP="00FE27F9">
      <w:pPr>
        <w:spacing w:after="100" w:line="240" w:lineRule="auto"/>
        <w:ind w:left="-284"/>
        <w:jc w:val="both"/>
        <w:rPr>
          <w:rFonts w:cs="Arial"/>
          <w:i/>
          <w:sz w:val="20"/>
          <w:szCs w:val="20"/>
          <w:lang w:val="es-ES"/>
        </w:rPr>
      </w:pPr>
      <w:r>
        <w:rPr>
          <w:rFonts w:cs="Arial"/>
          <w:b/>
          <w:bCs/>
          <w:i/>
          <w:iCs/>
          <w:sz w:val="20"/>
          <w:szCs w:val="20"/>
          <w:lang w:val="es"/>
        </w:rPr>
        <w:t xml:space="preserve">Los disidentes kurdos iraníes </w:t>
      </w:r>
      <w:bookmarkStart w:id="4" w:name="_Hlk155883873"/>
      <w:proofErr w:type="spellStart"/>
      <w:r>
        <w:rPr>
          <w:rFonts w:cs="Arial"/>
          <w:b/>
          <w:bCs/>
          <w:i/>
          <w:iCs/>
          <w:sz w:val="20"/>
          <w:szCs w:val="20"/>
          <w:lang w:val="es"/>
        </w:rPr>
        <w:t>Pejman</w:t>
      </w:r>
      <w:proofErr w:type="spellEnd"/>
      <w:r>
        <w:rPr>
          <w:rFonts w:cs="Arial"/>
          <w:b/>
          <w:bCs/>
          <w:i/>
          <w:iCs/>
          <w:sz w:val="20"/>
          <w:szCs w:val="20"/>
          <w:lang w:val="es"/>
        </w:rPr>
        <w:t xml:space="preserve"> </w:t>
      </w:r>
      <w:proofErr w:type="spellStart"/>
      <w:r>
        <w:rPr>
          <w:rFonts w:cs="Arial"/>
          <w:b/>
          <w:bCs/>
          <w:i/>
          <w:iCs/>
          <w:sz w:val="20"/>
          <w:szCs w:val="20"/>
          <w:lang w:val="es"/>
        </w:rPr>
        <w:t>Fatehi</w:t>
      </w:r>
      <w:proofErr w:type="spellEnd"/>
      <w:r>
        <w:rPr>
          <w:rFonts w:cs="Arial"/>
          <w:b/>
          <w:bCs/>
          <w:i/>
          <w:iCs/>
          <w:sz w:val="20"/>
          <w:szCs w:val="20"/>
          <w:lang w:val="es"/>
        </w:rPr>
        <w:t xml:space="preserve">, </w:t>
      </w:r>
      <w:proofErr w:type="spellStart"/>
      <w:r>
        <w:rPr>
          <w:rFonts w:cs="Arial"/>
          <w:b/>
          <w:bCs/>
          <w:i/>
          <w:iCs/>
          <w:sz w:val="20"/>
          <w:szCs w:val="20"/>
          <w:lang w:val="es"/>
        </w:rPr>
        <w:t>Vafa</w:t>
      </w:r>
      <w:proofErr w:type="spellEnd"/>
      <w:r>
        <w:rPr>
          <w:rFonts w:cs="Arial"/>
          <w:b/>
          <w:bCs/>
          <w:i/>
          <w:iCs/>
          <w:sz w:val="20"/>
          <w:szCs w:val="20"/>
          <w:lang w:val="es"/>
        </w:rPr>
        <w:t xml:space="preserve"> </w:t>
      </w:r>
      <w:proofErr w:type="spellStart"/>
      <w:r>
        <w:rPr>
          <w:rFonts w:cs="Arial"/>
          <w:b/>
          <w:bCs/>
          <w:i/>
          <w:iCs/>
          <w:sz w:val="20"/>
          <w:szCs w:val="20"/>
          <w:lang w:val="es"/>
        </w:rPr>
        <w:t>Azarbar</w:t>
      </w:r>
      <w:proofErr w:type="spellEnd"/>
      <w:r>
        <w:rPr>
          <w:rFonts w:cs="Arial"/>
          <w:b/>
          <w:bCs/>
          <w:i/>
          <w:iCs/>
          <w:sz w:val="20"/>
          <w:szCs w:val="20"/>
          <w:lang w:val="es"/>
        </w:rPr>
        <w:t>, Mohammad (</w:t>
      </w:r>
      <w:proofErr w:type="spellStart"/>
      <w:r>
        <w:rPr>
          <w:rFonts w:cs="Arial"/>
          <w:b/>
          <w:bCs/>
          <w:i/>
          <w:iCs/>
          <w:sz w:val="20"/>
          <w:szCs w:val="20"/>
          <w:lang w:val="es"/>
        </w:rPr>
        <w:t>Hazhir</w:t>
      </w:r>
      <w:proofErr w:type="spellEnd"/>
      <w:r>
        <w:rPr>
          <w:rFonts w:cs="Arial"/>
          <w:b/>
          <w:bCs/>
          <w:i/>
          <w:iCs/>
          <w:sz w:val="20"/>
          <w:szCs w:val="20"/>
          <w:lang w:val="es"/>
        </w:rPr>
        <w:t xml:space="preserve">) </w:t>
      </w:r>
      <w:proofErr w:type="spellStart"/>
      <w:r>
        <w:rPr>
          <w:rFonts w:cs="Arial"/>
          <w:b/>
          <w:bCs/>
          <w:i/>
          <w:iCs/>
          <w:sz w:val="20"/>
          <w:szCs w:val="20"/>
          <w:lang w:val="es"/>
        </w:rPr>
        <w:t>Faramarzi</w:t>
      </w:r>
      <w:proofErr w:type="spellEnd"/>
      <w:r>
        <w:rPr>
          <w:rFonts w:cs="Arial"/>
          <w:b/>
          <w:bCs/>
          <w:i/>
          <w:iCs/>
          <w:sz w:val="20"/>
          <w:szCs w:val="20"/>
          <w:lang w:val="es"/>
        </w:rPr>
        <w:t xml:space="preserve"> y </w:t>
      </w:r>
      <w:proofErr w:type="spellStart"/>
      <w:r>
        <w:rPr>
          <w:rFonts w:cs="Arial"/>
          <w:b/>
          <w:bCs/>
          <w:i/>
          <w:iCs/>
          <w:sz w:val="20"/>
          <w:szCs w:val="20"/>
          <w:lang w:val="es"/>
        </w:rPr>
        <w:t>Mohsen</w:t>
      </w:r>
      <w:proofErr w:type="spellEnd"/>
      <w:r>
        <w:rPr>
          <w:rFonts w:cs="Arial"/>
          <w:b/>
          <w:bCs/>
          <w:i/>
          <w:iCs/>
          <w:sz w:val="20"/>
          <w:szCs w:val="20"/>
          <w:lang w:val="es"/>
        </w:rPr>
        <w:t xml:space="preserve"> </w:t>
      </w:r>
      <w:proofErr w:type="spellStart"/>
      <w:r>
        <w:rPr>
          <w:rFonts w:cs="Arial"/>
          <w:b/>
          <w:bCs/>
          <w:i/>
          <w:iCs/>
          <w:sz w:val="20"/>
          <w:szCs w:val="20"/>
          <w:lang w:val="es"/>
        </w:rPr>
        <w:t>Mazloum</w:t>
      </w:r>
      <w:proofErr w:type="spellEnd"/>
      <w:r>
        <w:rPr>
          <w:rFonts w:cs="Arial"/>
          <w:b/>
          <w:bCs/>
          <w:i/>
          <w:iCs/>
          <w:sz w:val="20"/>
          <w:szCs w:val="20"/>
          <w:lang w:val="es"/>
        </w:rPr>
        <w:t>, que se encuentran sometidos a desaparición forzada desde su detención, en julio de 2022,</w:t>
      </w:r>
      <w:bookmarkEnd w:id="4"/>
      <w:r>
        <w:rPr>
          <w:rFonts w:cs="Arial"/>
          <w:b/>
          <w:bCs/>
          <w:i/>
          <w:iCs/>
          <w:sz w:val="20"/>
          <w:szCs w:val="20"/>
          <w:lang w:val="es"/>
        </w:rPr>
        <w:t xml:space="preserve"> corren un grave riesgo de ejecución en secreto, sin aviso previo a sus familias y abogados.</w:t>
      </w:r>
      <w:r>
        <w:rPr>
          <w:rFonts w:cs="Arial"/>
          <w:i/>
          <w:iCs/>
          <w:sz w:val="20"/>
          <w:szCs w:val="20"/>
          <w:lang w:val="es"/>
        </w:rPr>
        <w:t xml:space="preserve"> Sus familias y su abogado independiente han sabido que el Tribunal Supremo confirmó sus condenas a muerte el 2 de enero de 2024 y las remitió a la Oficina de Aplicación de Condenas de Teherán. El 16 de enero de 2024, el abogado independiente manifestó en X (antes Twitter) que su solicitud de revisión judicial había sido rechazada porque no había adjuntado en ella copias de las sentencias, como dispone la legislación iraní. Las autoridades se han negado a revelar el paradero de los hombres, revelar los cargos exactos de los fueron declarados culpables y conceder a su abogado independiente acceso a sus casos y proporcionarle copia de las sentencias dictadas en secreto por el Sección 26 del Tribunal Revolucionario y el Tribunal Supremo. El 14 de enero de 2024, las familias de los desaparecidos se congregaron a la entrada de la prisión de </w:t>
      </w:r>
      <w:proofErr w:type="spellStart"/>
      <w:r>
        <w:rPr>
          <w:rFonts w:cs="Arial"/>
          <w:i/>
          <w:iCs/>
          <w:sz w:val="20"/>
          <w:szCs w:val="20"/>
          <w:lang w:val="es"/>
        </w:rPr>
        <w:t>Evin</w:t>
      </w:r>
      <w:proofErr w:type="spellEnd"/>
      <w:r>
        <w:rPr>
          <w:rFonts w:cs="Arial"/>
          <w:i/>
          <w:iCs/>
          <w:sz w:val="20"/>
          <w:szCs w:val="20"/>
          <w:lang w:val="es"/>
        </w:rPr>
        <w:t xml:space="preserve"> de Teherán, donde sospechaban que se hallaban recluidos, para protestar contra sus condenas a muerte y exigir que se les permitiera visitarlos. Como represalia, el Ministerio de Inteligencia las citó para amenazarlas de muerte, tortura y encarcelamiento si continuaban protestando y preguntando por ellos. La campaña de hostigamiento e intimidaciones emprendida por las autoridades iraníes contra ellas, a la que se suma la constante negación de información sobre la suerte y el paradero de sus seres queridos, lo que aumenta su angustia y sufrimiento, contraviene la prohibición absoluta de la tortura y otros malos tratos.</w:t>
      </w:r>
    </w:p>
    <w:p w14:paraId="1E5DA99D" w14:textId="19BDCF9A" w:rsidR="006E58CC" w:rsidRPr="008F7755" w:rsidRDefault="00E12675" w:rsidP="00FE27F9">
      <w:pPr>
        <w:spacing w:after="100" w:line="240" w:lineRule="auto"/>
        <w:ind w:left="-284"/>
        <w:jc w:val="both"/>
        <w:rPr>
          <w:rFonts w:cs="Arial"/>
          <w:i/>
          <w:sz w:val="20"/>
          <w:szCs w:val="20"/>
          <w:lang w:val="es-ES"/>
        </w:rPr>
      </w:pPr>
      <w:r>
        <w:rPr>
          <w:i/>
          <w:iCs/>
          <w:sz w:val="20"/>
          <w:szCs w:val="20"/>
          <w:lang w:val="es"/>
        </w:rPr>
        <w:t>Las sentencias condenatorias de muerte dictadas contra los cuatro hombres son el resultado de graves violaciones del derecho a un juicio justo, que incluye garantiza</w:t>
      </w:r>
      <w:r w:rsidR="008F7755">
        <w:rPr>
          <w:i/>
          <w:iCs/>
          <w:sz w:val="20"/>
          <w:szCs w:val="20"/>
          <w:lang w:val="es"/>
        </w:rPr>
        <w:t>r</w:t>
      </w:r>
      <w:r>
        <w:rPr>
          <w:i/>
          <w:iCs/>
          <w:sz w:val="20"/>
          <w:szCs w:val="20"/>
          <w:lang w:val="es"/>
        </w:rPr>
        <w:t xml:space="preserve">les un abogado de su elección desde el momento de la detención, una defensa adecuada, un juicio justo y </w:t>
      </w:r>
      <w:proofErr w:type="spellStart"/>
      <w:r>
        <w:rPr>
          <w:i/>
          <w:iCs/>
          <w:sz w:val="20"/>
          <w:szCs w:val="20"/>
          <w:lang w:val="es"/>
        </w:rPr>
        <w:t>publico</w:t>
      </w:r>
      <w:proofErr w:type="spellEnd"/>
      <w:r>
        <w:rPr>
          <w:i/>
          <w:iCs/>
          <w:sz w:val="20"/>
          <w:szCs w:val="20"/>
          <w:lang w:val="es"/>
        </w:rPr>
        <w:t xml:space="preserve">, la presunción de inocencia, derecho a no </w:t>
      </w:r>
      <w:proofErr w:type="spellStart"/>
      <w:r>
        <w:rPr>
          <w:i/>
          <w:iCs/>
          <w:sz w:val="20"/>
          <w:szCs w:val="20"/>
          <w:lang w:val="es"/>
        </w:rPr>
        <w:t>autoinculparse</w:t>
      </w:r>
      <w:proofErr w:type="spellEnd"/>
      <w:r>
        <w:rPr>
          <w:i/>
          <w:iCs/>
          <w:sz w:val="20"/>
          <w:szCs w:val="20"/>
          <w:lang w:val="es"/>
        </w:rPr>
        <w:t xml:space="preserve"> y a guardar silencio y una revisión significativa de su caso ante un tribunal superior. El 6 de enero de 2024, su abogado independiente manifestó en X que era su defensor solamente “sobre el papel”, pues no se le había permitido nunca comunicarse con ellos. Del 12 de octubre y el 5 de diciembre de 2022, tras haber sido detenidos por orden del Ministerio de Inteligencia el 20 de julio de ese año en la provincia de Azerbaiyán Occidental, la televisión pública de Irán emitió un vídeo propagandístico en el que los cuatro hombres aparecían “confesando” haber planeado poner una bomba en una zona industrial cercana a la ciudad de Isfahán, siguiendo instrucciones de la inteligencia israelí. Amnistía Internacional lleva mucho tiempo documentando el uso constante que hacen las autoridades iraníes de la tortura y otros malos tratos para obligar a hacer “confesiones” falsas.</w:t>
      </w:r>
    </w:p>
    <w:p w14:paraId="3E128B4C" w14:textId="21D209EF" w:rsidR="00F923C2" w:rsidRPr="008F7755" w:rsidRDefault="001663CF" w:rsidP="00FE27F9">
      <w:pPr>
        <w:spacing w:after="100" w:line="240" w:lineRule="auto"/>
        <w:ind w:left="-284"/>
        <w:jc w:val="both"/>
        <w:rPr>
          <w:rFonts w:cs="Arial"/>
          <w:b/>
          <w:bCs/>
          <w:i/>
          <w:sz w:val="20"/>
          <w:szCs w:val="20"/>
          <w:lang w:val="es-ES"/>
        </w:rPr>
      </w:pPr>
      <w:r>
        <w:rPr>
          <w:rFonts w:cs="Arial"/>
          <w:b/>
          <w:bCs/>
          <w:i/>
          <w:iCs/>
          <w:sz w:val="20"/>
          <w:szCs w:val="20"/>
          <w:lang w:val="es"/>
        </w:rPr>
        <w:t xml:space="preserve">Lo insto a que garantice que se comunica inmediatamente la suerte y el paradero de </w:t>
      </w:r>
      <w:proofErr w:type="spellStart"/>
      <w:r>
        <w:rPr>
          <w:rFonts w:cs="Arial"/>
          <w:b/>
          <w:bCs/>
          <w:i/>
          <w:iCs/>
          <w:sz w:val="20"/>
          <w:szCs w:val="20"/>
          <w:lang w:val="es"/>
        </w:rPr>
        <w:t>Pejman</w:t>
      </w:r>
      <w:proofErr w:type="spellEnd"/>
      <w:r>
        <w:rPr>
          <w:rFonts w:cs="Arial"/>
          <w:b/>
          <w:bCs/>
          <w:i/>
          <w:iCs/>
          <w:sz w:val="20"/>
          <w:szCs w:val="20"/>
          <w:lang w:val="es"/>
        </w:rPr>
        <w:t xml:space="preserve"> </w:t>
      </w:r>
      <w:proofErr w:type="spellStart"/>
      <w:r>
        <w:rPr>
          <w:rFonts w:cs="Arial"/>
          <w:b/>
          <w:bCs/>
          <w:i/>
          <w:iCs/>
          <w:sz w:val="20"/>
          <w:szCs w:val="20"/>
          <w:lang w:val="es"/>
        </w:rPr>
        <w:t>Fatehi</w:t>
      </w:r>
      <w:proofErr w:type="spellEnd"/>
      <w:r>
        <w:rPr>
          <w:rFonts w:cs="Arial"/>
          <w:b/>
          <w:bCs/>
          <w:i/>
          <w:iCs/>
          <w:sz w:val="20"/>
          <w:szCs w:val="20"/>
          <w:lang w:val="es"/>
        </w:rPr>
        <w:t xml:space="preserve">, </w:t>
      </w:r>
      <w:proofErr w:type="spellStart"/>
      <w:r>
        <w:rPr>
          <w:rFonts w:cs="Arial"/>
          <w:b/>
          <w:bCs/>
          <w:i/>
          <w:iCs/>
          <w:sz w:val="20"/>
          <w:szCs w:val="20"/>
          <w:lang w:val="es"/>
        </w:rPr>
        <w:t>Vafa</w:t>
      </w:r>
      <w:proofErr w:type="spellEnd"/>
      <w:r>
        <w:rPr>
          <w:rFonts w:cs="Arial"/>
          <w:b/>
          <w:bCs/>
          <w:i/>
          <w:iCs/>
          <w:sz w:val="20"/>
          <w:szCs w:val="20"/>
          <w:lang w:val="es"/>
        </w:rPr>
        <w:t xml:space="preserve"> </w:t>
      </w:r>
      <w:proofErr w:type="spellStart"/>
      <w:r>
        <w:rPr>
          <w:rFonts w:cs="Arial"/>
          <w:b/>
          <w:bCs/>
          <w:i/>
          <w:iCs/>
          <w:sz w:val="20"/>
          <w:szCs w:val="20"/>
          <w:lang w:val="es"/>
        </w:rPr>
        <w:t>Azarbar</w:t>
      </w:r>
      <w:proofErr w:type="spellEnd"/>
      <w:r>
        <w:rPr>
          <w:rFonts w:cs="Arial"/>
          <w:b/>
          <w:bCs/>
          <w:i/>
          <w:iCs/>
          <w:sz w:val="20"/>
          <w:szCs w:val="20"/>
          <w:lang w:val="es"/>
        </w:rPr>
        <w:t>, Mohammad (</w:t>
      </w:r>
      <w:proofErr w:type="spellStart"/>
      <w:r>
        <w:rPr>
          <w:rFonts w:cs="Arial"/>
          <w:b/>
          <w:bCs/>
          <w:i/>
          <w:iCs/>
          <w:sz w:val="20"/>
          <w:szCs w:val="20"/>
          <w:lang w:val="es"/>
        </w:rPr>
        <w:t>Hazhir</w:t>
      </w:r>
      <w:proofErr w:type="spellEnd"/>
      <w:r>
        <w:rPr>
          <w:rFonts w:cs="Arial"/>
          <w:b/>
          <w:bCs/>
          <w:i/>
          <w:iCs/>
          <w:sz w:val="20"/>
          <w:szCs w:val="20"/>
          <w:lang w:val="es"/>
        </w:rPr>
        <w:t xml:space="preserve">) </w:t>
      </w:r>
      <w:proofErr w:type="spellStart"/>
      <w:r>
        <w:rPr>
          <w:rFonts w:cs="Arial"/>
          <w:b/>
          <w:bCs/>
          <w:i/>
          <w:iCs/>
          <w:sz w:val="20"/>
          <w:szCs w:val="20"/>
          <w:lang w:val="es"/>
        </w:rPr>
        <w:t>Faramarzi</w:t>
      </w:r>
      <w:proofErr w:type="spellEnd"/>
      <w:r>
        <w:rPr>
          <w:rFonts w:cs="Arial"/>
          <w:b/>
          <w:bCs/>
          <w:i/>
          <w:iCs/>
          <w:sz w:val="20"/>
          <w:szCs w:val="20"/>
          <w:lang w:val="es"/>
        </w:rPr>
        <w:t xml:space="preserve"> y </w:t>
      </w:r>
      <w:proofErr w:type="spellStart"/>
      <w:r>
        <w:rPr>
          <w:rFonts w:cs="Arial"/>
          <w:b/>
          <w:bCs/>
          <w:i/>
          <w:iCs/>
          <w:sz w:val="20"/>
          <w:szCs w:val="20"/>
          <w:lang w:val="es"/>
        </w:rPr>
        <w:t>Mohsen</w:t>
      </w:r>
      <w:proofErr w:type="spellEnd"/>
      <w:r>
        <w:rPr>
          <w:rFonts w:cs="Arial"/>
          <w:b/>
          <w:bCs/>
          <w:i/>
          <w:iCs/>
          <w:sz w:val="20"/>
          <w:szCs w:val="20"/>
          <w:lang w:val="es"/>
        </w:rPr>
        <w:t xml:space="preserve"> </w:t>
      </w:r>
      <w:proofErr w:type="spellStart"/>
      <w:r>
        <w:rPr>
          <w:rFonts w:cs="Arial"/>
          <w:b/>
          <w:bCs/>
          <w:i/>
          <w:iCs/>
          <w:sz w:val="20"/>
          <w:szCs w:val="20"/>
          <w:lang w:val="es"/>
        </w:rPr>
        <w:t>Mazloum</w:t>
      </w:r>
      <w:proofErr w:type="spellEnd"/>
      <w:r>
        <w:rPr>
          <w:rFonts w:cs="Arial"/>
          <w:b/>
          <w:bCs/>
          <w:i/>
          <w:iCs/>
          <w:sz w:val="20"/>
          <w:szCs w:val="20"/>
          <w:lang w:val="es"/>
        </w:rPr>
        <w:t>; se detiene su ejecución, y se anulan sus sentencias y condenas a muerte. Si están acusados de delitos comunes reconocibles, deben ser juzgados de nuevo con todas las garantías de un juicio justo y sin recurrir a la pena de muerte ni a “confesiones” obtenidas con coacción. Lo insto también a que los proteja contra la tortura y otros malos tratos y les conceda acceso inmediato y periódico a sus familiares y asistencia letrada de su elección. Por último, es preciso establecer de inmediato una moratoria oficial de las ejecuciones con miras a abolir la pena de muerte.</w:t>
      </w:r>
    </w:p>
    <w:p w14:paraId="147F6EE9" w14:textId="4F5C43B5" w:rsidR="00F7624C" w:rsidRDefault="005D2C37" w:rsidP="00F7624C">
      <w:pPr>
        <w:spacing w:after="0" w:line="240" w:lineRule="auto"/>
        <w:ind w:left="-283"/>
        <w:jc w:val="both"/>
        <w:rPr>
          <w:rFonts w:cs="Arial"/>
          <w:i/>
          <w:iCs/>
          <w:sz w:val="20"/>
          <w:szCs w:val="20"/>
          <w:lang w:val="es"/>
        </w:rPr>
      </w:pPr>
      <w:r>
        <w:rPr>
          <w:rFonts w:cs="Arial"/>
          <w:i/>
          <w:iCs/>
          <w:sz w:val="20"/>
          <w:szCs w:val="20"/>
          <w:lang w:val="es"/>
        </w:rPr>
        <w:t>Atentamente,</w:t>
      </w:r>
    </w:p>
    <w:p w14:paraId="219E6400" w14:textId="77777777" w:rsidR="008F7755" w:rsidRPr="008F7755" w:rsidRDefault="008F7755" w:rsidP="00F7624C">
      <w:pPr>
        <w:spacing w:after="0" w:line="240" w:lineRule="auto"/>
        <w:ind w:left="-283"/>
        <w:jc w:val="both"/>
        <w:rPr>
          <w:rFonts w:cs="Arial"/>
          <w:i/>
          <w:sz w:val="20"/>
          <w:szCs w:val="20"/>
          <w:lang w:val="es-ES"/>
        </w:rPr>
      </w:pPr>
    </w:p>
    <w:p w14:paraId="15D754DB" w14:textId="0B9A3E6C" w:rsidR="0082127B" w:rsidRPr="008F7755"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4084A0B6" w14:textId="77777777" w:rsidR="00C95473" w:rsidRPr="008F7755" w:rsidRDefault="00C95473" w:rsidP="000B7BE3">
      <w:pPr>
        <w:spacing w:after="0" w:line="240" w:lineRule="auto"/>
        <w:rPr>
          <w:rFonts w:ascii="Amnesty Trade Gothic Light" w:hAnsi="Amnesty Trade Gothic Light" w:cs="Arial"/>
          <w:szCs w:val="18"/>
          <w:lang w:val="es-ES"/>
        </w:rPr>
      </w:pPr>
    </w:p>
    <w:p w14:paraId="26EFB25D" w14:textId="2EEAD67A" w:rsidR="00574F4C" w:rsidRPr="008F7755" w:rsidRDefault="00AB6857" w:rsidP="00574F4C">
      <w:pPr>
        <w:spacing w:line="240" w:lineRule="auto"/>
        <w:jc w:val="both"/>
        <w:rPr>
          <w:rFonts w:ascii="Arial" w:hAnsi="Arial" w:cs="Arial"/>
          <w:szCs w:val="18"/>
          <w:lang w:val="es-ES"/>
        </w:rPr>
      </w:pPr>
      <w:r>
        <w:rPr>
          <w:rFonts w:ascii="Arial" w:hAnsi="Arial"/>
          <w:szCs w:val="18"/>
          <w:lang w:val="es"/>
        </w:rPr>
        <w:t xml:space="preserve">Durante los últimos 18 meses, las familias y el abogado independiente de </w:t>
      </w:r>
      <w:proofErr w:type="spellStart"/>
      <w:r>
        <w:rPr>
          <w:rFonts w:ascii="Arial" w:hAnsi="Arial"/>
          <w:szCs w:val="18"/>
          <w:lang w:val="es"/>
        </w:rPr>
        <w:t>Pejman</w:t>
      </w:r>
      <w:proofErr w:type="spellEnd"/>
      <w:r>
        <w:rPr>
          <w:rFonts w:ascii="Arial" w:hAnsi="Arial"/>
          <w:szCs w:val="18"/>
          <w:lang w:val="es"/>
        </w:rPr>
        <w:t xml:space="preserve"> </w:t>
      </w:r>
      <w:proofErr w:type="spellStart"/>
      <w:r>
        <w:rPr>
          <w:rFonts w:ascii="Arial" w:hAnsi="Arial"/>
          <w:szCs w:val="18"/>
          <w:lang w:val="es"/>
        </w:rPr>
        <w:t>Fatehi</w:t>
      </w:r>
      <w:proofErr w:type="spellEnd"/>
      <w:r>
        <w:rPr>
          <w:rFonts w:ascii="Arial" w:hAnsi="Arial"/>
          <w:szCs w:val="18"/>
          <w:lang w:val="es"/>
        </w:rPr>
        <w:t xml:space="preserve">, </w:t>
      </w:r>
      <w:proofErr w:type="spellStart"/>
      <w:r>
        <w:rPr>
          <w:rFonts w:ascii="Arial" w:hAnsi="Arial"/>
          <w:szCs w:val="18"/>
          <w:lang w:val="es"/>
        </w:rPr>
        <w:t>Vafa</w:t>
      </w:r>
      <w:proofErr w:type="spellEnd"/>
      <w:r>
        <w:rPr>
          <w:rFonts w:ascii="Arial" w:hAnsi="Arial"/>
          <w:szCs w:val="18"/>
          <w:lang w:val="es"/>
        </w:rPr>
        <w:t xml:space="preserve"> </w:t>
      </w:r>
      <w:proofErr w:type="spellStart"/>
      <w:r>
        <w:rPr>
          <w:rFonts w:ascii="Arial" w:hAnsi="Arial"/>
          <w:szCs w:val="18"/>
          <w:lang w:val="es"/>
        </w:rPr>
        <w:t>Azarbar</w:t>
      </w:r>
      <w:proofErr w:type="spellEnd"/>
      <w:r>
        <w:rPr>
          <w:rFonts w:ascii="Arial" w:hAnsi="Arial"/>
          <w:szCs w:val="18"/>
          <w:lang w:val="es"/>
        </w:rPr>
        <w:t>, Mohammad (</w:t>
      </w:r>
      <w:proofErr w:type="spellStart"/>
      <w:r>
        <w:rPr>
          <w:rFonts w:ascii="Arial" w:hAnsi="Arial"/>
          <w:szCs w:val="18"/>
          <w:lang w:val="es"/>
        </w:rPr>
        <w:t>Hazhir</w:t>
      </w:r>
      <w:proofErr w:type="spellEnd"/>
      <w:r>
        <w:rPr>
          <w:rFonts w:ascii="Arial" w:hAnsi="Arial"/>
          <w:szCs w:val="18"/>
          <w:lang w:val="es"/>
        </w:rPr>
        <w:t xml:space="preserve">) </w:t>
      </w:r>
      <w:proofErr w:type="spellStart"/>
      <w:r>
        <w:rPr>
          <w:rFonts w:ascii="Arial" w:hAnsi="Arial"/>
          <w:szCs w:val="18"/>
          <w:lang w:val="es"/>
        </w:rPr>
        <w:t>Faramarzi</w:t>
      </w:r>
      <w:proofErr w:type="spellEnd"/>
      <w:r>
        <w:rPr>
          <w:rFonts w:ascii="Arial" w:hAnsi="Arial"/>
          <w:szCs w:val="18"/>
          <w:lang w:val="es"/>
        </w:rPr>
        <w:t xml:space="preserve"> y </w:t>
      </w:r>
      <w:proofErr w:type="spellStart"/>
      <w:r>
        <w:rPr>
          <w:rFonts w:ascii="Arial" w:hAnsi="Arial"/>
          <w:szCs w:val="18"/>
          <w:lang w:val="es"/>
        </w:rPr>
        <w:t>Mohsen</w:t>
      </w:r>
      <w:proofErr w:type="spellEnd"/>
      <w:r>
        <w:rPr>
          <w:rFonts w:ascii="Arial" w:hAnsi="Arial"/>
          <w:szCs w:val="18"/>
          <w:lang w:val="es"/>
        </w:rPr>
        <w:t xml:space="preserve"> </w:t>
      </w:r>
      <w:proofErr w:type="spellStart"/>
      <w:r>
        <w:rPr>
          <w:rFonts w:ascii="Arial" w:hAnsi="Arial"/>
          <w:szCs w:val="18"/>
          <w:lang w:val="es"/>
        </w:rPr>
        <w:t>Mazloum</w:t>
      </w:r>
      <w:proofErr w:type="spellEnd"/>
      <w:r>
        <w:rPr>
          <w:rFonts w:ascii="Arial" w:hAnsi="Arial"/>
          <w:szCs w:val="18"/>
          <w:lang w:val="es"/>
        </w:rPr>
        <w:t xml:space="preserve"> han preguntado por su suerte y su paradero en centros de detención, tribunales y oficinas del Ministerio de Inteligencia de </w:t>
      </w:r>
      <w:proofErr w:type="spellStart"/>
      <w:r>
        <w:rPr>
          <w:rFonts w:ascii="Arial" w:hAnsi="Arial"/>
          <w:szCs w:val="18"/>
          <w:lang w:val="es"/>
        </w:rPr>
        <w:t>Urumía</w:t>
      </w:r>
      <w:proofErr w:type="spellEnd"/>
      <w:r>
        <w:rPr>
          <w:rFonts w:ascii="Arial" w:hAnsi="Arial"/>
          <w:szCs w:val="18"/>
          <w:lang w:val="es"/>
        </w:rPr>
        <w:t xml:space="preserve">, </w:t>
      </w:r>
      <w:proofErr w:type="spellStart"/>
      <w:r>
        <w:rPr>
          <w:rFonts w:ascii="Arial" w:hAnsi="Arial"/>
          <w:szCs w:val="18"/>
          <w:lang w:val="es"/>
        </w:rPr>
        <w:t>Mahabad</w:t>
      </w:r>
      <w:proofErr w:type="spellEnd"/>
      <w:r>
        <w:rPr>
          <w:rFonts w:ascii="Arial" w:hAnsi="Arial"/>
          <w:szCs w:val="18"/>
          <w:lang w:val="es"/>
        </w:rPr>
        <w:t xml:space="preserve">, </w:t>
      </w:r>
      <w:proofErr w:type="spellStart"/>
      <w:r>
        <w:rPr>
          <w:rFonts w:ascii="Arial" w:hAnsi="Arial"/>
          <w:szCs w:val="18"/>
          <w:lang w:val="es"/>
        </w:rPr>
        <w:t>Sanandaj</w:t>
      </w:r>
      <w:proofErr w:type="spellEnd"/>
      <w:r>
        <w:rPr>
          <w:rFonts w:ascii="Arial" w:hAnsi="Arial"/>
          <w:szCs w:val="18"/>
          <w:lang w:val="es"/>
        </w:rPr>
        <w:t xml:space="preserve">, Isfahán y Teherán. Lejos de proporcionales información, las autoridades han sometido a las angustiadas familias a detención arbitraria y torturas y otros malos tratos, incluidos palizas; insultos, y amenazas de secuestro, homicidio, tortura y otros prejuicios si continúan alzando la voz. El 25 de julio de 2023, en torno al aniversario de la detención de los cuatro hombres, agentes del Ministerio de Inteligencia detuvieron al hermano de </w:t>
      </w:r>
      <w:proofErr w:type="spellStart"/>
      <w:r>
        <w:rPr>
          <w:rFonts w:ascii="Arial" w:hAnsi="Arial"/>
          <w:szCs w:val="18"/>
          <w:lang w:val="es"/>
        </w:rPr>
        <w:t>Mazloum</w:t>
      </w:r>
      <w:proofErr w:type="spellEnd"/>
      <w:r>
        <w:rPr>
          <w:rFonts w:ascii="Arial" w:hAnsi="Arial"/>
          <w:szCs w:val="18"/>
          <w:lang w:val="es"/>
        </w:rPr>
        <w:t xml:space="preserve">, </w:t>
      </w:r>
      <w:proofErr w:type="spellStart"/>
      <w:r>
        <w:rPr>
          <w:rFonts w:ascii="Arial" w:hAnsi="Arial"/>
          <w:szCs w:val="18"/>
          <w:lang w:val="es"/>
        </w:rPr>
        <w:t>Omid</w:t>
      </w:r>
      <w:proofErr w:type="spellEnd"/>
      <w:r>
        <w:rPr>
          <w:rFonts w:ascii="Arial" w:hAnsi="Arial"/>
          <w:szCs w:val="18"/>
          <w:lang w:val="es"/>
        </w:rPr>
        <w:t xml:space="preserve"> </w:t>
      </w:r>
      <w:proofErr w:type="spellStart"/>
      <w:r>
        <w:rPr>
          <w:rFonts w:ascii="Arial" w:hAnsi="Arial"/>
          <w:szCs w:val="18"/>
          <w:lang w:val="es"/>
        </w:rPr>
        <w:t>Mazloum</w:t>
      </w:r>
      <w:proofErr w:type="spellEnd"/>
      <w:r>
        <w:rPr>
          <w:rFonts w:ascii="Arial" w:hAnsi="Arial"/>
          <w:szCs w:val="18"/>
          <w:lang w:val="es"/>
        </w:rPr>
        <w:t xml:space="preserve">, cerca de </w:t>
      </w:r>
      <w:proofErr w:type="spellStart"/>
      <w:r>
        <w:rPr>
          <w:rFonts w:ascii="Arial" w:hAnsi="Arial"/>
          <w:szCs w:val="18"/>
          <w:lang w:val="es"/>
        </w:rPr>
        <w:t>Mahabad</w:t>
      </w:r>
      <w:proofErr w:type="spellEnd"/>
      <w:r>
        <w:rPr>
          <w:rFonts w:ascii="Arial" w:hAnsi="Arial"/>
          <w:szCs w:val="18"/>
          <w:lang w:val="es"/>
        </w:rPr>
        <w:t xml:space="preserve"> (provincia de Azerbaiyán Occidental, y lo mantuvieron recluido arbitrariamente durante 40 días. Durante sus interrogatorios, los agentes lo sometieron a tortura y otros malos tratos, incluidas palizas, y lo amenazaron con causar daños a otros miembros de su familia y a él si continuaban preguntando por los cuatro hombres. Más o menos a la vez, agentes del Ministerio de Inteligencia citaron al hermano y al padre de </w:t>
      </w:r>
      <w:proofErr w:type="spellStart"/>
      <w:r>
        <w:rPr>
          <w:rFonts w:ascii="Arial" w:hAnsi="Arial"/>
          <w:szCs w:val="18"/>
          <w:lang w:val="es"/>
        </w:rPr>
        <w:t>Vafa</w:t>
      </w:r>
      <w:proofErr w:type="spellEnd"/>
      <w:r>
        <w:rPr>
          <w:rFonts w:ascii="Arial" w:hAnsi="Arial"/>
          <w:szCs w:val="18"/>
          <w:lang w:val="es"/>
        </w:rPr>
        <w:t xml:space="preserve"> </w:t>
      </w:r>
      <w:proofErr w:type="spellStart"/>
      <w:r>
        <w:rPr>
          <w:rFonts w:ascii="Arial" w:hAnsi="Arial"/>
          <w:szCs w:val="18"/>
          <w:lang w:val="es"/>
        </w:rPr>
        <w:t>Azarbar</w:t>
      </w:r>
      <w:proofErr w:type="spellEnd"/>
      <w:r>
        <w:rPr>
          <w:rFonts w:ascii="Arial" w:hAnsi="Arial"/>
          <w:szCs w:val="18"/>
          <w:lang w:val="es"/>
        </w:rPr>
        <w:t xml:space="preserve"> para interrogarlos en sus oficinas de </w:t>
      </w:r>
      <w:proofErr w:type="spellStart"/>
      <w:r>
        <w:rPr>
          <w:rFonts w:ascii="Arial" w:hAnsi="Arial"/>
          <w:szCs w:val="18"/>
          <w:lang w:val="es"/>
        </w:rPr>
        <w:t>Urmía</w:t>
      </w:r>
      <w:proofErr w:type="spellEnd"/>
      <w:r>
        <w:rPr>
          <w:rFonts w:ascii="Arial" w:hAnsi="Arial"/>
          <w:szCs w:val="18"/>
          <w:lang w:val="es"/>
        </w:rPr>
        <w:t xml:space="preserve"> y </w:t>
      </w:r>
      <w:proofErr w:type="spellStart"/>
      <w:r>
        <w:rPr>
          <w:rFonts w:ascii="Arial" w:hAnsi="Arial"/>
          <w:szCs w:val="18"/>
          <w:lang w:val="es"/>
        </w:rPr>
        <w:t>Bukán</w:t>
      </w:r>
      <w:proofErr w:type="spellEnd"/>
      <w:r>
        <w:rPr>
          <w:rFonts w:ascii="Arial" w:hAnsi="Arial"/>
          <w:szCs w:val="18"/>
          <w:lang w:val="es"/>
        </w:rPr>
        <w:t>, respectivamente, y los advirtieron de que no alzaran la voz. En la primavera de 2023, agentes del Ministerio de Inteligencia dijeron a la hermana de Mohammad (</w:t>
      </w:r>
      <w:proofErr w:type="spellStart"/>
      <w:r>
        <w:rPr>
          <w:rFonts w:ascii="Arial" w:hAnsi="Arial"/>
          <w:szCs w:val="18"/>
          <w:lang w:val="es"/>
        </w:rPr>
        <w:t>Hazhir</w:t>
      </w:r>
      <w:proofErr w:type="spellEnd"/>
      <w:r>
        <w:rPr>
          <w:rFonts w:ascii="Arial" w:hAnsi="Arial"/>
          <w:szCs w:val="18"/>
          <w:lang w:val="es"/>
        </w:rPr>
        <w:t xml:space="preserve">) </w:t>
      </w:r>
      <w:proofErr w:type="spellStart"/>
      <w:r>
        <w:rPr>
          <w:rFonts w:ascii="Arial" w:hAnsi="Arial"/>
          <w:szCs w:val="18"/>
          <w:lang w:val="es"/>
        </w:rPr>
        <w:t>Faramarzi</w:t>
      </w:r>
      <w:proofErr w:type="spellEnd"/>
      <w:r>
        <w:rPr>
          <w:rFonts w:ascii="Arial" w:hAnsi="Arial"/>
          <w:szCs w:val="18"/>
          <w:lang w:val="es"/>
        </w:rPr>
        <w:t xml:space="preserve"> que no preguntara más por él porque “su ejecución es inminente. Te avisaremos para que recojas su cuerpo”. A raíz de un vídeo de las madres de </w:t>
      </w:r>
      <w:proofErr w:type="spellStart"/>
      <w:r>
        <w:rPr>
          <w:rFonts w:ascii="Arial" w:hAnsi="Arial"/>
          <w:szCs w:val="18"/>
          <w:lang w:val="es"/>
        </w:rPr>
        <w:t>Pejman</w:t>
      </w:r>
      <w:proofErr w:type="spellEnd"/>
      <w:r>
        <w:rPr>
          <w:rFonts w:ascii="Arial" w:hAnsi="Arial"/>
          <w:szCs w:val="18"/>
          <w:lang w:val="es"/>
        </w:rPr>
        <w:t xml:space="preserve"> </w:t>
      </w:r>
      <w:proofErr w:type="spellStart"/>
      <w:r>
        <w:rPr>
          <w:rFonts w:ascii="Arial" w:hAnsi="Arial"/>
          <w:szCs w:val="18"/>
          <w:lang w:val="es"/>
        </w:rPr>
        <w:t>Fatehi</w:t>
      </w:r>
      <w:proofErr w:type="spellEnd"/>
      <w:r>
        <w:rPr>
          <w:rFonts w:ascii="Arial" w:hAnsi="Arial"/>
          <w:szCs w:val="18"/>
          <w:lang w:val="es"/>
        </w:rPr>
        <w:t>, Mohammad (</w:t>
      </w:r>
      <w:proofErr w:type="spellStart"/>
      <w:r>
        <w:rPr>
          <w:rFonts w:ascii="Arial" w:hAnsi="Arial"/>
          <w:szCs w:val="18"/>
          <w:lang w:val="es"/>
        </w:rPr>
        <w:t>Hazhir</w:t>
      </w:r>
      <w:proofErr w:type="spellEnd"/>
      <w:r>
        <w:rPr>
          <w:rFonts w:ascii="Arial" w:hAnsi="Arial"/>
          <w:szCs w:val="18"/>
          <w:lang w:val="es"/>
        </w:rPr>
        <w:t xml:space="preserve">) </w:t>
      </w:r>
      <w:proofErr w:type="spellStart"/>
      <w:r>
        <w:rPr>
          <w:rFonts w:ascii="Arial" w:hAnsi="Arial"/>
          <w:szCs w:val="18"/>
          <w:lang w:val="es"/>
        </w:rPr>
        <w:t>Faramarzi</w:t>
      </w:r>
      <w:proofErr w:type="spellEnd"/>
      <w:r>
        <w:rPr>
          <w:rFonts w:ascii="Arial" w:hAnsi="Arial"/>
          <w:szCs w:val="18"/>
          <w:lang w:val="es"/>
        </w:rPr>
        <w:t xml:space="preserve"> y </w:t>
      </w:r>
      <w:proofErr w:type="spellStart"/>
      <w:r>
        <w:rPr>
          <w:rFonts w:ascii="Arial" w:hAnsi="Arial"/>
          <w:szCs w:val="18"/>
          <w:lang w:val="es"/>
        </w:rPr>
        <w:t>Mohsen</w:t>
      </w:r>
      <w:proofErr w:type="spellEnd"/>
      <w:r>
        <w:rPr>
          <w:rFonts w:ascii="Arial" w:hAnsi="Arial"/>
          <w:szCs w:val="18"/>
          <w:lang w:val="es"/>
        </w:rPr>
        <w:t xml:space="preserve"> </w:t>
      </w:r>
      <w:proofErr w:type="spellStart"/>
      <w:r>
        <w:rPr>
          <w:rFonts w:ascii="Arial" w:hAnsi="Arial"/>
          <w:szCs w:val="18"/>
          <w:lang w:val="es"/>
        </w:rPr>
        <w:t>Mazloum</w:t>
      </w:r>
      <w:proofErr w:type="spellEnd"/>
      <w:r>
        <w:rPr>
          <w:rFonts w:ascii="Arial" w:hAnsi="Arial"/>
          <w:szCs w:val="18"/>
          <w:lang w:val="es"/>
        </w:rPr>
        <w:t xml:space="preserve"> que empezó a circular por Internet en enero de 2023 y en el que suplicaban a las autoridades que les permitieran ponerse en contacto con sus hijos, agentes del Ministerio de Inteligencia citaron a diversos miembros de las familias para interrogarlos y los amenazaron con encarcelarlos si seguían indagando sobre la suerte y el paradero de los cuatro hombres.</w:t>
      </w:r>
      <w:r>
        <w:rPr>
          <w:rFonts w:ascii="Arial" w:hAnsi="Arial"/>
          <w:szCs w:val="20"/>
          <w:lang w:val="es"/>
        </w:rPr>
        <w:t xml:space="preserve"> Tras</w:t>
      </w:r>
      <w:r>
        <w:rPr>
          <w:rFonts w:asciiTheme="minorBidi" w:hAnsiTheme="minorBidi"/>
          <w:lang w:val="es"/>
        </w:rPr>
        <w:t xml:space="preserve"> la publicación del vídeo</w:t>
      </w:r>
      <w:r>
        <w:rPr>
          <w:lang w:val="es"/>
        </w:rPr>
        <w:t xml:space="preserve">, </w:t>
      </w:r>
      <w:r>
        <w:rPr>
          <w:rFonts w:ascii="Arial" w:hAnsi="Arial"/>
          <w:szCs w:val="18"/>
          <w:lang w:val="es"/>
        </w:rPr>
        <w:t xml:space="preserve">agentes de la oficina de </w:t>
      </w:r>
      <w:proofErr w:type="spellStart"/>
      <w:r>
        <w:rPr>
          <w:rFonts w:ascii="Arial" w:hAnsi="Arial"/>
          <w:szCs w:val="18"/>
          <w:lang w:val="es"/>
        </w:rPr>
        <w:t>Sanandaj</w:t>
      </w:r>
      <w:proofErr w:type="spellEnd"/>
      <w:r>
        <w:rPr>
          <w:rFonts w:ascii="Arial" w:hAnsi="Arial"/>
          <w:szCs w:val="18"/>
          <w:lang w:val="es"/>
        </w:rPr>
        <w:t xml:space="preserve"> (provincia de Kurdistán) del Ministerio de Inteligencia mantuvieron detenida arbitrariamente la madre de </w:t>
      </w:r>
      <w:proofErr w:type="spellStart"/>
      <w:r>
        <w:rPr>
          <w:rFonts w:ascii="Arial" w:hAnsi="Arial"/>
          <w:szCs w:val="18"/>
          <w:lang w:val="es"/>
        </w:rPr>
        <w:t>Pejman</w:t>
      </w:r>
      <w:proofErr w:type="spellEnd"/>
      <w:r>
        <w:rPr>
          <w:rFonts w:ascii="Arial" w:hAnsi="Arial"/>
          <w:szCs w:val="18"/>
          <w:lang w:val="es"/>
        </w:rPr>
        <w:t xml:space="preserve"> </w:t>
      </w:r>
      <w:proofErr w:type="spellStart"/>
      <w:r>
        <w:rPr>
          <w:rFonts w:ascii="Arial" w:hAnsi="Arial"/>
          <w:szCs w:val="18"/>
          <w:lang w:val="es"/>
        </w:rPr>
        <w:t>Fatehi</w:t>
      </w:r>
      <w:proofErr w:type="spellEnd"/>
      <w:r>
        <w:rPr>
          <w:rFonts w:ascii="Arial" w:hAnsi="Arial"/>
          <w:szCs w:val="18"/>
          <w:lang w:val="es"/>
        </w:rPr>
        <w:t xml:space="preserve"> durante varias horas, la golpearon por “haber criado a un hijo así” y la amenazaron con encarcelar tanto a ella como a otros familiares.</w:t>
      </w:r>
    </w:p>
    <w:p w14:paraId="489FC2C8" w14:textId="55E9F779" w:rsidR="00827565" w:rsidRPr="008F7755" w:rsidRDefault="00AB6857" w:rsidP="00827565">
      <w:pPr>
        <w:spacing w:line="240" w:lineRule="auto"/>
        <w:jc w:val="both"/>
        <w:rPr>
          <w:rFonts w:ascii="Arial" w:hAnsi="Arial"/>
          <w:szCs w:val="20"/>
          <w:lang w:val="es"/>
        </w:rPr>
      </w:pPr>
      <w:r>
        <w:rPr>
          <w:rFonts w:ascii="Arial" w:hAnsi="Arial"/>
          <w:szCs w:val="18"/>
          <w:lang w:val="es"/>
        </w:rPr>
        <w:t>Las autoridades han negado en múltiples ocasiones tener conocimiento alguno de los cuatro hombres,</w:t>
      </w:r>
      <w:r>
        <w:rPr>
          <w:rFonts w:ascii="Arial" w:hAnsi="Arial"/>
          <w:szCs w:val="20"/>
          <w:lang w:val="es"/>
        </w:rPr>
        <w:t xml:space="preserve"> incluso después de haber emitido la televisión pública los vídeos de sus “confesiones” forzadas.</w:t>
      </w:r>
      <w:r>
        <w:rPr>
          <w:lang w:val="es"/>
        </w:rPr>
        <w:t xml:space="preserve"> </w:t>
      </w:r>
      <w:r>
        <w:rPr>
          <w:rFonts w:ascii="Arial" w:hAnsi="Arial"/>
          <w:szCs w:val="20"/>
          <w:lang w:val="es"/>
        </w:rPr>
        <w:t xml:space="preserve">La primera vez que las familias recibieron información sobre ellos desde su detención en julio de 2022 fue el 12 de octubre de 2022, cuando se emitieron las “confesiones” forzadas. En una carta abierta al relator especial de la ONU sobre la situación de los derechos humanos en Irán, las familias indican que, en las “confesiones” forzadas de los cuatro hombres emitidas por la televisión, se advierte por sus rostros que están “débiles, cansados y torturados”. En una declaración anterior del Ministerio de Inteligencia, publicada por los </w:t>
      </w:r>
      <w:proofErr w:type="spellStart"/>
      <w:r>
        <w:rPr>
          <w:rFonts w:ascii="Arial" w:hAnsi="Arial"/>
          <w:szCs w:val="20"/>
          <w:lang w:val="es"/>
        </w:rPr>
        <w:t>medidos</w:t>
      </w:r>
      <w:proofErr w:type="spellEnd"/>
      <w:r>
        <w:rPr>
          <w:rFonts w:ascii="Arial" w:hAnsi="Arial"/>
          <w:szCs w:val="20"/>
          <w:lang w:val="es"/>
        </w:rPr>
        <w:t xml:space="preserve"> de comunicación públicos el 23 de julio </w:t>
      </w:r>
      <w:proofErr w:type="spellStart"/>
      <w:r>
        <w:rPr>
          <w:rFonts w:ascii="Arial" w:hAnsi="Arial"/>
          <w:szCs w:val="20"/>
          <w:lang w:val="es"/>
        </w:rPr>
        <w:t>dey</w:t>
      </w:r>
      <w:proofErr w:type="spellEnd"/>
      <w:r>
        <w:rPr>
          <w:rFonts w:ascii="Arial" w:hAnsi="Arial"/>
          <w:szCs w:val="20"/>
          <w:lang w:val="es"/>
        </w:rPr>
        <w:t xml:space="preserve"> 2022, se anunció la captura de cuatro individuos por “actividades terroristas”; aunque no se facilitaban sus nombres, por el momento y el modo en que se hizo el anuncio, las familias de los cuatro kurdos sospecharon que se trataba ellos. En respuesta a ello, el grupo kurdo de oposición </w:t>
      </w:r>
      <w:proofErr w:type="spellStart"/>
      <w:r>
        <w:rPr>
          <w:rFonts w:ascii="Arial" w:hAnsi="Arial"/>
          <w:szCs w:val="20"/>
          <w:lang w:val="es"/>
        </w:rPr>
        <w:t>Komala</w:t>
      </w:r>
      <w:proofErr w:type="spellEnd"/>
      <w:r>
        <w:rPr>
          <w:rFonts w:ascii="Arial" w:hAnsi="Arial"/>
          <w:szCs w:val="20"/>
          <w:lang w:val="es"/>
        </w:rPr>
        <w:t xml:space="preserve"> emitió una declaración en la que “negaba vehementemente las acusaciones falsas e infundadas” contra sus miembros y afirmaba que los cuatro hombres habían sido detenidos por participar en actividades de índole organizativa y política.</w:t>
      </w:r>
    </w:p>
    <w:p w14:paraId="526ECA32" w14:textId="709C2CC5" w:rsidR="00AB6857" w:rsidRPr="008F7755" w:rsidRDefault="00B03A19" w:rsidP="00B03A19">
      <w:pPr>
        <w:spacing w:line="240" w:lineRule="auto"/>
        <w:jc w:val="both"/>
        <w:rPr>
          <w:rFonts w:ascii="Arial" w:hAnsi="Arial" w:cs="Arial"/>
          <w:szCs w:val="20"/>
          <w:lang w:val="es-ES"/>
        </w:rPr>
      </w:pPr>
      <w:r w:rsidRPr="008F7755">
        <w:rPr>
          <w:rFonts w:ascii="Arial" w:hAnsi="Arial"/>
          <w:szCs w:val="20"/>
          <w:lang w:val="es"/>
        </w:rPr>
        <w:t>Algunos</w:t>
      </w:r>
      <w:r w:rsidR="008F7755" w:rsidRPr="008F7755">
        <w:rPr>
          <w:rFonts w:ascii="Arial" w:hAnsi="Arial"/>
          <w:szCs w:val="20"/>
          <w:lang w:val="es"/>
        </w:rPr>
        <w:t xml:space="preserve"> </w:t>
      </w:r>
      <w:r>
        <w:rPr>
          <w:rFonts w:ascii="Arial" w:hAnsi="Arial"/>
          <w:szCs w:val="20"/>
          <w:lang w:val="es"/>
        </w:rPr>
        <w:t xml:space="preserve">partidos kurdos de oposición, incluido </w:t>
      </w:r>
      <w:proofErr w:type="spellStart"/>
      <w:r>
        <w:rPr>
          <w:rFonts w:ascii="Arial" w:hAnsi="Arial"/>
          <w:szCs w:val="20"/>
          <w:lang w:val="es"/>
        </w:rPr>
        <w:t>Komala</w:t>
      </w:r>
      <w:proofErr w:type="spellEnd"/>
      <w:r>
        <w:rPr>
          <w:rFonts w:ascii="Arial" w:hAnsi="Arial"/>
          <w:szCs w:val="20"/>
          <w:lang w:val="es"/>
        </w:rPr>
        <w:t>, tienen brazos armados fuera de Irán, que participan en enfrentamientos armados con las autoridades estatales dentro del país. Las autoridades iraníes señalan de manera habitual a personas de la minoría kurda de Irán con objeto de proceder a su detención arbitraria, sin más razón que su apoyo o relación reales o presuntos con partidos kurdos, y raras veces aportan pruebas suficientes de su participación directa o indirecta en delitos reconocidos internacionalmente. El derecho a la libertad de expresión abarca el derecho a criticar el sistema sociopolítico propuesto por las autoridades y el derecho a propugnar de manera pacífica cualquier idea u opinión política siempre que no constituyan apología del odio e inciten a la discriminación, la hostilidad o la violencia.</w:t>
      </w:r>
    </w:p>
    <w:p w14:paraId="6097A08D" w14:textId="77777777" w:rsidR="00C95473" w:rsidRPr="008F7755" w:rsidRDefault="000B4736" w:rsidP="003B34AE">
      <w:pPr>
        <w:spacing w:after="0" w:line="240" w:lineRule="auto"/>
        <w:jc w:val="both"/>
        <w:rPr>
          <w:rFonts w:ascii="Arial" w:hAnsi="Arial" w:cs="Arial"/>
          <w:szCs w:val="20"/>
          <w:lang w:val="es-ES"/>
        </w:rPr>
      </w:pPr>
      <w:r>
        <w:rPr>
          <w:rFonts w:ascii="Arial" w:hAnsi="Arial" w:cs="Arial"/>
          <w:szCs w:val="20"/>
          <w:lang w:val="es"/>
        </w:rPr>
        <w:t xml:space="preserve">Las autoridades iraníes se han embarcado recientemente en otra alarmante oleada de ejecuciones que acabó con la vida de al menos 115 personas solamente en noviembre de 2023, es decir, casi el doble de las ejecuciones llevadas a cabo en noviembre de 2022. Este repunte se produce en un contexto en el que las autoridades iraníes están intensificando el uso de la pena de muerte como herramienta de represión política, especialmente contra manifestantes, disidentes y personas pertenecientes a minorías étnicas oprimidas, en particular de las kurda y </w:t>
      </w:r>
      <w:proofErr w:type="spellStart"/>
      <w:r>
        <w:rPr>
          <w:rFonts w:ascii="Arial" w:hAnsi="Arial" w:cs="Arial"/>
          <w:szCs w:val="20"/>
          <w:lang w:val="es"/>
        </w:rPr>
        <w:t>baluchi</w:t>
      </w:r>
      <w:proofErr w:type="spellEnd"/>
      <w:r>
        <w:rPr>
          <w:rFonts w:ascii="Arial" w:hAnsi="Arial" w:cs="Arial"/>
          <w:szCs w:val="20"/>
          <w:lang w:val="es"/>
        </w:rPr>
        <w:t>, a cuyos miembros se impone la pena de muerte de manera desproporcionada. Las autoridades utilizan esta forma extrema de castigo cruel e inhumano para atormentar y aterrorizar a la población de Irán e imponer el silencio y la sumisión mediante la fuerza bruta. Hace tiempo que las autoridades iraníes ejecutan en secreto a miembros de minorías étnicas y ocultan durante años su suerte y el paradero de sus restos. La angustia infligida a las familias debido a esta incertidumbre prolongada viola la prohibición absoluta de la tortura y otros malos tratos. Amnistía Internacional se opone a la pena de muerte en todos los casos, sin excepción. La pena de muerte es el máximo exponente de pena cruel, inhumana y degradante y una violación del derecho a la vida proclamado en la Declaración Universal de Derechos Humanos.</w:t>
      </w:r>
    </w:p>
    <w:p w14:paraId="31F1D3DF" w14:textId="3B164667" w:rsidR="00B353CB" w:rsidRPr="008F7755" w:rsidRDefault="00B353CB" w:rsidP="00B353CB">
      <w:pPr>
        <w:spacing w:after="0" w:line="240" w:lineRule="auto"/>
        <w:rPr>
          <w:rFonts w:ascii="Arial" w:hAnsi="Arial" w:cs="Arial"/>
          <w:b/>
          <w:sz w:val="20"/>
          <w:szCs w:val="20"/>
          <w:lang w:val="es-ES"/>
        </w:rPr>
      </w:pPr>
    </w:p>
    <w:p w14:paraId="2E25D4D3" w14:textId="77777777" w:rsidR="00C95473" w:rsidRPr="008F7755" w:rsidRDefault="005D2C37" w:rsidP="00B353CB">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33F737D6" w:rsidR="005D2C37" w:rsidRPr="008F7755"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36B746D" w14:textId="120A444C" w:rsidR="005D2C37" w:rsidRPr="008F7755"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14 de marzo de 2024</w:t>
      </w:r>
    </w:p>
    <w:p w14:paraId="2C5E5589" w14:textId="77777777" w:rsidR="005D2C37" w:rsidRPr="008F7755"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67CD90C6" w14:textId="77777777" w:rsidR="00C95473" w:rsidRPr="008F7755" w:rsidRDefault="005D2C37" w:rsidP="00D61410">
      <w:pPr>
        <w:spacing w:after="0" w:line="240" w:lineRule="auto"/>
        <w:rPr>
          <w:rFonts w:ascii="Arial" w:hAnsi="Arial" w:cs="Arial"/>
          <w:sz w:val="20"/>
          <w:szCs w:val="20"/>
          <w:lang w:val="es-ES"/>
        </w:rPr>
      </w:pPr>
      <w:r>
        <w:rPr>
          <w:rFonts w:ascii="Arial" w:hAnsi="Arial" w:cs="Arial"/>
          <w:b/>
          <w:bCs/>
          <w:sz w:val="20"/>
          <w:szCs w:val="20"/>
          <w:lang w:val="es"/>
        </w:rPr>
        <w:t>NOMBRE Y GÉNERO GRAMATICAL PREFERIDO: Mohammad (</w:t>
      </w:r>
      <w:proofErr w:type="spellStart"/>
      <w:r>
        <w:rPr>
          <w:rFonts w:ascii="Arial" w:hAnsi="Arial" w:cs="Arial"/>
          <w:b/>
          <w:bCs/>
          <w:sz w:val="20"/>
          <w:szCs w:val="20"/>
          <w:lang w:val="es"/>
        </w:rPr>
        <w:t>Hazhir</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Faramarzi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Mohsen</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Mazloum</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Pejman</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Fatehi</w:t>
      </w:r>
      <w:proofErr w:type="spellEnd"/>
      <w:r>
        <w:rPr>
          <w:rFonts w:ascii="Arial" w:hAnsi="Arial" w:cs="Arial"/>
          <w:b/>
          <w:bCs/>
          <w:sz w:val="20"/>
          <w:szCs w:val="20"/>
          <w:lang w:val="es"/>
        </w:rPr>
        <w:t xml:space="preserve"> y </w:t>
      </w:r>
      <w:proofErr w:type="spellStart"/>
      <w:r>
        <w:rPr>
          <w:rFonts w:ascii="Arial" w:hAnsi="Arial" w:cs="Arial"/>
          <w:b/>
          <w:bCs/>
          <w:sz w:val="20"/>
          <w:szCs w:val="20"/>
          <w:lang w:val="es"/>
        </w:rPr>
        <w:t>Vafa</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Azarbar</w:t>
      </w:r>
      <w:proofErr w:type="spellEnd"/>
      <w:r>
        <w:rPr>
          <w:rFonts w:ascii="Arial" w:hAnsi="Arial" w:cs="Arial"/>
          <w:b/>
          <w:bCs/>
          <w:sz w:val="20"/>
          <w:szCs w:val="20"/>
          <w:lang w:val="es"/>
        </w:rPr>
        <w:t xml:space="preserve"> </w:t>
      </w:r>
      <w:r>
        <w:rPr>
          <w:rFonts w:ascii="Arial" w:hAnsi="Arial" w:cs="Arial"/>
          <w:sz w:val="20"/>
          <w:szCs w:val="20"/>
          <w:lang w:val="es"/>
        </w:rPr>
        <w:t>(masculino en todos los casos)</w:t>
      </w:r>
    </w:p>
    <w:p w14:paraId="7709A908" w14:textId="1B2087D3" w:rsidR="00D87D70" w:rsidRPr="00D61410" w:rsidRDefault="00D87D70" w:rsidP="00D61410">
      <w:pPr>
        <w:spacing w:after="0" w:line="240" w:lineRule="auto"/>
        <w:rPr>
          <w:rFonts w:ascii="Amnesty Trade Gothic Light" w:hAnsi="Amnesty Trade Gothic Light" w:cs="Arial"/>
          <w:b/>
          <w:sz w:val="20"/>
          <w:szCs w:val="20"/>
        </w:rPr>
      </w:pPr>
      <w:r>
        <w:rPr>
          <w:rFonts w:ascii="Arial" w:hAnsi="Arial"/>
          <w:b/>
          <w:bCs/>
          <w:sz w:val="20"/>
          <w:szCs w:val="20"/>
          <w:lang w:val="es"/>
        </w:rPr>
        <w:t>ENLACE A LA AU ANTERIOR</w:t>
      </w:r>
      <w:r>
        <w:rPr>
          <w:rFonts w:ascii="Arial" w:hAnsi="Arial"/>
          <w:sz w:val="20"/>
          <w:szCs w:val="20"/>
          <w:lang w:val="es"/>
        </w:rPr>
        <w:t xml:space="preserve">: </w:t>
      </w:r>
      <w:hyperlink r:id="rId8" w:history="1">
        <w:r>
          <w:rPr>
            <w:rStyle w:val="Hipervnculo"/>
            <w:rFonts w:ascii="Arial" w:hAnsi="Arial" w:cs="Arial"/>
            <w:sz w:val="20"/>
            <w:szCs w:val="20"/>
            <w:lang w:val="es"/>
          </w:rPr>
          <w:t>https://www.amnesty.org/es/documents/mde13/6466/2023/es/</w:t>
        </w:r>
      </w:hyperlink>
      <w:r>
        <w:rPr>
          <w:rFonts w:ascii="Arial" w:hAnsi="Arial"/>
          <w:sz w:val="20"/>
          <w:szCs w:val="20"/>
          <w:lang w:val="es"/>
        </w:rPr>
        <w:t xml:space="preserve"> </w:t>
      </w:r>
    </w:p>
    <w:sectPr w:rsidR="00D87D70" w:rsidRPr="00D61410" w:rsidSect="00FE27F9">
      <w:headerReference w:type="default" r:id="rId9"/>
      <w:headerReference w:type="first" r:id="rId10"/>
      <w:footnotePr>
        <w:pos w:val="beneathText"/>
      </w:footnotePr>
      <w:endnotePr>
        <w:numFmt w:val="decimal"/>
      </w:endnotePr>
      <w:type w:val="continuous"/>
      <w:pgSz w:w="11900" w:h="16837" w:code="9"/>
      <w:pgMar w:top="1135"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7C4E" w14:textId="77777777" w:rsidR="00C66039" w:rsidRDefault="00C66039">
      <w:r>
        <w:separator/>
      </w:r>
    </w:p>
  </w:endnote>
  <w:endnote w:type="continuationSeparator" w:id="0">
    <w:p w14:paraId="1799729B" w14:textId="77777777" w:rsidR="00C66039" w:rsidRDefault="00C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D81F" w14:textId="77777777" w:rsidR="00C66039" w:rsidRDefault="00C66039">
      <w:r>
        <w:separator/>
      </w:r>
    </w:p>
  </w:footnote>
  <w:footnote w:type="continuationSeparator" w:id="0">
    <w:p w14:paraId="0F625F7F" w14:textId="77777777" w:rsidR="00C66039" w:rsidRDefault="00C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A41F79E" w:rsidR="00355617" w:rsidRPr="008F7755" w:rsidRDefault="002E4B47" w:rsidP="0082127B">
    <w:pPr>
      <w:tabs>
        <w:tab w:val="left" w:pos="6060"/>
        <w:tab w:val="right" w:pos="10203"/>
      </w:tabs>
      <w:spacing w:after="0"/>
      <w:rPr>
        <w:sz w:val="16"/>
        <w:szCs w:val="16"/>
        <w:lang w:val="es-ES"/>
      </w:rPr>
    </w:pPr>
    <w:r>
      <w:rPr>
        <w:sz w:val="16"/>
        <w:szCs w:val="16"/>
        <w:lang w:val="es"/>
      </w:rPr>
      <w:t>Segunda AU: 20/23 Índice: MDE 13/7600/2024 Irán</w:t>
    </w:r>
    <w:r>
      <w:rPr>
        <w:sz w:val="16"/>
        <w:szCs w:val="16"/>
        <w:lang w:val="es"/>
      </w:rPr>
      <w:tab/>
    </w:r>
    <w:r>
      <w:rPr>
        <w:sz w:val="16"/>
        <w:szCs w:val="16"/>
        <w:lang w:val="es"/>
      </w:rPr>
      <w:tab/>
      <w:t>Fecha: 18 de enero de 2024</w:t>
    </w:r>
  </w:p>
  <w:p w14:paraId="76F9B49C" w14:textId="77777777" w:rsidR="007A3AEA" w:rsidRPr="008F7755"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A9D472E"/>
    <w:multiLevelType w:val="hybridMultilevel"/>
    <w:tmpl w:val="D2E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80196">
    <w:abstractNumId w:val="0"/>
  </w:num>
  <w:num w:numId="2" w16cid:durableId="1911229728">
    <w:abstractNumId w:val="21"/>
  </w:num>
  <w:num w:numId="3" w16cid:durableId="1643384581">
    <w:abstractNumId w:val="20"/>
  </w:num>
  <w:num w:numId="4" w16cid:durableId="1095711952">
    <w:abstractNumId w:val="9"/>
  </w:num>
  <w:num w:numId="5" w16cid:durableId="1805805945">
    <w:abstractNumId w:val="3"/>
  </w:num>
  <w:num w:numId="6" w16cid:durableId="1349018415">
    <w:abstractNumId w:val="19"/>
  </w:num>
  <w:num w:numId="7" w16cid:durableId="330719122">
    <w:abstractNumId w:val="16"/>
  </w:num>
  <w:num w:numId="8" w16cid:durableId="543953860">
    <w:abstractNumId w:val="8"/>
  </w:num>
  <w:num w:numId="9" w16cid:durableId="1943536244">
    <w:abstractNumId w:val="7"/>
  </w:num>
  <w:num w:numId="10" w16cid:durableId="960258515">
    <w:abstractNumId w:val="12"/>
  </w:num>
  <w:num w:numId="11" w16cid:durableId="1695763053">
    <w:abstractNumId w:val="5"/>
  </w:num>
  <w:num w:numId="12" w16cid:durableId="1583368265">
    <w:abstractNumId w:val="13"/>
  </w:num>
  <w:num w:numId="13" w16cid:durableId="281305490">
    <w:abstractNumId w:val="14"/>
  </w:num>
  <w:num w:numId="14" w16cid:durableId="798959238">
    <w:abstractNumId w:val="1"/>
  </w:num>
  <w:num w:numId="15" w16cid:durableId="2030645919">
    <w:abstractNumId w:val="18"/>
  </w:num>
  <w:num w:numId="16" w16cid:durableId="1653873684">
    <w:abstractNumId w:val="10"/>
  </w:num>
  <w:num w:numId="17" w16cid:durableId="213935833">
    <w:abstractNumId w:val="11"/>
  </w:num>
  <w:num w:numId="18" w16cid:durableId="1167868916">
    <w:abstractNumId w:val="4"/>
  </w:num>
  <w:num w:numId="19" w16cid:durableId="1262762763">
    <w:abstractNumId w:val="6"/>
  </w:num>
  <w:num w:numId="20" w16cid:durableId="146897572">
    <w:abstractNumId w:val="15"/>
  </w:num>
  <w:num w:numId="21" w16cid:durableId="1431386771">
    <w:abstractNumId w:val="2"/>
  </w:num>
  <w:num w:numId="22" w16cid:durableId="286010670">
    <w:abstractNumId w:val="22"/>
  </w:num>
  <w:num w:numId="23" w16cid:durableId="158252709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0CE"/>
    <w:rsid w:val="00001383"/>
    <w:rsid w:val="00002C2B"/>
    <w:rsid w:val="00002DF5"/>
    <w:rsid w:val="0000401B"/>
    <w:rsid w:val="00004AA2"/>
    <w:rsid w:val="00004D79"/>
    <w:rsid w:val="000058B2"/>
    <w:rsid w:val="00006629"/>
    <w:rsid w:val="000109F3"/>
    <w:rsid w:val="000123D7"/>
    <w:rsid w:val="00013EBC"/>
    <w:rsid w:val="000142E0"/>
    <w:rsid w:val="00014BD0"/>
    <w:rsid w:val="00017CD0"/>
    <w:rsid w:val="00021F57"/>
    <w:rsid w:val="00023086"/>
    <w:rsid w:val="0002386F"/>
    <w:rsid w:val="0003333C"/>
    <w:rsid w:val="000338A0"/>
    <w:rsid w:val="00035770"/>
    <w:rsid w:val="000360D5"/>
    <w:rsid w:val="000372D6"/>
    <w:rsid w:val="000401C2"/>
    <w:rsid w:val="00046231"/>
    <w:rsid w:val="0004760F"/>
    <w:rsid w:val="00050B01"/>
    <w:rsid w:val="0005179E"/>
    <w:rsid w:val="000528B5"/>
    <w:rsid w:val="00057A7E"/>
    <w:rsid w:val="000602E7"/>
    <w:rsid w:val="00062133"/>
    <w:rsid w:val="00062F99"/>
    <w:rsid w:val="000651D6"/>
    <w:rsid w:val="000727F8"/>
    <w:rsid w:val="00075409"/>
    <w:rsid w:val="00076037"/>
    <w:rsid w:val="000803A7"/>
    <w:rsid w:val="00080A26"/>
    <w:rsid w:val="00080B5B"/>
    <w:rsid w:val="000810E0"/>
    <w:rsid w:val="00083462"/>
    <w:rsid w:val="000843E9"/>
    <w:rsid w:val="000854C1"/>
    <w:rsid w:val="000854D4"/>
    <w:rsid w:val="000863D7"/>
    <w:rsid w:val="0008684A"/>
    <w:rsid w:val="00087E2B"/>
    <w:rsid w:val="0009130D"/>
    <w:rsid w:val="00092930"/>
    <w:rsid w:val="00092DFA"/>
    <w:rsid w:val="000957C5"/>
    <w:rsid w:val="00096C24"/>
    <w:rsid w:val="000A1B71"/>
    <w:rsid w:val="000A1D8D"/>
    <w:rsid w:val="000A1F14"/>
    <w:rsid w:val="000A302A"/>
    <w:rsid w:val="000A61F6"/>
    <w:rsid w:val="000A7EC8"/>
    <w:rsid w:val="000B02B4"/>
    <w:rsid w:val="000B038A"/>
    <w:rsid w:val="000B0BBA"/>
    <w:rsid w:val="000B225B"/>
    <w:rsid w:val="000B31C7"/>
    <w:rsid w:val="000B3E50"/>
    <w:rsid w:val="000B4736"/>
    <w:rsid w:val="000B4A17"/>
    <w:rsid w:val="000B4A38"/>
    <w:rsid w:val="000B7BE3"/>
    <w:rsid w:val="000C04C9"/>
    <w:rsid w:val="000C1192"/>
    <w:rsid w:val="000C238D"/>
    <w:rsid w:val="000C2A0D"/>
    <w:rsid w:val="000C430C"/>
    <w:rsid w:val="000C45A2"/>
    <w:rsid w:val="000C6196"/>
    <w:rsid w:val="000D0ABB"/>
    <w:rsid w:val="000D37D0"/>
    <w:rsid w:val="000D58B9"/>
    <w:rsid w:val="000D5D66"/>
    <w:rsid w:val="000D6B31"/>
    <w:rsid w:val="000D70C1"/>
    <w:rsid w:val="000E0D61"/>
    <w:rsid w:val="000E18E1"/>
    <w:rsid w:val="000E1C93"/>
    <w:rsid w:val="000E2DF2"/>
    <w:rsid w:val="000E57D4"/>
    <w:rsid w:val="000E5E79"/>
    <w:rsid w:val="000E69B6"/>
    <w:rsid w:val="000F193A"/>
    <w:rsid w:val="000F2A81"/>
    <w:rsid w:val="000F3012"/>
    <w:rsid w:val="000F3E22"/>
    <w:rsid w:val="000F4907"/>
    <w:rsid w:val="000F5984"/>
    <w:rsid w:val="000F766D"/>
    <w:rsid w:val="000F7F0C"/>
    <w:rsid w:val="00100FE4"/>
    <w:rsid w:val="001024FA"/>
    <w:rsid w:val="0010337A"/>
    <w:rsid w:val="0010425E"/>
    <w:rsid w:val="00105E08"/>
    <w:rsid w:val="00106837"/>
    <w:rsid w:val="00106D61"/>
    <w:rsid w:val="00107218"/>
    <w:rsid w:val="00107887"/>
    <w:rsid w:val="0011107C"/>
    <w:rsid w:val="00113041"/>
    <w:rsid w:val="00113DBA"/>
    <w:rsid w:val="00114556"/>
    <w:rsid w:val="00114A4A"/>
    <w:rsid w:val="00116794"/>
    <w:rsid w:val="00116954"/>
    <w:rsid w:val="001175A5"/>
    <w:rsid w:val="00121ACA"/>
    <w:rsid w:val="00121BCF"/>
    <w:rsid w:val="0012537F"/>
    <w:rsid w:val="0012544D"/>
    <w:rsid w:val="001255FD"/>
    <w:rsid w:val="00125703"/>
    <w:rsid w:val="00125E1F"/>
    <w:rsid w:val="00125E21"/>
    <w:rsid w:val="0012649A"/>
    <w:rsid w:val="00126E55"/>
    <w:rsid w:val="001270B4"/>
    <w:rsid w:val="001300C3"/>
    <w:rsid w:val="00130B8A"/>
    <w:rsid w:val="00136431"/>
    <w:rsid w:val="001367D4"/>
    <w:rsid w:val="00136F1A"/>
    <w:rsid w:val="0014207A"/>
    <w:rsid w:val="00142AC2"/>
    <w:rsid w:val="00143415"/>
    <w:rsid w:val="0014369E"/>
    <w:rsid w:val="00143EBD"/>
    <w:rsid w:val="00144F8C"/>
    <w:rsid w:val="00145865"/>
    <w:rsid w:val="0014617E"/>
    <w:rsid w:val="0015086E"/>
    <w:rsid w:val="001526C3"/>
    <w:rsid w:val="00154D5D"/>
    <w:rsid w:val="001561F4"/>
    <w:rsid w:val="001572DA"/>
    <w:rsid w:val="00157C9B"/>
    <w:rsid w:val="00160CEB"/>
    <w:rsid w:val="0016118D"/>
    <w:rsid w:val="001611BF"/>
    <w:rsid w:val="00161E8E"/>
    <w:rsid w:val="00163D58"/>
    <w:rsid w:val="001648DB"/>
    <w:rsid w:val="00165F7F"/>
    <w:rsid w:val="001663CF"/>
    <w:rsid w:val="00170567"/>
    <w:rsid w:val="00174398"/>
    <w:rsid w:val="00176678"/>
    <w:rsid w:val="001771A5"/>
    <w:rsid w:val="001773D1"/>
    <w:rsid w:val="00177779"/>
    <w:rsid w:val="001803E6"/>
    <w:rsid w:val="00180A91"/>
    <w:rsid w:val="00183C1A"/>
    <w:rsid w:val="0018473A"/>
    <w:rsid w:val="00184933"/>
    <w:rsid w:val="00185EF2"/>
    <w:rsid w:val="00187C48"/>
    <w:rsid w:val="0019118D"/>
    <w:rsid w:val="00194626"/>
    <w:rsid w:val="00194CD5"/>
    <w:rsid w:val="00196811"/>
    <w:rsid w:val="00197567"/>
    <w:rsid w:val="001978EA"/>
    <w:rsid w:val="001A0174"/>
    <w:rsid w:val="001A0E48"/>
    <w:rsid w:val="001A1E3D"/>
    <w:rsid w:val="001A3B9C"/>
    <w:rsid w:val="001A3C85"/>
    <w:rsid w:val="001A635D"/>
    <w:rsid w:val="001A667B"/>
    <w:rsid w:val="001A6AC9"/>
    <w:rsid w:val="001B083A"/>
    <w:rsid w:val="001B162B"/>
    <w:rsid w:val="001B5363"/>
    <w:rsid w:val="001B5A4E"/>
    <w:rsid w:val="001B5B80"/>
    <w:rsid w:val="001B7B78"/>
    <w:rsid w:val="001C1F79"/>
    <w:rsid w:val="001C24BD"/>
    <w:rsid w:val="001C313F"/>
    <w:rsid w:val="001C357F"/>
    <w:rsid w:val="001C3792"/>
    <w:rsid w:val="001C3991"/>
    <w:rsid w:val="001C3C1A"/>
    <w:rsid w:val="001C50BA"/>
    <w:rsid w:val="001D52A5"/>
    <w:rsid w:val="001D5933"/>
    <w:rsid w:val="001E2045"/>
    <w:rsid w:val="001E2AAC"/>
    <w:rsid w:val="001E3879"/>
    <w:rsid w:val="001E3E06"/>
    <w:rsid w:val="001E5775"/>
    <w:rsid w:val="001E5E02"/>
    <w:rsid w:val="001E5F51"/>
    <w:rsid w:val="001E7706"/>
    <w:rsid w:val="001E7972"/>
    <w:rsid w:val="001F2CEE"/>
    <w:rsid w:val="001F4DCC"/>
    <w:rsid w:val="001F4ED6"/>
    <w:rsid w:val="001F5C04"/>
    <w:rsid w:val="001F5C15"/>
    <w:rsid w:val="001F61F1"/>
    <w:rsid w:val="001F71B6"/>
    <w:rsid w:val="001F7833"/>
    <w:rsid w:val="00201189"/>
    <w:rsid w:val="00203232"/>
    <w:rsid w:val="002036C0"/>
    <w:rsid w:val="0020471A"/>
    <w:rsid w:val="002056C9"/>
    <w:rsid w:val="00205F60"/>
    <w:rsid w:val="00206248"/>
    <w:rsid w:val="00213B64"/>
    <w:rsid w:val="00214E04"/>
    <w:rsid w:val="00215C3E"/>
    <w:rsid w:val="00215E33"/>
    <w:rsid w:val="002168D0"/>
    <w:rsid w:val="00222C66"/>
    <w:rsid w:val="00225A11"/>
    <w:rsid w:val="002271E5"/>
    <w:rsid w:val="002275A2"/>
    <w:rsid w:val="0022787E"/>
    <w:rsid w:val="002307A5"/>
    <w:rsid w:val="0023351D"/>
    <w:rsid w:val="002336B8"/>
    <w:rsid w:val="00240CFF"/>
    <w:rsid w:val="00243052"/>
    <w:rsid w:val="00245830"/>
    <w:rsid w:val="002502E0"/>
    <w:rsid w:val="00250AA3"/>
    <w:rsid w:val="0025339D"/>
    <w:rsid w:val="00254F28"/>
    <w:rsid w:val="002558D7"/>
    <w:rsid w:val="00257099"/>
    <w:rsid w:val="0025792F"/>
    <w:rsid w:val="00260CA7"/>
    <w:rsid w:val="00261CC7"/>
    <w:rsid w:val="00261D84"/>
    <w:rsid w:val="00263DCB"/>
    <w:rsid w:val="0026507B"/>
    <w:rsid w:val="00266548"/>
    <w:rsid w:val="002665C3"/>
    <w:rsid w:val="00267383"/>
    <w:rsid w:val="002703E7"/>
    <w:rsid w:val="002709C3"/>
    <w:rsid w:val="00270F0F"/>
    <w:rsid w:val="002739C9"/>
    <w:rsid w:val="00273E9A"/>
    <w:rsid w:val="002760E4"/>
    <w:rsid w:val="00281426"/>
    <w:rsid w:val="00281BD6"/>
    <w:rsid w:val="002827A6"/>
    <w:rsid w:val="00283123"/>
    <w:rsid w:val="0028381C"/>
    <w:rsid w:val="002847E9"/>
    <w:rsid w:val="00284878"/>
    <w:rsid w:val="002852E6"/>
    <w:rsid w:val="0028794E"/>
    <w:rsid w:val="00294377"/>
    <w:rsid w:val="002954FD"/>
    <w:rsid w:val="002A1015"/>
    <w:rsid w:val="002A24F4"/>
    <w:rsid w:val="002A2F36"/>
    <w:rsid w:val="002A4618"/>
    <w:rsid w:val="002A623C"/>
    <w:rsid w:val="002A6403"/>
    <w:rsid w:val="002A6A8D"/>
    <w:rsid w:val="002B2E12"/>
    <w:rsid w:val="002B2E9B"/>
    <w:rsid w:val="002B49B4"/>
    <w:rsid w:val="002B4DF0"/>
    <w:rsid w:val="002B5EBE"/>
    <w:rsid w:val="002B64B3"/>
    <w:rsid w:val="002C06A6"/>
    <w:rsid w:val="002C4A0B"/>
    <w:rsid w:val="002C5FE4"/>
    <w:rsid w:val="002C6986"/>
    <w:rsid w:val="002C6B6B"/>
    <w:rsid w:val="002C6D86"/>
    <w:rsid w:val="002C7F1F"/>
    <w:rsid w:val="002D211F"/>
    <w:rsid w:val="002D275F"/>
    <w:rsid w:val="002D31DA"/>
    <w:rsid w:val="002D48CD"/>
    <w:rsid w:val="002D5454"/>
    <w:rsid w:val="002E3476"/>
    <w:rsid w:val="002E3658"/>
    <w:rsid w:val="002E41AD"/>
    <w:rsid w:val="002E4B47"/>
    <w:rsid w:val="002E548F"/>
    <w:rsid w:val="002E5807"/>
    <w:rsid w:val="002E60D9"/>
    <w:rsid w:val="002E70B1"/>
    <w:rsid w:val="002E7237"/>
    <w:rsid w:val="002F232F"/>
    <w:rsid w:val="002F2375"/>
    <w:rsid w:val="002F2E00"/>
    <w:rsid w:val="002F3C80"/>
    <w:rsid w:val="002F3C82"/>
    <w:rsid w:val="002F47EA"/>
    <w:rsid w:val="002F6E9B"/>
    <w:rsid w:val="003011CF"/>
    <w:rsid w:val="0030205F"/>
    <w:rsid w:val="00307776"/>
    <w:rsid w:val="003114BB"/>
    <w:rsid w:val="0031230A"/>
    <w:rsid w:val="00312823"/>
    <w:rsid w:val="0031301E"/>
    <w:rsid w:val="00313693"/>
    <w:rsid w:val="00313E8B"/>
    <w:rsid w:val="0031435F"/>
    <w:rsid w:val="003161AE"/>
    <w:rsid w:val="00317059"/>
    <w:rsid w:val="0031742E"/>
    <w:rsid w:val="00320461"/>
    <w:rsid w:val="0032057A"/>
    <w:rsid w:val="00321691"/>
    <w:rsid w:val="003224A7"/>
    <w:rsid w:val="00322770"/>
    <w:rsid w:val="00322D0B"/>
    <w:rsid w:val="00322E94"/>
    <w:rsid w:val="00323975"/>
    <w:rsid w:val="003255E2"/>
    <w:rsid w:val="003256ED"/>
    <w:rsid w:val="00331E04"/>
    <w:rsid w:val="00333142"/>
    <w:rsid w:val="00333C3B"/>
    <w:rsid w:val="003361A1"/>
    <w:rsid w:val="0033624A"/>
    <w:rsid w:val="00336513"/>
    <w:rsid w:val="003373A5"/>
    <w:rsid w:val="00337633"/>
    <w:rsid w:val="00337826"/>
    <w:rsid w:val="00337910"/>
    <w:rsid w:val="00341261"/>
    <w:rsid w:val="0034128A"/>
    <w:rsid w:val="0034165F"/>
    <w:rsid w:val="00342F0F"/>
    <w:rsid w:val="0034324D"/>
    <w:rsid w:val="00345CD0"/>
    <w:rsid w:val="00347BD0"/>
    <w:rsid w:val="00350B08"/>
    <w:rsid w:val="00352E71"/>
    <w:rsid w:val="0035329F"/>
    <w:rsid w:val="0035465D"/>
    <w:rsid w:val="00355617"/>
    <w:rsid w:val="00363B49"/>
    <w:rsid w:val="00364D20"/>
    <w:rsid w:val="00364FB8"/>
    <w:rsid w:val="00366AF9"/>
    <w:rsid w:val="00366DE2"/>
    <w:rsid w:val="00370E85"/>
    <w:rsid w:val="00371651"/>
    <w:rsid w:val="00376EF4"/>
    <w:rsid w:val="003811AC"/>
    <w:rsid w:val="00381346"/>
    <w:rsid w:val="00381F20"/>
    <w:rsid w:val="0038378B"/>
    <w:rsid w:val="003904F0"/>
    <w:rsid w:val="003927F8"/>
    <w:rsid w:val="003927FB"/>
    <w:rsid w:val="003931EF"/>
    <w:rsid w:val="00393EA6"/>
    <w:rsid w:val="00394E7F"/>
    <w:rsid w:val="003955BD"/>
    <w:rsid w:val="00396448"/>
    <w:rsid w:val="003975C9"/>
    <w:rsid w:val="003A085D"/>
    <w:rsid w:val="003A1E89"/>
    <w:rsid w:val="003A2B49"/>
    <w:rsid w:val="003A2D2C"/>
    <w:rsid w:val="003A3F01"/>
    <w:rsid w:val="003B0897"/>
    <w:rsid w:val="003B20E2"/>
    <w:rsid w:val="003B294A"/>
    <w:rsid w:val="003B34AE"/>
    <w:rsid w:val="003B3CE8"/>
    <w:rsid w:val="003B56C9"/>
    <w:rsid w:val="003B70A9"/>
    <w:rsid w:val="003B761E"/>
    <w:rsid w:val="003C1935"/>
    <w:rsid w:val="003C3210"/>
    <w:rsid w:val="003C5330"/>
    <w:rsid w:val="003C57C9"/>
    <w:rsid w:val="003C5EEA"/>
    <w:rsid w:val="003C7B29"/>
    <w:rsid w:val="003C7CB6"/>
    <w:rsid w:val="003D0BDB"/>
    <w:rsid w:val="003D1396"/>
    <w:rsid w:val="003D1824"/>
    <w:rsid w:val="003D1E1E"/>
    <w:rsid w:val="003D423B"/>
    <w:rsid w:val="003D73F4"/>
    <w:rsid w:val="003D7648"/>
    <w:rsid w:val="003E3EFE"/>
    <w:rsid w:val="003E43E6"/>
    <w:rsid w:val="003E4C59"/>
    <w:rsid w:val="003E582C"/>
    <w:rsid w:val="003E596A"/>
    <w:rsid w:val="003E7135"/>
    <w:rsid w:val="003F3D5D"/>
    <w:rsid w:val="003F72A9"/>
    <w:rsid w:val="00404C40"/>
    <w:rsid w:val="004100B0"/>
    <w:rsid w:val="0041088D"/>
    <w:rsid w:val="00411E7C"/>
    <w:rsid w:val="00413287"/>
    <w:rsid w:val="004132F1"/>
    <w:rsid w:val="004141F7"/>
    <w:rsid w:val="00416365"/>
    <w:rsid w:val="0042028D"/>
    <w:rsid w:val="0042175E"/>
    <w:rsid w:val="0042210F"/>
    <w:rsid w:val="0042263D"/>
    <w:rsid w:val="004226F3"/>
    <w:rsid w:val="00425001"/>
    <w:rsid w:val="00425BE9"/>
    <w:rsid w:val="0042722E"/>
    <w:rsid w:val="00432202"/>
    <w:rsid w:val="004334BF"/>
    <w:rsid w:val="00433BF8"/>
    <w:rsid w:val="004344D9"/>
    <w:rsid w:val="0043622A"/>
    <w:rsid w:val="0044042D"/>
    <w:rsid w:val="004407E1"/>
    <w:rsid w:val="004408A1"/>
    <w:rsid w:val="00441503"/>
    <w:rsid w:val="0044197A"/>
    <w:rsid w:val="00442E5B"/>
    <w:rsid w:val="00443682"/>
    <w:rsid w:val="0044379B"/>
    <w:rsid w:val="00445D50"/>
    <w:rsid w:val="004461C5"/>
    <w:rsid w:val="00453538"/>
    <w:rsid w:val="004566A5"/>
    <w:rsid w:val="004569A6"/>
    <w:rsid w:val="00457ED0"/>
    <w:rsid w:val="004603A2"/>
    <w:rsid w:val="004611E7"/>
    <w:rsid w:val="00461634"/>
    <w:rsid w:val="00461D7F"/>
    <w:rsid w:val="004625A6"/>
    <w:rsid w:val="004634E3"/>
    <w:rsid w:val="004667AE"/>
    <w:rsid w:val="004668C5"/>
    <w:rsid w:val="00477612"/>
    <w:rsid w:val="00477684"/>
    <w:rsid w:val="004824C8"/>
    <w:rsid w:val="00485189"/>
    <w:rsid w:val="00486088"/>
    <w:rsid w:val="004879BA"/>
    <w:rsid w:val="00490353"/>
    <w:rsid w:val="00492FA8"/>
    <w:rsid w:val="00493FC6"/>
    <w:rsid w:val="0049410D"/>
    <w:rsid w:val="0049488F"/>
    <w:rsid w:val="0049547E"/>
    <w:rsid w:val="0049630F"/>
    <w:rsid w:val="004975EF"/>
    <w:rsid w:val="004A1BDD"/>
    <w:rsid w:val="004A360C"/>
    <w:rsid w:val="004A4364"/>
    <w:rsid w:val="004A680A"/>
    <w:rsid w:val="004B02F7"/>
    <w:rsid w:val="004B1B19"/>
    <w:rsid w:val="004B1E15"/>
    <w:rsid w:val="004B2367"/>
    <w:rsid w:val="004B381D"/>
    <w:rsid w:val="004B55C1"/>
    <w:rsid w:val="004B69B1"/>
    <w:rsid w:val="004B6CFD"/>
    <w:rsid w:val="004C1D37"/>
    <w:rsid w:val="004C265C"/>
    <w:rsid w:val="004C38A9"/>
    <w:rsid w:val="004C495C"/>
    <w:rsid w:val="004C521D"/>
    <w:rsid w:val="004C71F5"/>
    <w:rsid w:val="004D0ED3"/>
    <w:rsid w:val="004D2D44"/>
    <w:rsid w:val="004D41DC"/>
    <w:rsid w:val="004D4F21"/>
    <w:rsid w:val="004D5560"/>
    <w:rsid w:val="004D5E86"/>
    <w:rsid w:val="004D6412"/>
    <w:rsid w:val="004E0BD6"/>
    <w:rsid w:val="004E0EB0"/>
    <w:rsid w:val="004E2881"/>
    <w:rsid w:val="004E3D70"/>
    <w:rsid w:val="004E4334"/>
    <w:rsid w:val="004E4383"/>
    <w:rsid w:val="004E6DAA"/>
    <w:rsid w:val="004E7951"/>
    <w:rsid w:val="004F065A"/>
    <w:rsid w:val="004F31B0"/>
    <w:rsid w:val="004F3559"/>
    <w:rsid w:val="004F6026"/>
    <w:rsid w:val="00500157"/>
    <w:rsid w:val="00503AC2"/>
    <w:rsid w:val="00504FBC"/>
    <w:rsid w:val="005067A0"/>
    <w:rsid w:val="00510EE8"/>
    <w:rsid w:val="00512601"/>
    <w:rsid w:val="0051587A"/>
    <w:rsid w:val="00515ECA"/>
    <w:rsid w:val="0051621C"/>
    <w:rsid w:val="005167C8"/>
    <w:rsid w:val="00516A76"/>
    <w:rsid w:val="0051756C"/>
    <w:rsid w:val="00517E88"/>
    <w:rsid w:val="00521C05"/>
    <w:rsid w:val="00522047"/>
    <w:rsid w:val="005270B6"/>
    <w:rsid w:val="0053232A"/>
    <w:rsid w:val="005332FC"/>
    <w:rsid w:val="005363CA"/>
    <w:rsid w:val="0053678E"/>
    <w:rsid w:val="005371B0"/>
    <w:rsid w:val="0053732E"/>
    <w:rsid w:val="0054081A"/>
    <w:rsid w:val="00542F58"/>
    <w:rsid w:val="0054348C"/>
    <w:rsid w:val="0054380B"/>
    <w:rsid w:val="0054462B"/>
    <w:rsid w:val="00545259"/>
    <w:rsid w:val="00545423"/>
    <w:rsid w:val="00547E71"/>
    <w:rsid w:val="00547F0E"/>
    <w:rsid w:val="00551129"/>
    <w:rsid w:val="00552C27"/>
    <w:rsid w:val="00553989"/>
    <w:rsid w:val="0055457A"/>
    <w:rsid w:val="00556EBE"/>
    <w:rsid w:val="0055712A"/>
    <w:rsid w:val="00560565"/>
    <w:rsid w:val="005623B3"/>
    <w:rsid w:val="00564923"/>
    <w:rsid w:val="00565462"/>
    <w:rsid w:val="00566343"/>
    <w:rsid w:val="005668D0"/>
    <w:rsid w:val="0056736C"/>
    <w:rsid w:val="00567CD2"/>
    <w:rsid w:val="00570474"/>
    <w:rsid w:val="00572CCD"/>
    <w:rsid w:val="0057440A"/>
    <w:rsid w:val="00574F4C"/>
    <w:rsid w:val="00575584"/>
    <w:rsid w:val="00581777"/>
    <w:rsid w:val="00581A12"/>
    <w:rsid w:val="0058272A"/>
    <w:rsid w:val="00585812"/>
    <w:rsid w:val="0058708B"/>
    <w:rsid w:val="005875A8"/>
    <w:rsid w:val="00590396"/>
    <w:rsid w:val="005917AF"/>
    <w:rsid w:val="00591E08"/>
    <w:rsid w:val="00592C3E"/>
    <w:rsid w:val="00593A53"/>
    <w:rsid w:val="00594D37"/>
    <w:rsid w:val="00596449"/>
    <w:rsid w:val="00596A2D"/>
    <w:rsid w:val="005A070B"/>
    <w:rsid w:val="005A124A"/>
    <w:rsid w:val="005A23EA"/>
    <w:rsid w:val="005A3E28"/>
    <w:rsid w:val="005A4BFC"/>
    <w:rsid w:val="005A6D67"/>
    <w:rsid w:val="005A71AD"/>
    <w:rsid w:val="005A7F1B"/>
    <w:rsid w:val="005B227F"/>
    <w:rsid w:val="005B4811"/>
    <w:rsid w:val="005B59ED"/>
    <w:rsid w:val="005B5C5A"/>
    <w:rsid w:val="005B6256"/>
    <w:rsid w:val="005B65CE"/>
    <w:rsid w:val="005C0342"/>
    <w:rsid w:val="005C1656"/>
    <w:rsid w:val="005C2DEE"/>
    <w:rsid w:val="005C5043"/>
    <w:rsid w:val="005C506D"/>
    <w:rsid w:val="005C51D4"/>
    <w:rsid w:val="005C5636"/>
    <w:rsid w:val="005C5FC9"/>
    <w:rsid w:val="005C63CD"/>
    <w:rsid w:val="005C6869"/>
    <w:rsid w:val="005C751F"/>
    <w:rsid w:val="005C795B"/>
    <w:rsid w:val="005D14AA"/>
    <w:rsid w:val="005D15A6"/>
    <w:rsid w:val="005D19AC"/>
    <w:rsid w:val="005D2C37"/>
    <w:rsid w:val="005D4359"/>
    <w:rsid w:val="005D60E9"/>
    <w:rsid w:val="005D6608"/>
    <w:rsid w:val="005D664F"/>
    <w:rsid w:val="005D7287"/>
    <w:rsid w:val="005D7A9A"/>
    <w:rsid w:val="005D7D1C"/>
    <w:rsid w:val="005E25EF"/>
    <w:rsid w:val="005E3EB9"/>
    <w:rsid w:val="005E3F13"/>
    <w:rsid w:val="005E5946"/>
    <w:rsid w:val="005E5F6B"/>
    <w:rsid w:val="005F0355"/>
    <w:rsid w:val="005F0877"/>
    <w:rsid w:val="005F0DCA"/>
    <w:rsid w:val="005F216F"/>
    <w:rsid w:val="005F24DE"/>
    <w:rsid w:val="005F2BD7"/>
    <w:rsid w:val="005F2E60"/>
    <w:rsid w:val="005F3A5C"/>
    <w:rsid w:val="005F3C44"/>
    <w:rsid w:val="005F5E43"/>
    <w:rsid w:val="00600EF5"/>
    <w:rsid w:val="00603C54"/>
    <w:rsid w:val="00605020"/>
    <w:rsid w:val="00606108"/>
    <w:rsid w:val="00607B09"/>
    <w:rsid w:val="00610157"/>
    <w:rsid w:val="00611427"/>
    <w:rsid w:val="00611431"/>
    <w:rsid w:val="006134F8"/>
    <w:rsid w:val="00614CE0"/>
    <w:rsid w:val="00616A92"/>
    <w:rsid w:val="006201FC"/>
    <w:rsid w:val="00620835"/>
    <w:rsid w:val="00620ADD"/>
    <w:rsid w:val="00624968"/>
    <w:rsid w:val="00627A6C"/>
    <w:rsid w:val="0063044A"/>
    <w:rsid w:val="00630CC2"/>
    <w:rsid w:val="006332B4"/>
    <w:rsid w:val="00634741"/>
    <w:rsid w:val="00636800"/>
    <w:rsid w:val="00640EF2"/>
    <w:rsid w:val="00643875"/>
    <w:rsid w:val="00645643"/>
    <w:rsid w:val="006467FC"/>
    <w:rsid w:val="00646B99"/>
    <w:rsid w:val="0064718C"/>
    <w:rsid w:val="006471CE"/>
    <w:rsid w:val="0065049B"/>
    <w:rsid w:val="00650D59"/>
    <w:rsid w:val="00650D73"/>
    <w:rsid w:val="00650FB1"/>
    <w:rsid w:val="00652870"/>
    <w:rsid w:val="00655213"/>
    <w:rsid w:val="0065534F"/>
    <w:rsid w:val="006558EE"/>
    <w:rsid w:val="0065628B"/>
    <w:rsid w:val="00656B0E"/>
    <w:rsid w:val="00657231"/>
    <w:rsid w:val="006628DB"/>
    <w:rsid w:val="00662F23"/>
    <w:rsid w:val="00667FBC"/>
    <w:rsid w:val="00670733"/>
    <w:rsid w:val="006710D0"/>
    <w:rsid w:val="00672368"/>
    <w:rsid w:val="00673B0F"/>
    <w:rsid w:val="00673CD8"/>
    <w:rsid w:val="0067608F"/>
    <w:rsid w:val="00682EAF"/>
    <w:rsid w:val="00684DED"/>
    <w:rsid w:val="0068563E"/>
    <w:rsid w:val="00686415"/>
    <w:rsid w:val="0069533C"/>
    <w:rsid w:val="0069571A"/>
    <w:rsid w:val="00695CDE"/>
    <w:rsid w:val="00697B0A"/>
    <w:rsid w:val="006A0BB9"/>
    <w:rsid w:val="006A12BE"/>
    <w:rsid w:val="006A75DE"/>
    <w:rsid w:val="006B12FA"/>
    <w:rsid w:val="006B1FBE"/>
    <w:rsid w:val="006B2084"/>
    <w:rsid w:val="006B461E"/>
    <w:rsid w:val="006C10D1"/>
    <w:rsid w:val="006C2609"/>
    <w:rsid w:val="006C3C21"/>
    <w:rsid w:val="006C48FD"/>
    <w:rsid w:val="006C7A31"/>
    <w:rsid w:val="006D0A07"/>
    <w:rsid w:val="006D0F58"/>
    <w:rsid w:val="006D5857"/>
    <w:rsid w:val="006E3AD2"/>
    <w:rsid w:val="006E58CC"/>
    <w:rsid w:val="006E5B5C"/>
    <w:rsid w:val="006F09E4"/>
    <w:rsid w:val="006F374E"/>
    <w:rsid w:val="006F4C28"/>
    <w:rsid w:val="006F55D1"/>
    <w:rsid w:val="006F5DB7"/>
    <w:rsid w:val="006F6280"/>
    <w:rsid w:val="006F7332"/>
    <w:rsid w:val="00702325"/>
    <w:rsid w:val="0070364E"/>
    <w:rsid w:val="00704361"/>
    <w:rsid w:val="007061C4"/>
    <w:rsid w:val="007073A3"/>
    <w:rsid w:val="007104E8"/>
    <w:rsid w:val="007106DC"/>
    <w:rsid w:val="00712BFB"/>
    <w:rsid w:val="007156FC"/>
    <w:rsid w:val="00716588"/>
    <w:rsid w:val="00716942"/>
    <w:rsid w:val="007173E9"/>
    <w:rsid w:val="00720A4C"/>
    <w:rsid w:val="00723B58"/>
    <w:rsid w:val="007246BC"/>
    <w:rsid w:val="00724A4B"/>
    <w:rsid w:val="00724F56"/>
    <w:rsid w:val="00726E78"/>
    <w:rsid w:val="00727519"/>
    <w:rsid w:val="00727CA7"/>
    <w:rsid w:val="0073077C"/>
    <w:rsid w:val="0073094C"/>
    <w:rsid w:val="007309D8"/>
    <w:rsid w:val="00732D49"/>
    <w:rsid w:val="00734298"/>
    <w:rsid w:val="0073431C"/>
    <w:rsid w:val="00734EFC"/>
    <w:rsid w:val="007367BF"/>
    <w:rsid w:val="00737FA5"/>
    <w:rsid w:val="007428BD"/>
    <w:rsid w:val="0074349D"/>
    <w:rsid w:val="00744204"/>
    <w:rsid w:val="007458B1"/>
    <w:rsid w:val="00746459"/>
    <w:rsid w:val="007466B5"/>
    <w:rsid w:val="0074719E"/>
    <w:rsid w:val="00750296"/>
    <w:rsid w:val="0075182D"/>
    <w:rsid w:val="00752735"/>
    <w:rsid w:val="007528E0"/>
    <w:rsid w:val="00752A78"/>
    <w:rsid w:val="00752B46"/>
    <w:rsid w:val="007546B9"/>
    <w:rsid w:val="0075634B"/>
    <w:rsid w:val="007567A6"/>
    <w:rsid w:val="00761163"/>
    <w:rsid w:val="00764572"/>
    <w:rsid w:val="00764E18"/>
    <w:rsid w:val="00765113"/>
    <w:rsid w:val="007656E7"/>
    <w:rsid w:val="00766112"/>
    <w:rsid w:val="00766699"/>
    <w:rsid w:val="007666A4"/>
    <w:rsid w:val="00766CEA"/>
    <w:rsid w:val="00767B27"/>
    <w:rsid w:val="00771463"/>
    <w:rsid w:val="007717A7"/>
    <w:rsid w:val="007721A8"/>
    <w:rsid w:val="00773357"/>
    <w:rsid w:val="00773365"/>
    <w:rsid w:val="00773466"/>
    <w:rsid w:val="00773C13"/>
    <w:rsid w:val="0077580E"/>
    <w:rsid w:val="00776188"/>
    <w:rsid w:val="007771C9"/>
    <w:rsid w:val="00777345"/>
    <w:rsid w:val="00780545"/>
    <w:rsid w:val="00781624"/>
    <w:rsid w:val="00781E3C"/>
    <w:rsid w:val="00784B34"/>
    <w:rsid w:val="00784ED6"/>
    <w:rsid w:val="007858BA"/>
    <w:rsid w:val="00786029"/>
    <w:rsid w:val="00786EC4"/>
    <w:rsid w:val="00787002"/>
    <w:rsid w:val="0078737C"/>
    <w:rsid w:val="00790582"/>
    <w:rsid w:val="00790CFA"/>
    <w:rsid w:val="00791550"/>
    <w:rsid w:val="0079419A"/>
    <w:rsid w:val="007941D1"/>
    <w:rsid w:val="00794236"/>
    <w:rsid w:val="00794B90"/>
    <w:rsid w:val="00795CBB"/>
    <w:rsid w:val="007963CB"/>
    <w:rsid w:val="00796D27"/>
    <w:rsid w:val="007A200F"/>
    <w:rsid w:val="007A2ABA"/>
    <w:rsid w:val="007A35E6"/>
    <w:rsid w:val="007A3AEA"/>
    <w:rsid w:val="007A3FFE"/>
    <w:rsid w:val="007A506B"/>
    <w:rsid w:val="007A7F97"/>
    <w:rsid w:val="007B3461"/>
    <w:rsid w:val="007B4F3E"/>
    <w:rsid w:val="007B56B0"/>
    <w:rsid w:val="007B573A"/>
    <w:rsid w:val="007B5CBB"/>
    <w:rsid w:val="007B6655"/>
    <w:rsid w:val="007B7197"/>
    <w:rsid w:val="007C08FA"/>
    <w:rsid w:val="007C573D"/>
    <w:rsid w:val="007C6CD0"/>
    <w:rsid w:val="007D06D5"/>
    <w:rsid w:val="007D0B67"/>
    <w:rsid w:val="007D2549"/>
    <w:rsid w:val="007D703D"/>
    <w:rsid w:val="007E0001"/>
    <w:rsid w:val="007E090C"/>
    <w:rsid w:val="007E1D8B"/>
    <w:rsid w:val="007E7902"/>
    <w:rsid w:val="007F3E6E"/>
    <w:rsid w:val="007F54F8"/>
    <w:rsid w:val="007F70CD"/>
    <w:rsid w:val="007F72FF"/>
    <w:rsid w:val="007F7B5E"/>
    <w:rsid w:val="008006EA"/>
    <w:rsid w:val="008044AF"/>
    <w:rsid w:val="0080503F"/>
    <w:rsid w:val="008056E9"/>
    <w:rsid w:val="00805F47"/>
    <w:rsid w:val="00806136"/>
    <w:rsid w:val="0081049F"/>
    <w:rsid w:val="00811277"/>
    <w:rsid w:val="00814632"/>
    <w:rsid w:val="00817CBC"/>
    <w:rsid w:val="0082006E"/>
    <w:rsid w:val="0082127B"/>
    <w:rsid w:val="00822892"/>
    <w:rsid w:val="008245EC"/>
    <w:rsid w:val="00827565"/>
    <w:rsid w:val="00827A40"/>
    <w:rsid w:val="00831DDC"/>
    <w:rsid w:val="00833E79"/>
    <w:rsid w:val="00834A2D"/>
    <w:rsid w:val="00836CF8"/>
    <w:rsid w:val="008410E1"/>
    <w:rsid w:val="00843380"/>
    <w:rsid w:val="00844B4D"/>
    <w:rsid w:val="00844F48"/>
    <w:rsid w:val="00845105"/>
    <w:rsid w:val="00845594"/>
    <w:rsid w:val="008455C2"/>
    <w:rsid w:val="00846100"/>
    <w:rsid w:val="008463D0"/>
    <w:rsid w:val="008463D3"/>
    <w:rsid w:val="00846E45"/>
    <w:rsid w:val="00846F3E"/>
    <w:rsid w:val="00854FB5"/>
    <w:rsid w:val="0085737A"/>
    <w:rsid w:val="008577FF"/>
    <w:rsid w:val="00863FD1"/>
    <w:rsid w:val="00864035"/>
    <w:rsid w:val="0086480A"/>
    <w:rsid w:val="00866873"/>
    <w:rsid w:val="00874A93"/>
    <w:rsid w:val="00875E8E"/>
    <w:rsid w:val="008763F4"/>
    <w:rsid w:val="00876FAF"/>
    <w:rsid w:val="00877848"/>
    <w:rsid w:val="008806B6"/>
    <w:rsid w:val="0088246A"/>
    <w:rsid w:val="00882F4F"/>
    <w:rsid w:val="008849EA"/>
    <w:rsid w:val="0088505D"/>
    <w:rsid w:val="00885271"/>
    <w:rsid w:val="00885698"/>
    <w:rsid w:val="00891FE8"/>
    <w:rsid w:val="0089368E"/>
    <w:rsid w:val="00893C6F"/>
    <w:rsid w:val="0089484B"/>
    <w:rsid w:val="0089495A"/>
    <w:rsid w:val="00895528"/>
    <w:rsid w:val="00895BD9"/>
    <w:rsid w:val="00897A72"/>
    <w:rsid w:val="00897EF4"/>
    <w:rsid w:val="008A059F"/>
    <w:rsid w:val="008A1F87"/>
    <w:rsid w:val="008A32B7"/>
    <w:rsid w:val="008A3CF1"/>
    <w:rsid w:val="008A6264"/>
    <w:rsid w:val="008B1F65"/>
    <w:rsid w:val="008B2313"/>
    <w:rsid w:val="008B2C82"/>
    <w:rsid w:val="008B3BA5"/>
    <w:rsid w:val="008B5CB2"/>
    <w:rsid w:val="008B740A"/>
    <w:rsid w:val="008B7763"/>
    <w:rsid w:val="008C316A"/>
    <w:rsid w:val="008C320E"/>
    <w:rsid w:val="008C685B"/>
    <w:rsid w:val="008C696A"/>
    <w:rsid w:val="008C6EBB"/>
    <w:rsid w:val="008C7289"/>
    <w:rsid w:val="008D16ED"/>
    <w:rsid w:val="008D2115"/>
    <w:rsid w:val="008D2A6B"/>
    <w:rsid w:val="008D2FD3"/>
    <w:rsid w:val="008D49A5"/>
    <w:rsid w:val="008D537D"/>
    <w:rsid w:val="008E0B66"/>
    <w:rsid w:val="008E13D0"/>
    <w:rsid w:val="008E172D"/>
    <w:rsid w:val="008E28D3"/>
    <w:rsid w:val="008E2CC4"/>
    <w:rsid w:val="008E3911"/>
    <w:rsid w:val="008E51A1"/>
    <w:rsid w:val="008E5C08"/>
    <w:rsid w:val="008F1CAE"/>
    <w:rsid w:val="008F1D28"/>
    <w:rsid w:val="008F56A0"/>
    <w:rsid w:val="008F60AF"/>
    <w:rsid w:val="008F7755"/>
    <w:rsid w:val="00900A64"/>
    <w:rsid w:val="00901CDF"/>
    <w:rsid w:val="00902730"/>
    <w:rsid w:val="00902D13"/>
    <w:rsid w:val="00904260"/>
    <w:rsid w:val="00904DB0"/>
    <w:rsid w:val="00906C9F"/>
    <w:rsid w:val="00907537"/>
    <w:rsid w:val="009101DA"/>
    <w:rsid w:val="00910662"/>
    <w:rsid w:val="00911657"/>
    <w:rsid w:val="00911B8A"/>
    <w:rsid w:val="00912B68"/>
    <w:rsid w:val="00912DD3"/>
    <w:rsid w:val="009202D0"/>
    <w:rsid w:val="00921577"/>
    <w:rsid w:val="009227A7"/>
    <w:rsid w:val="00922F8F"/>
    <w:rsid w:val="00923946"/>
    <w:rsid w:val="0092482E"/>
    <w:rsid w:val="009254A1"/>
    <w:rsid w:val="009259E1"/>
    <w:rsid w:val="009260A2"/>
    <w:rsid w:val="00926EF8"/>
    <w:rsid w:val="00930D0B"/>
    <w:rsid w:val="00932B2B"/>
    <w:rsid w:val="00932BE5"/>
    <w:rsid w:val="00933FB0"/>
    <w:rsid w:val="009341E4"/>
    <w:rsid w:val="00936CEB"/>
    <w:rsid w:val="009425AA"/>
    <w:rsid w:val="00943AC5"/>
    <w:rsid w:val="00943B16"/>
    <w:rsid w:val="00945A89"/>
    <w:rsid w:val="00946F76"/>
    <w:rsid w:val="00947299"/>
    <w:rsid w:val="00950E1E"/>
    <w:rsid w:val="0095188F"/>
    <w:rsid w:val="009521B9"/>
    <w:rsid w:val="009528CF"/>
    <w:rsid w:val="00952AE4"/>
    <w:rsid w:val="009534A7"/>
    <w:rsid w:val="009550A0"/>
    <w:rsid w:val="009579DC"/>
    <w:rsid w:val="00960C64"/>
    <w:rsid w:val="009626CF"/>
    <w:rsid w:val="00963D4F"/>
    <w:rsid w:val="00970A81"/>
    <w:rsid w:val="00970C0C"/>
    <w:rsid w:val="00970FA4"/>
    <w:rsid w:val="0097218E"/>
    <w:rsid w:val="00974849"/>
    <w:rsid w:val="00974CF5"/>
    <w:rsid w:val="00975E52"/>
    <w:rsid w:val="00976538"/>
    <w:rsid w:val="00977825"/>
    <w:rsid w:val="00980316"/>
    <w:rsid w:val="00980425"/>
    <w:rsid w:val="00982810"/>
    <w:rsid w:val="00986C23"/>
    <w:rsid w:val="009901DC"/>
    <w:rsid w:val="00990AE5"/>
    <w:rsid w:val="0099114C"/>
    <w:rsid w:val="0099198B"/>
    <w:rsid w:val="00991C69"/>
    <w:rsid w:val="009923C0"/>
    <w:rsid w:val="00995001"/>
    <w:rsid w:val="009952BF"/>
    <w:rsid w:val="00995B50"/>
    <w:rsid w:val="009966A9"/>
    <w:rsid w:val="009969FB"/>
    <w:rsid w:val="00997E59"/>
    <w:rsid w:val="009A2975"/>
    <w:rsid w:val="009A412E"/>
    <w:rsid w:val="009A4231"/>
    <w:rsid w:val="009A5A32"/>
    <w:rsid w:val="009A6487"/>
    <w:rsid w:val="009A691C"/>
    <w:rsid w:val="009B0A5F"/>
    <w:rsid w:val="009B0B71"/>
    <w:rsid w:val="009B1621"/>
    <w:rsid w:val="009B51E5"/>
    <w:rsid w:val="009B78FE"/>
    <w:rsid w:val="009C1764"/>
    <w:rsid w:val="009C3521"/>
    <w:rsid w:val="009C38BA"/>
    <w:rsid w:val="009C3FAD"/>
    <w:rsid w:val="009C4461"/>
    <w:rsid w:val="009C6B5A"/>
    <w:rsid w:val="009D2613"/>
    <w:rsid w:val="009D27F7"/>
    <w:rsid w:val="009D2BFC"/>
    <w:rsid w:val="009D2D86"/>
    <w:rsid w:val="009D4713"/>
    <w:rsid w:val="009D4A86"/>
    <w:rsid w:val="009D5187"/>
    <w:rsid w:val="009E05CC"/>
    <w:rsid w:val="009E097D"/>
    <w:rsid w:val="009E0A5F"/>
    <w:rsid w:val="009E17E2"/>
    <w:rsid w:val="009E6986"/>
    <w:rsid w:val="009E7E6E"/>
    <w:rsid w:val="009F0D1C"/>
    <w:rsid w:val="009F1E86"/>
    <w:rsid w:val="009F3A45"/>
    <w:rsid w:val="009F4AF8"/>
    <w:rsid w:val="009F6EAC"/>
    <w:rsid w:val="009F787C"/>
    <w:rsid w:val="00A035AE"/>
    <w:rsid w:val="00A03B23"/>
    <w:rsid w:val="00A043FE"/>
    <w:rsid w:val="00A044B9"/>
    <w:rsid w:val="00A04542"/>
    <w:rsid w:val="00A0568E"/>
    <w:rsid w:val="00A057EF"/>
    <w:rsid w:val="00A06172"/>
    <w:rsid w:val="00A070A3"/>
    <w:rsid w:val="00A07271"/>
    <w:rsid w:val="00A07E67"/>
    <w:rsid w:val="00A12CDA"/>
    <w:rsid w:val="00A17AF5"/>
    <w:rsid w:val="00A226ED"/>
    <w:rsid w:val="00A22FD4"/>
    <w:rsid w:val="00A23F4A"/>
    <w:rsid w:val="00A31849"/>
    <w:rsid w:val="00A31F72"/>
    <w:rsid w:val="00A32048"/>
    <w:rsid w:val="00A325C7"/>
    <w:rsid w:val="00A36241"/>
    <w:rsid w:val="00A37871"/>
    <w:rsid w:val="00A408B1"/>
    <w:rsid w:val="00A40EB4"/>
    <w:rsid w:val="00A41FC6"/>
    <w:rsid w:val="00A427D4"/>
    <w:rsid w:val="00A44B1B"/>
    <w:rsid w:val="00A4583A"/>
    <w:rsid w:val="00A478FD"/>
    <w:rsid w:val="00A47990"/>
    <w:rsid w:val="00A50236"/>
    <w:rsid w:val="00A5095E"/>
    <w:rsid w:val="00A5189F"/>
    <w:rsid w:val="00A53168"/>
    <w:rsid w:val="00A5544F"/>
    <w:rsid w:val="00A60214"/>
    <w:rsid w:val="00A6060C"/>
    <w:rsid w:val="00A615F7"/>
    <w:rsid w:val="00A62D69"/>
    <w:rsid w:val="00A6381A"/>
    <w:rsid w:val="00A64F1D"/>
    <w:rsid w:val="00A66F82"/>
    <w:rsid w:val="00A70B96"/>
    <w:rsid w:val="00A70D9D"/>
    <w:rsid w:val="00A72019"/>
    <w:rsid w:val="00A737A7"/>
    <w:rsid w:val="00A738D3"/>
    <w:rsid w:val="00A74B99"/>
    <w:rsid w:val="00A7548F"/>
    <w:rsid w:val="00A75B20"/>
    <w:rsid w:val="00A771A8"/>
    <w:rsid w:val="00A77587"/>
    <w:rsid w:val="00A77862"/>
    <w:rsid w:val="00A803FA"/>
    <w:rsid w:val="00A81673"/>
    <w:rsid w:val="00A8221E"/>
    <w:rsid w:val="00A849A7"/>
    <w:rsid w:val="00A85785"/>
    <w:rsid w:val="00A875DB"/>
    <w:rsid w:val="00A90EA6"/>
    <w:rsid w:val="00A91BB0"/>
    <w:rsid w:val="00A928CC"/>
    <w:rsid w:val="00A9603F"/>
    <w:rsid w:val="00AA009D"/>
    <w:rsid w:val="00AA01F9"/>
    <w:rsid w:val="00AA0244"/>
    <w:rsid w:val="00AA0DE3"/>
    <w:rsid w:val="00AA1DC5"/>
    <w:rsid w:val="00AA3550"/>
    <w:rsid w:val="00AA4B0C"/>
    <w:rsid w:val="00AA60E9"/>
    <w:rsid w:val="00AA68FE"/>
    <w:rsid w:val="00AB420C"/>
    <w:rsid w:val="00AB5744"/>
    <w:rsid w:val="00AB5AA7"/>
    <w:rsid w:val="00AB5C6E"/>
    <w:rsid w:val="00AB6857"/>
    <w:rsid w:val="00AB7E5D"/>
    <w:rsid w:val="00AC1075"/>
    <w:rsid w:val="00AC14F7"/>
    <w:rsid w:val="00AC15B7"/>
    <w:rsid w:val="00AC2DC6"/>
    <w:rsid w:val="00AC367F"/>
    <w:rsid w:val="00AC3BAC"/>
    <w:rsid w:val="00AD03E6"/>
    <w:rsid w:val="00AD28DE"/>
    <w:rsid w:val="00AD4CDD"/>
    <w:rsid w:val="00AD6153"/>
    <w:rsid w:val="00AD7AFA"/>
    <w:rsid w:val="00AD7F82"/>
    <w:rsid w:val="00AE2629"/>
    <w:rsid w:val="00AE4214"/>
    <w:rsid w:val="00AE60F1"/>
    <w:rsid w:val="00AF017D"/>
    <w:rsid w:val="00AF0784"/>
    <w:rsid w:val="00AF0CBE"/>
    <w:rsid w:val="00AF0FCD"/>
    <w:rsid w:val="00AF12FA"/>
    <w:rsid w:val="00AF2BA8"/>
    <w:rsid w:val="00AF376E"/>
    <w:rsid w:val="00AF5FF0"/>
    <w:rsid w:val="00B006B8"/>
    <w:rsid w:val="00B03840"/>
    <w:rsid w:val="00B03A19"/>
    <w:rsid w:val="00B03BFE"/>
    <w:rsid w:val="00B05DC7"/>
    <w:rsid w:val="00B06873"/>
    <w:rsid w:val="00B07333"/>
    <w:rsid w:val="00B07DE7"/>
    <w:rsid w:val="00B10466"/>
    <w:rsid w:val="00B1154C"/>
    <w:rsid w:val="00B11C41"/>
    <w:rsid w:val="00B1245D"/>
    <w:rsid w:val="00B17859"/>
    <w:rsid w:val="00B206A8"/>
    <w:rsid w:val="00B20C53"/>
    <w:rsid w:val="00B20C5C"/>
    <w:rsid w:val="00B21DA4"/>
    <w:rsid w:val="00B2294C"/>
    <w:rsid w:val="00B23AD3"/>
    <w:rsid w:val="00B249EE"/>
    <w:rsid w:val="00B2688E"/>
    <w:rsid w:val="00B27341"/>
    <w:rsid w:val="00B33926"/>
    <w:rsid w:val="00B34B57"/>
    <w:rsid w:val="00B353CB"/>
    <w:rsid w:val="00B35CEF"/>
    <w:rsid w:val="00B4032F"/>
    <w:rsid w:val="00B408D4"/>
    <w:rsid w:val="00B444EB"/>
    <w:rsid w:val="00B45F0F"/>
    <w:rsid w:val="00B465F2"/>
    <w:rsid w:val="00B50454"/>
    <w:rsid w:val="00B52B01"/>
    <w:rsid w:val="00B551E7"/>
    <w:rsid w:val="00B552D0"/>
    <w:rsid w:val="00B56408"/>
    <w:rsid w:val="00B60567"/>
    <w:rsid w:val="00B62364"/>
    <w:rsid w:val="00B647D0"/>
    <w:rsid w:val="00B64CCD"/>
    <w:rsid w:val="00B655ED"/>
    <w:rsid w:val="00B6690B"/>
    <w:rsid w:val="00B67829"/>
    <w:rsid w:val="00B67A16"/>
    <w:rsid w:val="00B707D0"/>
    <w:rsid w:val="00B71960"/>
    <w:rsid w:val="00B72460"/>
    <w:rsid w:val="00B727A2"/>
    <w:rsid w:val="00B72DF3"/>
    <w:rsid w:val="00B745A0"/>
    <w:rsid w:val="00B74DD3"/>
    <w:rsid w:val="00B7545C"/>
    <w:rsid w:val="00B7555A"/>
    <w:rsid w:val="00B768D4"/>
    <w:rsid w:val="00B80476"/>
    <w:rsid w:val="00B814DF"/>
    <w:rsid w:val="00B84608"/>
    <w:rsid w:val="00B85BA3"/>
    <w:rsid w:val="00B903E1"/>
    <w:rsid w:val="00B92149"/>
    <w:rsid w:val="00B92AEC"/>
    <w:rsid w:val="00B92DFE"/>
    <w:rsid w:val="00B9438A"/>
    <w:rsid w:val="00B9450C"/>
    <w:rsid w:val="00B957E6"/>
    <w:rsid w:val="00B96140"/>
    <w:rsid w:val="00B97140"/>
    <w:rsid w:val="00B97626"/>
    <w:rsid w:val="00BA03ED"/>
    <w:rsid w:val="00BA04CA"/>
    <w:rsid w:val="00BA0E81"/>
    <w:rsid w:val="00BA2E90"/>
    <w:rsid w:val="00BA312C"/>
    <w:rsid w:val="00BA5986"/>
    <w:rsid w:val="00BA631F"/>
    <w:rsid w:val="00BA6913"/>
    <w:rsid w:val="00BA7082"/>
    <w:rsid w:val="00BB0B3B"/>
    <w:rsid w:val="00BB24D7"/>
    <w:rsid w:val="00BB4E97"/>
    <w:rsid w:val="00BC01DC"/>
    <w:rsid w:val="00BC348C"/>
    <w:rsid w:val="00BC4A5B"/>
    <w:rsid w:val="00BC7111"/>
    <w:rsid w:val="00BD0B43"/>
    <w:rsid w:val="00BD14AB"/>
    <w:rsid w:val="00BD1AD8"/>
    <w:rsid w:val="00BD5619"/>
    <w:rsid w:val="00BD5908"/>
    <w:rsid w:val="00BD6E63"/>
    <w:rsid w:val="00BD7869"/>
    <w:rsid w:val="00BE0912"/>
    <w:rsid w:val="00BE0D92"/>
    <w:rsid w:val="00BE1E76"/>
    <w:rsid w:val="00BE3A54"/>
    <w:rsid w:val="00BE4685"/>
    <w:rsid w:val="00BE6035"/>
    <w:rsid w:val="00BE6BC9"/>
    <w:rsid w:val="00BF2341"/>
    <w:rsid w:val="00BF368C"/>
    <w:rsid w:val="00BF4778"/>
    <w:rsid w:val="00BF5162"/>
    <w:rsid w:val="00BF6490"/>
    <w:rsid w:val="00BF7136"/>
    <w:rsid w:val="00C01A8C"/>
    <w:rsid w:val="00C03E8C"/>
    <w:rsid w:val="00C06EDC"/>
    <w:rsid w:val="00C134EF"/>
    <w:rsid w:val="00C14154"/>
    <w:rsid w:val="00C15746"/>
    <w:rsid w:val="00C162AD"/>
    <w:rsid w:val="00C17D6F"/>
    <w:rsid w:val="00C21882"/>
    <w:rsid w:val="00C22113"/>
    <w:rsid w:val="00C22C06"/>
    <w:rsid w:val="00C2312A"/>
    <w:rsid w:val="00C27FC4"/>
    <w:rsid w:val="00C3046F"/>
    <w:rsid w:val="00C359CF"/>
    <w:rsid w:val="00C3683B"/>
    <w:rsid w:val="00C370BB"/>
    <w:rsid w:val="00C378C0"/>
    <w:rsid w:val="00C37E26"/>
    <w:rsid w:val="00C37FE0"/>
    <w:rsid w:val="00C40A4D"/>
    <w:rsid w:val="00C415B8"/>
    <w:rsid w:val="00C41CF1"/>
    <w:rsid w:val="00C447DF"/>
    <w:rsid w:val="00C448D9"/>
    <w:rsid w:val="00C4542F"/>
    <w:rsid w:val="00C45B06"/>
    <w:rsid w:val="00C460DB"/>
    <w:rsid w:val="00C4701B"/>
    <w:rsid w:val="00C47196"/>
    <w:rsid w:val="00C50CEC"/>
    <w:rsid w:val="00C51B9B"/>
    <w:rsid w:val="00C527F9"/>
    <w:rsid w:val="00C529A7"/>
    <w:rsid w:val="00C538D1"/>
    <w:rsid w:val="00C55182"/>
    <w:rsid w:val="00C55DD8"/>
    <w:rsid w:val="00C562A0"/>
    <w:rsid w:val="00C607FB"/>
    <w:rsid w:val="00C60E4C"/>
    <w:rsid w:val="00C61D1D"/>
    <w:rsid w:val="00C623D8"/>
    <w:rsid w:val="00C648B6"/>
    <w:rsid w:val="00C6586B"/>
    <w:rsid w:val="00C65E7E"/>
    <w:rsid w:val="00C66039"/>
    <w:rsid w:val="00C66E0E"/>
    <w:rsid w:val="00C67165"/>
    <w:rsid w:val="00C70CC5"/>
    <w:rsid w:val="00C71EEB"/>
    <w:rsid w:val="00C73192"/>
    <w:rsid w:val="00C73D45"/>
    <w:rsid w:val="00C7429B"/>
    <w:rsid w:val="00C74EE7"/>
    <w:rsid w:val="00C76EE0"/>
    <w:rsid w:val="00C77DBB"/>
    <w:rsid w:val="00C80A79"/>
    <w:rsid w:val="00C8330C"/>
    <w:rsid w:val="00C856F7"/>
    <w:rsid w:val="00C85BFA"/>
    <w:rsid w:val="00C85E07"/>
    <w:rsid w:val="00C85EFE"/>
    <w:rsid w:val="00C8618C"/>
    <w:rsid w:val="00C92B3B"/>
    <w:rsid w:val="00C934DE"/>
    <w:rsid w:val="00C93CB2"/>
    <w:rsid w:val="00C95473"/>
    <w:rsid w:val="00C975B2"/>
    <w:rsid w:val="00C97DB5"/>
    <w:rsid w:val="00CA13A3"/>
    <w:rsid w:val="00CA3CAB"/>
    <w:rsid w:val="00CA49E6"/>
    <w:rsid w:val="00CA51AF"/>
    <w:rsid w:val="00CA56CB"/>
    <w:rsid w:val="00CA5CB1"/>
    <w:rsid w:val="00CA5D30"/>
    <w:rsid w:val="00CA69D3"/>
    <w:rsid w:val="00CA6B0A"/>
    <w:rsid w:val="00CA77F8"/>
    <w:rsid w:val="00CB09B1"/>
    <w:rsid w:val="00CB23D5"/>
    <w:rsid w:val="00CB2873"/>
    <w:rsid w:val="00CB28C0"/>
    <w:rsid w:val="00CB7F71"/>
    <w:rsid w:val="00CC2431"/>
    <w:rsid w:val="00CC3927"/>
    <w:rsid w:val="00CC5DEC"/>
    <w:rsid w:val="00CC5F50"/>
    <w:rsid w:val="00CC6879"/>
    <w:rsid w:val="00CD0A00"/>
    <w:rsid w:val="00CD2995"/>
    <w:rsid w:val="00CD32B9"/>
    <w:rsid w:val="00CD333A"/>
    <w:rsid w:val="00CD3EB5"/>
    <w:rsid w:val="00CD5B05"/>
    <w:rsid w:val="00CD6793"/>
    <w:rsid w:val="00CD710D"/>
    <w:rsid w:val="00CE25D1"/>
    <w:rsid w:val="00CE26F9"/>
    <w:rsid w:val="00CE2AF7"/>
    <w:rsid w:val="00CF0D59"/>
    <w:rsid w:val="00CF3730"/>
    <w:rsid w:val="00CF606B"/>
    <w:rsid w:val="00CF7805"/>
    <w:rsid w:val="00D00714"/>
    <w:rsid w:val="00D007F8"/>
    <w:rsid w:val="00D01F6E"/>
    <w:rsid w:val="00D02E19"/>
    <w:rsid w:val="00D030C9"/>
    <w:rsid w:val="00D04C95"/>
    <w:rsid w:val="00D05014"/>
    <w:rsid w:val="00D0507E"/>
    <w:rsid w:val="00D05725"/>
    <w:rsid w:val="00D05A52"/>
    <w:rsid w:val="00D114C6"/>
    <w:rsid w:val="00D120BE"/>
    <w:rsid w:val="00D129DF"/>
    <w:rsid w:val="00D1374A"/>
    <w:rsid w:val="00D13A16"/>
    <w:rsid w:val="00D142D0"/>
    <w:rsid w:val="00D14A1C"/>
    <w:rsid w:val="00D14A81"/>
    <w:rsid w:val="00D15496"/>
    <w:rsid w:val="00D15D8A"/>
    <w:rsid w:val="00D17E69"/>
    <w:rsid w:val="00D218AD"/>
    <w:rsid w:val="00D23D90"/>
    <w:rsid w:val="00D24408"/>
    <w:rsid w:val="00D26BF9"/>
    <w:rsid w:val="00D32459"/>
    <w:rsid w:val="00D337B1"/>
    <w:rsid w:val="00D33839"/>
    <w:rsid w:val="00D35070"/>
    <w:rsid w:val="00D35879"/>
    <w:rsid w:val="00D35F68"/>
    <w:rsid w:val="00D36B41"/>
    <w:rsid w:val="00D36D27"/>
    <w:rsid w:val="00D370C4"/>
    <w:rsid w:val="00D402E1"/>
    <w:rsid w:val="00D43164"/>
    <w:rsid w:val="00D44928"/>
    <w:rsid w:val="00D47210"/>
    <w:rsid w:val="00D506A5"/>
    <w:rsid w:val="00D5100B"/>
    <w:rsid w:val="00D51A27"/>
    <w:rsid w:val="00D527B1"/>
    <w:rsid w:val="00D5286D"/>
    <w:rsid w:val="00D52DF9"/>
    <w:rsid w:val="00D54217"/>
    <w:rsid w:val="00D548B6"/>
    <w:rsid w:val="00D54DB2"/>
    <w:rsid w:val="00D611DD"/>
    <w:rsid w:val="00D61410"/>
    <w:rsid w:val="00D62977"/>
    <w:rsid w:val="00D635A1"/>
    <w:rsid w:val="00D64032"/>
    <w:rsid w:val="00D6411A"/>
    <w:rsid w:val="00D66A07"/>
    <w:rsid w:val="00D67ABF"/>
    <w:rsid w:val="00D7075B"/>
    <w:rsid w:val="00D740A4"/>
    <w:rsid w:val="00D749E6"/>
    <w:rsid w:val="00D767C0"/>
    <w:rsid w:val="00D76C8E"/>
    <w:rsid w:val="00D77B0D"/>
    <w:rsid w:val="00D80C41"/>
    <w:rsid w:val="00D82A11"/>
    <w:rsid w:val="00D82C2D"/>
    <w:rsid w:val="00D834E2"/>
    <w:rsid w:val="00D83528"/>
    <w:rsid w:val="00D839E9"/>
    <w:rsid w:val="00D844EE"/>
    <w:rsid w:val="00D847F8"/>
    <w:rsid w:val="00D85DC8"/>
    <w:rsid w:val="00D87AF9"/>
    <w:rsid w:val="00D87D70"/>
    <w:rsid w:val="00D87E34"/>
    <w:rsid w:val="00D90465"/>
    <w:rsid w:val="00D94B15"/>
    <w:rsid w:val="00D9561A"/>
    <w:rsid w:val="00D96827"/>
    <w:rsid w:val="00DA22D0"/>
    <w:rsid w:val="00DA300F"/>
    <w:rsid w:val="00DA4919"/>
    <w:rsid w:val="00DA5B96"/>
    <w:rsid w:val="00DA6C73"/>
    <w:rsid w:val="00DB3571"/>
    <w:rsid w:val="00DB7BAA"/>
    <w:rsid w:val="00DB7D74"/>
    <w:rsid w:val="00DC112A"/>
    <w:rsid w:val="00DC27AA"/>
    <w:rsid w:val="00DC4ADE"/>
    <w:rsid w:val="00DC65A4"/>
    <w:rsid w:val="00DD2B1D"/>
    <w:rsid w:val="00DD305D"/>
    <w:rsid w:val="00DD346F"/>
    <w:rsid w:val="00DD54D7"/>
    <w:rsid w:val="00DD7909"/>
    <w:rsid w:val="00DD7B93"/>
    <w:rsid w:val="00DE0BE8"/>
    <w:rsid w:val="00DE14D6"/>
    <w:rsid w:val="00DE1555"/>
    <w:rsid w:val="00DE24E7"/>
    <w:rsid w:val="00DE2AA8"/>
    <w:rsid w:val="00DE4101"/>
    <w:rsid w:val="00DE42D5"/>
    <w:rsid w:val="00DE661E"/>
    <w:rsid w:val="00DE6F68"/>
    <w:rsid w:val="00DF0BEE"/>
    <w:rsid w:val="00DF1141"/>
    <w:rsid w:val="00DF3644"/>
    <w:rsid w:val="00DF3DF5"/>
    <w:rsid w:val="00DF40D0"/>
    <w:rsid w:val="00DF4797"/>
    <w:rsid w:val="00DF56CD"/>
    <w:rsid w:val="00DF5ADD"/>
    <w:rsid w:val="00DF63A6"/>
    <w:rsid w:val="00DF7AED"/>
    <w:rsid w:val="00E00D42"/>
    <w:rsid w:val="00E025FF"/>
    <w:rsid w:val="00E026BE"/>
    <w:rsid w:val="00E02A82"/>
    <w:rsid w:val="00E04AF0"/>
    <w:rsid w:val="00E0553C"/>
    <w:rsid w:val="00E1007D"/>
    <w:rsid w:val="00E10BBB"/>
    <w:rsid w:val="00E10E9B"/>
    <w:rsid w:val="00E110F7"/>
    <w:rsid w:val="00E1184B"/>
    <w:rsid w:val="00E11CEF"/>
    <w:rsid w:val="00E12675"/>
    <w:rsid w:val="00E12FD3"/>
    <w:rsid w:val="00E13F40"/>
    <w:rsid w:val="00E14D8F"/>
    <w:rsid w:val="00E16C9E"/>
    <w:rsid w:val="00E22AAE"/>
    <w:rsid w:val="00E22C5E"/>
    <w:rsid w:val="00E24223"/>
    <w:rsid w:val="00E2692A"/>
    <w:rsid w:val="00E278BF"/>
    <w:rsid w:val="00E31AB4"/>
    <w:rsid w:val="00E31FD8"/>
    <w:rsid w:val="00E32128"/>
    <w:rsid w:val="00E3283D"/>
    <w:rsid w:val="00E35850"/>
    <w:rsid w:val="00E36BCE"/>
    <w:rsid w:val="00E372B0"/>
    <w:rsid w:val="00E37A5E"/>
    <w:rsid w:val="00E37B98"/>
    <w:rsid w:val="00E406B4"/>
    <w:rsid w:val="00E40EAA"/>
    <w:rsid w:val="00E432C8"/>
    <w:rsid w:val="00E43F3A"/>
    <w:rsid w:val="00E45316"/>
    <w:rsid w:val="00E45B15"/>
    <w:rsid w:val="00E47A78"/>
    <w:rsid w:val="00E5129C"/>
    <w:rsid w:val="00E5509E"/>
    <w:rsid w:val="00E55D18"/>
    <w:rsid w:val="00E56BDB"/>
    <w:rsid w:val="00E5702B"/>
    <w:rsid w:val="00E5725A"/>
    <w:rsid w:val="00E62C35"/>
    <w:rsid w:val="00E632E3"/>
    <w:rsid w:val="00E63874"/>
    <w:rsid w:val="00E63CEF"/>
    <w:rsid w:val="00E652F3"/>
    <w:rsid w:val="00E657B3"/>
    <w:rsid w:val="00E65CAA"/>
    <w:rsid w:val="00E65D5E"/>
    <w:rsid w:val="00E65FB0"/>
    <w:rsid w:val="00E67A52"/>
    <w:rsid w:val="00E67C6B"/>
    <w:rsid w:val="00E707D9"/>
    <w:rsid w:val="00E7569C"/>
    <w:rsid w:val="00E76516"/>
    <w:rsid w:val="00E7662F"/>
    <w:rsid w:val="00E76865"/>
    <w:rsid w:val="00E76FE7"/>
    <w:rsid w:val="00E778FE"/>
    <w:rsid w:val="00E82263"/>
    <w:rsid w:val="00E82294"/>
    <w:rsid w:val="00E841B6"/>
    <w:rsid w:val="00E8708A"/>
    <w:rsid w:val="00E87EEA"/>
    <w:rsid w:val="00E9045F"/>
    <w:rsid w:val="00E90839"/>
    <w:rsid w:val="00E90AC0"/>
    <w:rsid w:val="00E91723"/>
    <w:rsid w:val="00E91E02"/>
    <w:rsid w:val="00E9267D"/>
    <w:rsid w:val="00E928A2"/>
    <w:rsid w:val="00E92F6B"/>
    <w:rsid w:val="00E93168"/>
    <w:rsid w:val="00E93CBF"/>
    <w:rsid w:val="00E95246"/>
    <w:rsid w:val="00E96253"/>
    <w:rsid w:val="00E968AB"/>
    <w:rsid w:val="00EA1562"/>
    <w:rsid w:val="00EA185B"/>
    <w:rsid w:val="00EA1BE9"/>
    <w:rsid w:val="00EA4AC2"/>
    <w:rsid w:val="00EA68CE"/>
    <w:rsid w:val="00EB1C45"/>
    <w:rsid w:val="00EB37C9"/>
    <w:rsid w:val="00EB47D2"/>
    <w:rsid w:val="00EB51EB"/>
    <w:rsid w:val="00EB7BC0"/>
    <w:rsid w:val="00EC42C1"/>
    <w:rsid w:val="00EC5ECE"/>
    <w:rsid w:val="00EC64C8"/>
    <w:rsid w:val="00EC677A"/>
    <w:rsid w:val="00ED2557"/>
    <w:rsid w:val="00ED5A80"/>
    <w:rsid w:val="00ED65AF"/>
    <w:rsid w:val="00EE0256"/>
    <w:rsid w:val="00EE2CD4"/>
    <w:rsid w:val="00EE54FE"/>
    <w:rsid w:val="00EE72F9"/>
    <w:rsid w:val="00EF215B"/>
    <w:rsid w:val="00EF284E"/>
    <w:rsid w:val="00EF408D"/>
    <w:rsid w:val="00EF4380"/>
    <w:rsid w:val="00EF5E31"/>
    <w:rsid w:val="00EF73BF"/>
    <w:rsid w:val="00F00FE4"/>
    <w:rsid w:val="00F014BF"/>
    <w:rsid w:val="00F04FD3"/>
    <w:rsid w:val="00F0568E"/>
    <w:rsid w:val="00F06639"/>
    <w:rsid w:val="00F06DCA"/>
    <w:rsid w:val="00F1322D"/>
    <w:rsid w:val="00F1333D"/>
    <w:rsid w:val="00F14E3F"/>
    <w:rsid w:val="00F15767"/>
    <w:rsid w:val="00F21727"/>
    <w:rsid w:val="00F22464"/>
    <w:rsid w:val="00F2475A"/>
    <w:rsid w:val="00F25445"/>
    <w:rsid w:val="00F25C6A"/>
    <w:rsid w:val="00F30C18"/>
    <w:rsid w:val="00F3182C"/>
    <w:rsid w:val="00F322A8"/>
    <w:rsid w:val="00F332D3"/>
    <w:rsid w:val="00F337D5"/>
    <w:rsid w:val="00F3436F"/>
    <w:rsid w:val="00F35DAF"/>
    <w:rsid w:val="00F3610A"/>
    <w:rsid w:val="00F403E9"/>
    <w:rsid w:val="00F41944"/>
    <w:rsid w:val="00F42B61"/>
    <w:rsid w:val="00F442ED"/>
    <w:rsid w:val="00F45927"/>
    <w:rsid w:val="00F462D4"/>
    <w:rsid w:val="00F471CA"/>
    <w:rsid w:val="00F47463"/>
    <w:rsid w:val="00F509E4"/>
    <w:rsid w:val="00F50C8D"/>
    <w:rsid w:val="00F52C20"/>
    <w:rsid w:val="00F55175"/>
    <w:rsid w:val="00F561B7"/>
    <w:rsid w:val="00F57AFC"/>
    <w:rsid w:val="00F600AE"/>
    <w:rsid w:val="00F64DB0"/>
    <w:rsid w:val="00F64F09"/>
    <w:rsid w:val="00F652DD"/>
    <w:rsid w:val="00F65D4B"/>
    <w:rsid w:val="00F71526"/>
    <w:rsid w:val="00F72359"/>
    <w:rsid w:val="00F7577A"/>
    <w:rsid w:val="00F7624C"/>
    <w:rsid w:val="00F76BD9"/>
    <w:rsid w:val="00F771BD"/>
    <w:rsid w:val="00F82D8F"/>
    <w:rsid w:val="00F8309B"/>
    <w:rsid w:val="00F83EDB"/>
    <w:rsid w:val="00F84CA2"/>
    <w:rsid w:val="00F91619"/>
    <w:rsid w:val="00F923C2"/>
    <w:rsid w:val="00F92E71"/>
    <w:rsid w:val="00F93094"/>
    <w:rsid w:val="00F93A4B"/>
    <w:rsid w:val="00F93BFF"/>
    <w:rsid w:val="00F9400E"/>
    <w:rsid w:val="00F94CE6"/>
    <w:rsid w:val="00F972E9"/>
    <w:rsid w:val="00FA015B"/>
    <w:rsid w:val="00FA072A"/>
    <w:rsid w:val="00FA0BA3"/>
    <w:rsid w:val="00FA1C07"/>
    <w:rsid w:val="00FA25D1"/>
    <w:rsid w:val="00FA48E3"/>
    <w:rsid w:val="00FA4E88"/>
    <w:rsid w:val="00FA5A64"/>
    <w:rsid w:val="00FA7368"/>
    <w:rsid w:val="00FA7659"/>
    <w:rsid w:val="00FA7EEA"/>
    <w:rsid w:val="00FB0517"/>
    <w:rsid w:val="00FB088F"/>
    <w:rsid w:val="00FB0A7A"/>
    <w:rsid w:val="00FB24A3"/>
    <w:rsid w:val="00FB28D0"/>
    <w:rsid w:val="00FB2CBD"/>
    <w:rsid w:val="00FB54DD"/>
    <w:rsid w:val="00FB6332"/>
    <w:rsid w:val="00FB6A97"/>
    <w:rsid w:val="00FB6E8B"/>
    <w:rsid w:val="00FC01A6"/>
    <w:rsid w:val="00FC0E16"/>
    <w:rsid w:val="00FC2917"/>
    <w:rsid w:val="00FC2A74"/>
    <w:rsid w:val="00FC3CD3"/>
    <w:rsid w:val="00FC3ED3"/>
    <w:rsid w:val="00FC4659"/>
    <w:rsid w:val="00FC6B56"/>
    <w:rsid w:val="00FC7E48"/>
    <w:rsid w:val="00FD0745"/>
    <w:rsid w:val="00FD2298"/>
    <w:rsid w:val="00FD2768"/>
    <w:rsid w:val="00FD38A9"/>
    <w:rsid w:val="00FD4647"/>
    <w:rsid w:val="00FD5F32"/>
    <w:rsid w:val="00FD66D0"/>
    <w:rsid w:val="00FD7D16"/>
    <w:rsid w:val="00FD7F7B"/>
    <w:rsid w:val="00FE0A82"/>
    <w:rsid w:val="00FE27F9"/>
    <w:rsid w:val="00FE2A26"/>
    <w:rsid w:val="00FE3409"/>
    <w:rsid w:val="00FE34EC"/>
    <w:rsid w:val="00FE3EC6"/>
    <w:rsid w:val="00FE4105"/>
    <w:rsid w:val="00FE5800"/>
    <w:rsid w:val="00FE7D80"/>
    <w:rsid w:val="00FF0791"/>
    <w:rsid w:val="00FF0C4A"/>
    <w:rsid w:val="00FF4618"/>
    <w:rsid w:val="00FF4725"/>
    <w:rsid w:val="00FF4937"/>
    <w:rsid w:val="00FF675A"/>
    <w:rsid w:val="00FF6F75"/>
    <w:rsid w:val="00FF799B"/>
    <w:rsid w:val="00FF7BB4"/>
    <w:rsid w:val="00FF7FD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valid-text">
    <w:name w:val="valid-text"/>
    <w:basedOn w:val="Fuentedeprrafopredeter"/>
    <w:rsid w:val="001C313F"/>
  </w:style>
  <w:style w:type="paragraph" w:styleId="Revisin">
    <w:name w:val="Revision"/>
    <w:hidden/>
    <w:uiPriority w:val="99"/>
    <w:semiHidden/>
    <w:rsid w:val="0098281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44766">
      <w:bodyDiv w:val="1"/>
      <w:marLeft w:val="0"/>
      <w:marRight w:val="0"/>
      <w:marTop w:val="0"/>
      <w:marBottom w:val="0"/>
      <w:divBdr>
        <w:top w:val="none" w:sz="0" w:space="0" w:color="auto"/>
        <w:left w:val="none" w:sz="0" w:space="0" w:color="auto"/>
        <w:bottom w:val="none" w:sz="0" w:space="0" w:color="auto"/>
        <w:right w:val="none" w:sz="0" w:space="0" w:color="auto"/>
      </w:divBdr>
    </w:div>
    <w:div w:id="139913434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25926377">
      <w:bodyDiv w:val="1"/>
      <w:marLeft w:val="0"/>
      <w:marRight w:val="0"/>
      <w:marTop w:val="0"/>
      <w:marBottom w:val="0"/>
      <w:divBdr>
        <w:top w:val="none" w:sz="0" w:space="0" w:color="auto"/>
        <w:left w:val="none" w:sz="0" w:space="0" w:color="auto"/>
        <w:bottom w:val="none" w:sz="0" w:space="0" w:color="auto"/>
        <w:right w:val="none" w:sz="0" w:space="0" w:color="auto"/>
      </w:divBdr>
      <w:divsChild>
        <w:div w:id="1691107028">
          <w:marLeft w:val="0"/>
          <w:marRight w:val="0"/>
          <w:marTop w:val="0"/>
          <w:marBottom w:val="0"/>
          <w:divBdr>
            <w:top w:val="single" w:sz="2" w:space="0" w:color="000000"/>
            <w:left w:val="single" w:sz="2" w:space="0" w:color="000000"/>
            <w:bottom w:val="single" w:sz="2" w:space="0" w:color="000000"/>
            <w:right w:val="single" w:sz="2" w:space="0" w:color="000000"/>
          </w:divBdr>
        </w:div>
        <w:div w:id="1825703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6466/2023/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507-8163-456B-AEC5-22D996CB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1712</Words>
  <Characters>9422</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2024-01-19T12:58:00Z</dcterms:created>
  <dcterms:modified xsi:type="dcterms:W3CDTF">2024-01-19T12:58:00Z</dcterms:modified>
</cp:coreProperties>
</file>