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AA3BC4E" w14:textId="77777777" w:rsidR="0034128A" w:rsidRPr="002E357F"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667BB654" w14:textId="77777777" w:rsidR="005D2C37" w:rsidRPr="002E357F" w:rsidRDefault="005D2C37" w:rsidP="00980425">
      <w:pPr>
        <w:pStyle w:val="Default"/>
        <w:ind w:left="-283"/>
        <w:rPr>
          <w:b/>
          <w:sz w:val="20"/>
          <w:szCs w:val="20"/>
          <w:lang w:val="es-ES"/>
        </w:rPr>
      </w:pPr>
    </w:p>
    <w:p w14:paraId="330EA4FC" w14:textId="426B7A61" w:rsidR="00C22985" w:rsidRPr="002E357F" w:rsidRDefault="00193AF9" w:rsidP="376AA1D1">
      <w:pPr>
        <w:spacing w:after="0"/>
        <w:ind w:left="-283"/>
        <w:rPr>
          <w:rFonts w:ascii="Arial" w:hAnsi="Arial" w:cs="Arial"/>
          <w:b/>
          <w:bCs/>
          <w:color w:val="auto"/>
          <w:sz w:val="32"/>
          <w:szCs w:val="36"/>
          <w:lang w:val="es-ES"/>
        </w:rPr>
      </w:pPr>
      <w:r>
        <w:rPr>
          <w:rFonts w:ascii="Arial" w:hAnsi="Arial" w:cs="Arial"/>
          <w:b/>
          <w:bCs/>
          <w:color w:val="auto"/>
          <w:sz w:val="32"/>
          <w:szCs w:val="36"/>
          <w:lang w:val="es"/>
        </w:rPr>
        <w:t>DETENIDOS CORREN RIESGO DE VOLVER A SUFRIR TORTURA</w:t>
      </w:r>
    </w:p>
    <w:p w14:paraId="53DC23AC" w14:textId="0C0881A6" w:rsidR="005D2C37" w:rsidRPr="00674B7B" w:rsidRDefault="3F8386D8" w:rsidP="376AA1D1">
      <w:pPr>
        <w:spacing w:after="0" w:line="240" w:lineRule="auto"/>
        <w:ind w:left="-283"/>
        <w:jc w:val="both"/>
        <w:rPr>
          <w:rFonts w:ascii="Arial" w:hAnsi="Arial" w:cs="Arial"/>
          <w:b/>
          <w:bCs/>
          <w:color w:val="auto"/>
          <w:szCs w:val="18"/>
          <w:lang w:val="es-ES"/>
        </w:rPr>
      </w:pPr>
      <w:r w:rsidRPr="00674B7B">
        <w:rPr>
          <w:rFonts w:ascii="Arial" w:hAnsi="Arial" w:cs="Arial"/>
          <w:b/>
          <w:bCs/>
          <w:color w:val="auto"/>
          <w:szCs w:val="18"/>
          <w:lang w:val="es"/>
        </w:rPr>
        <w:t xml:space="preserve">El 22 de diciembre de 2023, detenidos en el Centro Penitenciario de Maseru (MCCI, por sus siglas en inglés), en Lesoto, fueron sometidos a tortura y otros malos tratos por los funcionarios de Servicios Penitenciarios, quienes los golpearon con diversas armas y </w:t>
      </w:r>
      <w:proofErr w:type="gramStart"/>
      <w:r w:rsidRPr="00674B7B">
        <w:rPr>
          <w:rFonts w:ascii="Arial" w:hAnsi="Arial" w:cs="Arial"/>
          <w:b/>
          <w:bCs/>
          <w:color w:val="auto"/>
          <w:szCs w:val="18"/>
          <w:lang w:val="es"/>
        </w:rPr>
        <w:t>les</w:t>
      </w:r>
      <w:proofErr w:type="gramEnd"/>
      <w:r w:rsidRPr="00674B7B">
        <w:rPr>
          <w:rFonts w:ascii="Arial" w:hAnsi="Arial" w:cs="Arial"/>
          <w:b/>
          <w:bCs/>
          <w:color w:val="auto"/>
          <w:szCs w:val="18"/>
          <w:lang w:val="es"/>
        </w:rPr>
        <w:t xml:space="preserve"> negaron el acceso a la atención médica necesaria. Al visitarlos, sus familiares notaron que tenían lesiones visibles y solicitaron que se tomaran acciones jurídicas urgentes. El 23 de enero de 2024, el Tribunal Supremo de Lesoto censuró el uso desfasado de castigos corporales contra los detenidos en el MCCI, y una investigación de la Defensoría del Pueblo de Lesoto reveló deficiencias sistémicas que contribuyen a estas violaciones. Las autoridades deben aplicar de forma urgente las recomendaciones hechas por el Defensor del Pueblo, como la obligación de rendir cuentas por las personas detenidas en el MCCI y garantizar que estén protegidas contra nuevas torturas y otros malos tratos.</w:t>
      </w:r>
    </w:p>
    <w:p w14:paraId="5758000D" w14:textId="47842998" w:rsidR="00CF766A" w:rsidRPr="002E357F" w:rsidRDefault="005D2C37" w:rsidP="00980425">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LA SIGUIENTE CARTA MODELO</w:t>
      </w:r>
    </w:p>
    <w:p w14:paraId="7D1B356D" w14:textId="343C871C" w:rsidR="005D2C37" w:rsidRPr="00674B7B" w:rsidRDefault="00674B7B" w:rsidP="376AA1D1">
      <w:pPr>
        <w:spacing w:after="0" w:line="240" w:lineRule="auto"/>
        <w:ind w:left="-283"/>
        <w:rPr>
          <w:rFonts w:ascii="Arial" w:hAnsi="Arial" w:cs="Arial"/>
          <w:b/>
          <w:bCs/>
          <w:sz w:val="20"/>
          <w:szCs w:val="20"/>
          <w:lang w:val="es-ES"/>
        </w:rPr>
      </w:pPr>
      <w:r>
        <w:rPr>
          <w:noProof/>
          <w:lang w:val="es"/>
        </w:rPr>
        <w:pict w14:anchorId="6F02E03A">
          <v:rect id="Rectangle 11" o:spid="_x0000_s2055" style="position:absolute;left:0;text-align:left;margin-left:0;margin-top:6.95pt;width:508.45pt;height:509.6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" filled="f" stroked="f" strokeweight="2.25pt">
            <v:stroke joinstyle="round"/>
            <w10:wrap anchorx="margin"/>
          </v:rect>
        </w:pict>
      </w:r>
    </w:p>
    <w:p w14:paraId="037F467D" w14:textId="44BFE02F" w:rsidR="002E357F" w:rsidRPr="00674B7B" w:rsidRDefault="00C22985" w:rsidP="00980425">
      <w:pPr>
        <w:spacing w:after="0" w:line="240" w:lineRule="auto"/>
        <w:ind w:left="-283"/>
        <w:jc w:val="right"/>
        <w:rPr>
          <w:rFonts w:cs="Arial"/>
          <w:i/>
          <w:iCs/>
          <w:sz w:val="19"/>
          <w:szCs w:val="19"/>
          <w:lang w:val="en-US"/>
        </w:rPr>
      </w:pPr>
      <w:r w:rsidRPr="00674B7B">
        <w:rPr>
          <w:rFonts w:cs="Arial"/>
          <w:i/>
          <w:iCs/>
          <w:sz w:val="19"/>
          <w:szCs w:val="19"/>
          <w:u w:val="single"/>
          <w:lang w:val="en-US"/>
        </w:rPr>
        <w:t>Ministro de Justicia</w:t>
      </w:r>
      <w:r w:rsidRPr="00674B7B">
        <w:rPr>
          <w:rFonts w:cs="Arial"/>
          <w:i/>
          <w:iCs/>
          <w:sz w:val="19"/>
          <w:szCs w:val="19"/>
          <w:lang w:val="en-US"/>
        </w:rPr>
        <w:t xml:space="preserve">  </w:t>
      </w:r>
    </w:p>
    <w:p w14:paraId="19F4B672" w14:textId="3D6269BD" w:rsidR="00C93EF6" w:rsidRPr="00674B7B" w:rsidRDefault="00C22985" w:rsidP="00980425">
      <w:pPr>
        <w:spacing w:after="0" w:line="240" w:lineRule="auto"/>
        <w:ind w:left="-283"/>
        <w:jc w:val="right"/>
        <w:rPr>
          <w:rFonts w:cs="Arial"/>
          <w:bCs/>
          <w:i/>
          <w:sz w:val="19"/>
          <w:szCs w:val="19"/>
          <w:u w:val="single"/>
        </w:rPr>
      </w:pPr>
      <w:r w:rsidRPr="00674B7B">
        <w:rPr>
          <w:rFonts w:cs="Arial"/>
          <w:i/>
          <w:iCs/>
          <w:sz w:val="19"/>
          <w:szCs w:val="19"/>
          <w:lang w:val="en-US"/>
        </w:rPr>
        <w:t>Minister of Law and Justice</w:t>
      </w:r>
    </w:p>
    <w:p w14:paraId="27AA8DC8" w14:textId="37A3976B" w:rsidR="005D2C37" w:rsidRPr="00674B7B" w:rsidRDefault="00C22985" w:rsidP="00980425">
      <w:pPr>
        <w:spacing w:after="0" w:line="240" w:lineRule="auto"/>
        <w:ind w:left="-283"/>
        <w:jc w:val="right"/>
        <w:rPr>
          <w:rFonts w:cs="Arial"/>
          <w:bCs/>
          <w:i/>
          <w:sz w:val="19"/>
          <w:szCs w:val="19"/>
          <w:lang w:val="fr-FR"/>
        </w:rPr>
      </w:pPr>
      <w:r w:rsidRPr="00674B7B">
        <w:rPr>
          <w:rFonts w:cs="Arial"/>
          <w:i/>
          <w:iCs/>
          <w:sz w:val="19"/>
          <w:szCs w:val="19"/>
          <w:lang w:val="fr-FR"/>
        </w:rPr>
        <w:t>Hon Richard Ramoeletsi</w:t>
      </w:r>
    </w:p>
    <w:p w14:paraId="70162FF7" w14:textId="6AF893C5" w:rsidR="00AC1214" w:rsidRPr="00674B7B" w:rsidRDefault="00C22985" w:rsidP="00941287">
      <w:pPr>
        <w:spacing w:after="0" w:line="240" w:lineRule="auto"/>
        <w:ind w:left="-283"/>
        <w:jc w:val="right"/>
        <w:rPr>
          <w:rFonts w:cs="Arial"/>
          <w:i/>
          <w:sz w:val="19"/>
          <w:szCs w:val="19"/>
          <w:lang w:val="fr-FR"/>
        </w:rPr>
      </w:pPr>
      <w:r w:rsidRPr="00674B7B">
        <w:rPr>
          <w:rFonts w:cs="Arial"/>
          <w:i/>
          <w:iCs/>
          <w:sz w:val="19"/>
          <w:szCs w:val="19"/>
          <w:lang w:val="fr-FR"/>
        </w:rPr>
        <w:t>P. O. BOX 33, 100, Maseru, Lesoto</w:t>
      </w:r>
    </w:p>
    <w:p w14:paraId="12892A9A" w14:textId="6E307885" w:rsidR="005D2C37" w:rsidRPr="00674B7B" w:rsidRDefault="005D2C37" w:rsidP="60BC3C83">
      <w:pPr>
        <w:spacing w:after="0" w:line="240" w:lineRule="auto"/>
        <w:ind w:left="-283"/>
        <w:jc w:val="right"/>
        <w:rPr>
          <w:rStyle w:val="Hipervnculo"/>
          <w:rFonts w:cs="Arial"/>
          <w:i/>
          <w:sz w:val="19"/>
          <w:szCs w:val="19"/>
          <w:lang w:val="pt-BR"/>
        </w:rPr>
      </w:pPr>
      <w:proofErr w:type="spellStart"/>
      <w:r w:rsidRPr="00674B7B">
        <w:rPr>
          <w:rFonts w:cs="Arial"/>
          <w:i/>
          <w:iCs/>
          <w:sz w:val="19"/>
          <w:szCs w:val="19"/>
          <w:lang w:val="pt-BR"/>
        </w:rPr>
        <w:t>Correo-e</w:t>
      </w:r>
      <w:proofErr w:type="spellEnd"/>
      <w:r w:rsidRPr="00674B7B">
        <w:rPr>
          <w:rFonts w:cs="Arial"/>
          <w:i/>
          <w:iCs/>
          <w:sz w:val="19"/>
          <w:szCs w:val="19"/>
          <w:lang w:val="pt-BR"/>
        </w:rPr>
        <w:t xml:space="preserve">: </w:t>
      </w:r>
      <w:hyperlink r:id="rId7" w:history="1">
        <w:r w:rsidRPr="00674B7B">
          <w:rPr>
            <w:rStyle w:val="Hipervnculo"/>
            <w:rFonts w:cs="Arial"/>
            <w:i/>
            <w:iCs/>
            <w:sz w:val="19"/>
            <w:szCs w:val="19"/>
            <w:lang w:val="pt-BR"/>
          </w:rPr>
          <w:t>seithati.sethabathaba@gov.ls</w:t>
        </w:r>
      </w:hyperlink>
    </w:p>
    <w:p w14:paraId="6CDC6BB8" w14:textId="7FCBD3D2" w:rsidR="00CF766A" w:rsidRPr="00674B7B" w:rsidRDefault="00CF766A" w:rsidP="60BC3C83">
      <w:pPr>
        <w:spacing w:after="0" w:line="240" w:lineRule="auto"/>
        <w:ind w:left="-283"/>
        <w:rPr>
          <w:rFonts w:cs="Arial"/>
          <w:i/>
          <w:iCs/>
          <w:sz w:val="19"/>
          <w:szCs w:val="19"/>
          <w:lang w:val="pt-BR"/>
        </w:rPr>
      </w:pPr>
    </w:p>
    <w:p w14:paraId="333416AF" w14:textId="41D03DB7" w:rsidR="005D2C37" w:rsidRPr="00674B7B" w:rsidRDefault="005D2C37" w:rsidP="00980425">
      <w:pPr>
        <w:spacing w:after="0" w:line="240" w:lineRule="auto"/>
        <w:ind w:left="-283"/>
        <w:rPr>
          <w:rFonts w:cs="Arial"/>
          <w:i/>
          <w:sz w:val="19"/>
          <w:szCs w:val="19"/>
          <w:lang w:val="es-ES"/>
        </w:rPr>
      </w:pPr>
      <w:r w:rsidRPr="00674B7B">
        <w:rPr>
          <w:rFonts w:cs="Arial"/>
          <w:i/>
          <w:iCs/>
          <w:sz w:val="19"/>
          <w:szCs w:val="19"/>
          <w:lang w:val="es"/>
        </w:rPr>
        <w:t xml:space="preserve">Estimado ministro </w:t>
      </w:r>
      <w:proofErr w:type="spellStart"/>
      <w:r w:rsidRPr="00674B7B">
        <w:rPr>
          <w:rFonts w:cs="Arial"/>
          <w:i/>
          <w:iCs/>
          <w:sz w:val="19"/>
          <w:szCs w:val="19"/>
          <w:lang w:val="es"/>
        </w:rPr>
        <w:t>Ramoeletsi</w:t>
      </w:r>
      <w:proofErr w:type="spellEnd"/>
      <w:r w:rsidRPr="00674B7B">
        <w:rPr>
          <w:rFonts w:cs="Arial"/>
          <w:i/>
          <w:iCs/>
          <w:sz w:val="19"/>
          <w:szCs w:val="19"/>
          <w:lang w:val="es"/>
        </w:rPr>
        <w:t>:</w:t>
      </w:r>
    </w:p>
    <w:p w14:paraId="70570F03" w14:textId="77777777" w:rsidR="005D2C37" w:rsidRPr="00674B7B" w:rsidRDefault="005D2C37" w:rsidP="00980425">
      <w:pPr>
        <w:spacing w:after="0" w:line="240" w:lineRule="auto"/>
        <w:ind w:left="-283"/>
        <w:rPr>
          <w:rFonts w:cs="Arial"/>
          <w:i/>
          <w:sz w:val="19"/>
          <w:szCs w:val="19"/>
          <w:lang w:val="es-ES"/>
        </w:rPr>
      </w:pPr>
    </w:p>
    <w:p w14:paraId="56E7E551" w14:textId="59C9127F" w:rsidR="00C22985" w:rsidRPr="00674B7B" w:rsidRDefault="00C22985" w:rsidP="60BC3C83">
      <w:pPr>
        <w:spacing w:after="0" w:line="240" w:lineRule="auto"/>
        <w:ind w:left="-283"/>
        <w:jc w:val="both"/>
        <w:rPr>
          <w:rFonts w:cs="Arial"/>
          <w:i/>
          <w:color w:val="auto"/>
          <w:sz w:val="19"/>
          <w:szCs w:val="19"/>
          <w:lang w:val="es-ES"/>
        </w:rPr>
      </w:pPr>
      <w:r w:rsidRPr="00674B7B">
        <w:rPr>
          <w:rFonts w:cs="Arial"/>
          <w:i/>
          <w:iCs/>
          <w:sz w:val="19"/>
          <w:szCs w:val="19"/>
          <w:lang w:val="es"/>
        </w:rPr>
        <w:t xml:space="preserve">Le escribo para expresar mi profunda preocupación por la reciente comprobación de que se han cometido violaciones de derechos humanos —entre otras, </w:t>
      </w:r>
      <w:r w:rsidRPr="00674B7B">
        <w:rPr>
          <w:rFonts w:cs="Arial"/>
          <w:i/>
          <w:iCs/>
          <w:color w:val="auto"/>
          <w:sz w:val="19"/>
          <w:szCs w:val="19"/>
          <w:lang w:val="es"/>
        </w:rPr>
        <w:t xml:space="preserve">tortura y otros malos tratos— contra </w:t>
      </w:r>
      <w:r w:rsidRPr="00674B7B">
        <w:rPr>
          <w:rFonts w:cs="Arial"/>
          <w:b/>
          <w:bCs/>
          <w:i/>
          <w:iCs/>
          <w:color w:val="auto"/>
          <w:sz w:val="19"/>
          <w:szCs w:val="19"/>
          <w:lang w:val="es"/>
        </w:rPr>
        <w:t>los detenidos en el Centro Penitenciario Central de Maseru,</w:t>
      </w:r>
      <w:r w:rsidRPr="00674B7B">
        <w:rPr>
          <w:rFonts w:cs="Arial"/>
          <w:i/>
          <w:iCs/>
          <w:color w:val="auto"/>
          <w:sz w:val="19"/>
          <w:szCs w:val="19"/>
          <w:lang w:val="es"/>
        </w:rPr>
        <w:t xml:space="preserve"> en Lesoto.</w:t>
      </w:r>
    </w:p>
    <w:p w14:paraId="19553EC0" w14:textId="77777777" w:rsidR="00C22985" w:rsidRPr="00674B7B" w:rsidRDefault="00C22985" w:rsidP="60BC3C83">
      <w:pPr>
        <w:spacing w:after="0" w:line="240" w:lineRule="auto"/>
        <w:ind w:left="-283"/>
        <w:jc w:val="both"/>
        <w:rPr>
          <w:rFonts w:cs="Arial"/>
          <w:i/>
          <w:color w:val="auto"/>
          <w:sz w:val="19"/>
          <w:szCs w:val="19"/>
          <w:lang w:val="es-ES"/>
        </w:rPr>
      </w:pPr>
    </w:p>
    <w:p w14:paraId="57E2AE6E" w14:textId="60D70C2F" w:rsidR="00B75659" w:rsidRPr="00674B7B" w:rsidRDefault="00C2766D" w:rsidP="60BC3C83">
      <w:pPr>
        <w:spacing w:after="0" w:line="240" w:lineRule="auto"/>
        <w:ind w:left="-283"/>
        <w:jc w:val="both"/>
        <w:rPr>
          <w:rFonts w:cs="Arial"/>
          <w:i/>
          <w:color w:val="auto"/>
          <w:sz w:val="19"/>
          <w:szCs w:val="19"/>
          <w:lang w:val="es-ES"/>
        </w:rPr>
      </w:pPr>
      <w:r w:rsidRPr="00674B7B">
        <w:rPr>
          <w:i/>
          <w:iCs/>
          <w:color w:val="auto"/>
          <w:sz w:val="19"/>
          <w:szCs w:val="19"/>
          <w:lang w:val="es"/>
        </w:rPr>
        <w:t xml:space="preserve">El 22 de diciembre de 2023, más de ocho detenidos en espera de juicio en el MMCI —entre ellos, </w:t>
      </w:r>
      <w:r w:rsidRPr="00674B7B">
        <w:rPr>
          <w:b/>
          <w:bCs/>
          <w:i/>
          <w:iCs/>
          <w:color w:val="auto"/>
          <w:sz w:val="19"/>
          <w:szCs w:val="19"/>
          <w:lang w:val="es"/>
        </w:rPr>
        <w:t>Sebilo Sebilo, Mots’oane Machai, Nthathane Motanyane, Liphapang Sefako, Motsieloa Leutsoa, Mohlalefi Seitlheko, Marasi Moleli y Litekanyo Nyakane</w:t>
      </w:r>
      <w:r w:rsidRPr="00674B7B">
        <w:rPr>
          <w:i/>
          <w:iCs/>
          <w:color w:val="auto"/>
          <w:sz w:val="19"/>
          <w:szCs w:val="19"/>
          <w:lang w:val="es"/>
        </w:rPr>
        <w:t>—</w:t>
      </w:r>
      <w:r w:rsidRPr="00674B7B">
        <w:rPr>
          <w:b/>
          <w:bCs/>
          <w:i/>
          <w:iCs/>
          <w:color w:val="auto"/>
          <w:sz w:val="19"/>
          <w:szCs w:val="19"/>
          <w:lang w:val="es"/>
        </w:rPr>
        <w:t xml:space="preserve"> </w:t>
      </w:r>
      <w:r w:rsidRPr="00674B7B">
        <w:rPr>
          <w:i/>
          <w:iCs/>
          <w:color w:val="auto"/>
          <w:sz w:val="19"/>
          <w:szCs w:val="19"/>
          <w:lang w:val="es"/>
        </w:rPr>
        <w:t>fueron sometidos a tortura y otros malos tratos por funcionarios de los Servicios Penitenciarios de Lesoto. El 22 de diciembre de 2023, familiares de los detenidos visitaron el MMCI y notaron que tenían lesiones corporales visibles. Los detenidos les dijeron a sus familiares que habían sido golpeados con diversos objetos durante una requisa de las autoridades penitenciarias.</w:t>
      </w:r>
    </w:p>
    <w:p w14:paraId="73975C33" w14:textId="77777777" w:rsidR="00B75659" w:rsidRPr="00674B7B" w:rsidRDefault="00B75659" w:rsidP="60BC3C83">
      <w:pPr>
        <w:spacing w:after="0" w:line="240" w:lineRule="auto"/>
        <w:ind w:left="-283"/>
        <w:jc w:val="both"/>
        <w:rPr>
          <w:rFonts w:cs="Arial"/>
          <w:i/>
          <w:color w:val="auto"/>
          <w:sz w:val="19"/>
          <w:szCs w:val="19"/>
          <w:lang w:val="es-ES"/>
        </w:rPr>
      </w:pPr>
    </w:p>
    <w:p w14:paraId="490C3105" w14:textId="373D339F" w:rsidR="00AD12AC" w:rsidRPr="00674B7B" w:rsidRDefault="00AD12AC" w:rsidP="60BC3C83">
      <w:pPr>
        <w:spacing w:after="0" w:line="240" w:lineRule="auto"/>
        <w:ind w:left="-283"/>
        <w:jc w:val="both"/>
        <w:rPr>
          <w:rFonts w:cs="Arial"/>
          <w:i/>
          <w:color w:val="auto"/>
          <w:sz w:val="19"/>
          <w:szCs w:val="19"/>
          <w:lang w:val="es-ES"/>
        </w:rPr>
      </w:pPr>
      <w:r w:rsidRPr="00674B7B">
        <w:rPr>
          <w:i/>
          <w:iCs/>
          <w:color w:val="auto"/>
          <w:sz w:val="19"/>
          <w:szCs w:val="19"/>
          <w:lang w:val="es"/>
        </w:rPr>
        <w:t>El día siguiente, 23 de diciembre de 2023, los familiares de los detenidos presentaron una solicitud urgente ante el Tribunal de Maseru, con la que buscaban que se declarara que los funcionarios del MMCI y sus subordinados habían actuado de forma ilegítima al imponer castigos corporales a los detenidos y que la decisión de denegar sus solicitudes de visita a los detenidos había sido ilegítima. Con respecto a la imposición ilegítima de castigos corporales, el 27 de enero de 2024 el tribunal anunció que no había podido determinar las circunstancias que provocaron las lesiones a los detenidos.</w:t>
      </w:r>
    </w:p>
    <w:p w14:paraId="7C2952FA" w14:textId="77777777" w:rsidR="002C5ABB" w:rsidRPr="00674B7B" w:rsidRDefault="002C5ABB" w:rsidP="004C72A2">
      <w:pPr>
        <w:spacing w:after="0" w:line="240" w:lineRule="auto"/>
        <w:ind w:left="-283"/>
        <w:jc w:val="both"/>
        <w:rPr>
          <w:rFonts w:cs="Arial"/>
          <w:i/>
          <w:color w:val="auto"/>
          <w:sz w:val="19"/>
          <w:szCs w:val="19"/>
          <w:lang w:val="es-ES"/>
        </w:rPr>
      </w:pPr>
    </w:p>
    <w:p w14:paraId="4A496B49" w14:textId="2FDE17E5" w:rsidR="00DC6F43" w:rsidRPr="00674B7B" w:rsidRDefault="785A7C05" w:rsidP="60BC3C83">
      <w:pPr>
        <w:spacing w:after="0" w:line="240" w:lineRule="auto"/>
        <w:ind w:left="-283"/>
        <w:jc w:val="both"/>
        <w:rPr>
          <w:rFonts w:cs="Arial"/>
          <w:i/>
          <w:sz w:val="19"/>
          <w:szCs w:val="19"/>
          <w:lang w:val="es-ES"/>
        </w:rPr>
      </w:pPr>
      <w:r w:rsidRPr="00674B7B">
        <w:rPr>
          <w:rFonts w:cs="Arial"/>
          <w:i/>
          <w:iCs/>
          <w:color w:val="auto"/>
          <w:sz w:val="19"/>
          <w:szCs w:val="19"/>
          <w:lang w:val="es"/>
        </w:rPr>
        <w:t xml:space="preserve">Como recordará, usted ha expresado en el pasado su apoyo a una investigación independiente sobre las acusaciones de tortura formuladas por los detenidos en el MMCI. La Defensoría del Pueblo, tras una investigación </w:t>
      </w:r>
      <w:r w:rsidRPr="00674B7B">
        <w:rPr>
          <w:rFonts w:cs="Arial"/>
          <w:i/>
          <w:iCs/>
          <w:sz w:val="19"/>
          <w:szCs w:val="19"/>
          <w:lang w:val="es"/>
        </w:rPr>
        <w:t xml:space="preserve">efectuada por iniciativa propia en diciembre de 2023, publicó su informe el 19 de marzo de 2024. En él se revela un patrón perturbador de abusos contra las personas detenidas en el MMCI, tales como tortura y uso excesivo de la fuerza, y se documenta que, el 22 de diciembre de 2023, los detenidos fueron sometidos a palizas con diversas armas por los funcionarios penitenciarios, quienes también </w:t>
      </w:r>
      <w:proofErr w:type="gramStart"/>
      <w:r w:rsidRPr="00674B7B">
        <w:rPr>
          <w:rFonts w:cs="Arial"/>
          <w:i/>
          <w:iCs/>
          <w:sz w:val="19"/>
          <w:szCs w:val="19"/>
          <w:lang w:val="es"/>
        </w:rPr>
        <w:t>les</w:t>
      </w:r>
      <w:proofErr w:type="gramEnd"/>
      <w:r w:rsidRPr="00674B7B">
        <w:rPr>
          <w:rFonts w:cs="Arial"/>
          <w:i/>
          <w:iCs/>
          <w:sz w:val="19"/>
          <w:szCs w:val="19"/>
          <w:lang w:val="es"/>
        </w:rPr>
        <w:t xml:space="preserve"> negaron el acceso a tratamiento médico para las lesiones sufridas.</w:t>
      </w:r>
    </w:p>
    <w:p w14:paraId="3A1D1436" w14:textId="27F8461F" w:rsidR="00C22985" w:rsidRPr="00674B7B" w:rsidRDefault="00C22985" w:rsidP="60BC3C83">
      <w:pPr>
        <w:spacing w:after="0" w:line="240" w:lineRule="auto"/>
        <w:ind w:left="-283"/>
        <w:jc w:val="both"/>
        <w:rPr>
          <w:rFonts w:cs="Arial"/>
          <w:i/>
          <w:sz w:val="19"/>
          <w:szCs w:val="19"/>
          <w:lang w:val="es-ES"/>
        </w:rPr>
      </w:pPr>
    </w:p>
    <w:p w14:paraId="0DAF2859" w14:textId="031A956C" w:rsidR="00C22985" w:rsidRPr="00674B7B" w:rsidRDefault="785A7C05" w:rsidP="60BC3C83">
      <w:pPr>
        <w:spacing w:after="0" w:line="240" w:lineRule="auto"/>
        <w:ind w:left="-283"/>
        <w:jc w:val="both"/>
        <w:rPr>
          <w:rFonts w:cs="Arial"/>
          <w:b/>
          <w:bCs/>
          <w:i/>
          <w:sz w:val="19"/>
          <w:szCs w:val="19"/>
          <w:lang w:val="es-ES"/>
        </w:rPr>
      </w:pPr>
      <w:r w:rsidRPr="00674B7B">
        <w:rPr>
          <w:rFonts w:cs="Arial"/>
          <w:b/>
          <w:bCs/>
          <w:i/>
          <w:iCs/>
          <w:sz w:val="19"/>
          <w:szCs w:val="19"/>
          <w:lang w:val="es"/>
        </w:rPr>
        <w:t>Lo insto a garantizar la protección frente a la tortura y otros malos tratos de los ocho detenidos mencionados y de otras personas detenidas en el Centro Penitenciario Central de Maseru, especialmente a través de acciones inmediatas destinadas a aplicar las recomendaciones del Defensor del Pueblo. También le pido que garantice la rendición de cuentas mediante la detención de las personas sospechosas de haber cometido los abusos y la aplicación de acciones concretas para reformar el sistema penitenciario, a fin de garantizar que cumpla con las normas internacionales de derechos humanos. Esto incluye revisar las leyes y reglamentos que rigen las detenciones, mejorar las condiciones de confinamiento y promover una cultura del respeto a los derechos humanos entre el personal penitenciario.</w:t>
      </w:r>
    </w:p>
    <w:p w14:paraId="13ABA584" w14:textId="77777777" w:rsidR="00EA68CE" w:rsidRPr="00674B7B" w:rsidRDefault="00EA68CE" w:rsidP="00980425">
      <w:pPr>
        <w:spacing w:after="0" w:line="240" w:lineRule="auto"/>
        <w:ind w:left="-283"/>
        <w:rPr>
          <w:rFonts w:cs="Arial"/>
          <w:i/>
          <w:sz w:val="19"/>
          <w:szCs w:val="19"/>
          <w:lang w:val="es-ES"/>
        </w:rPr>
      </w:pPr>
    </w:p>
    <w:p w14:paraId="3AF981DC" w14:textId="77777777" w:rsidR="005D2C37" w:rsidRPr="00674B7B" w:rsidRDefault="005D2C37" w:rsidP="60BC3C83">
      <w:pPr>
        <w:spacing w:after="0" w:line="240" w:lineRule="auto"/>
        <w:ind w:left="-283"/>
        <w:rPr>
          <w:rFonts w:cs="Arial"/>
          <w:i/>
          <w:iCs/>
          <w:sz w:val="19"/>
          <w:szCs w:val="19"/>
          <w:lang w:val="es-ES"/>
        </w:rPr>
      </w:pPr>
      <w:r w:rsidRPr="00674B7B">
        <w:rPr>
          <w:rFonts w:cs="Arial"/>
          <w:i/>
          <w:iCs/>
          <w:sz w:val="19"/>
          <w:szCs w:val="19"/>
          <w:lang w:val="es"/>
        </w:rPr>
        <w:t>Atentamente,</w:t>
      </w:r>
    </w:p>
    <w:p w14:paraId="1D06B20A" w14:textId="30D660EC" w:rsidR="0082127B" w:rsidRPr="002E357F" w:rsidRDefault="02C8ECB3" w:rsidP="376AA1D1">
      <w:pPr>
        <w:pStyle w:val="AIBoxHeading"/>
        <w:shd w:val="clear" w:color="auto" w:fill="D9D9D9" w:themeFill="background1" w:themeFillShade="D9"/>
        <w:rPr>
          <w:rFonts w:ascii="Arial" w:hAnsi="Arial" w:cs="Arial"/>
          <w:b/>
          <w:bCs/>
          <w:sz w:val="32"/>
          <w:szCs w:val="32"/>
          <w:lang w:val="es-ES"/>
        </w:rPr>
      </w:pPr>
      <w:r>
        <w:rPr>
          <w:rFonts w:ascii="Arial" w:hAnsi="Arial" w:cs="Arial"/>
          <w:b/>
          <w:bCs/>
          <w:sz w:val="32"/>
          <w:szCs w:val="32"/>
          <w:lang w:val="es"/>
        </w:rPr>
        <w:lastRenderedPageBreak/>
        <w:t>Información complementaria</w:t>
      </w:r>
    </w:p>
    <w:p w14:paraId="52A84133" w14:textId="214A4A6A" w:rsidR="001023AB" w:rsidRPr="002E357F" w:rsidRDefault="001023AB" w:rsidP="60BC3C83">
      <w:pPr>
        <w:spacing w:after="0" w:line="240" w:lineRule="auto"/>
        <w:jc w:val="both"/>
        <w:rPr>
          <w:rFonts w:ascii="Arial" w:hAnsi="Arial" w:cs="Arial"/>
          <w:lang w:val="es-ES"/>
        </w:rPr>
      </w:pPr>
    </w:p>
    <w:p w14:paraId="12FCB48A" w14:textId="1610CD03" w:rsidR="008A2539" w:rsidRPr="002E357F" w:rsidRDefault="0DF11947" w:rsidP="376AA1D1">
      <w:pPr>
        <w:spacing w:line="240" w:lineRule="auto"/>
        <w:jc w:val="both"/>
        <w:rPr>
          <w:rFonts w:ascii="Arial" w:hAnsi="Arial" w:cs="Arial"/>
          <w:szCs w:val="18"/>
          <w:lang w:val="es-ES"/>
        </w:rPr>
      </w:pPr>
      <w:r>
        <w:rPr>
          <w:rFonts w:ascii="Arial" w:hAnsi="Arial" w:cs="Arial"/>
          <w:szCs w:val="18"/>
          <w:lang w:val="es"/>
        </w:rPr>
        <w:t xml:space="preserve">El </w:t>
      </w:r>
      <w:r>
        <w:rPr>
          <w:rFonts w:ascii="Arial" w:hAnsi="Arial" w:cs="Arial"/>
          <w:color w:val="auto"/>
          <w:szCs w:val="18"/>
          <w:lang w:val="es"/>
        </w:rPr>
        <w:t xml:space="preserve">22 de diciembre 2023, el Defensor del Pueblo del Reino de Lesoto investigó denuncias de tortura y uso excesivo de la fuerza cometidas contra las personas detenidas en el Centro Penitenciario Central de Maseru. El 19 de marzo de 2024, el Defensor del Pueblo publicó los resultados. El informe da cuenta, entre otras cosas, de que los internos fueron sometidos por funcionarios penitenciarios a palizas con diversas armas, y que les negaron tratamiento médico para las lesiones sufridas. Las pruebas sugieren que los funcionarios, en colusión, fabricaron situaciones hipotéticas que justificaran el abuso, y los funcionarios de mayor rango miraron para otro lado, lo que indica que existe una cultura muy arraigada de prácticas indebidas </w:t>
      </w:r>
      <w:r>
        <w:rPr>
          <w:rFonts w:ascii="Arial" w:hAnsi="Arial" w:cs="Arial"/>
          <w:szCs w:val="18"/>
          <w:lang w:val="es"/>
        </w:rPr>
        <w:t>en la institución.</w:t>
      </w:r>
    </w:p>
    <w:p w14:paraId="32BDC367" w14:textId="237DE1E5" w:rsidR="008A2539" w:rsidRPr="002E357F" w:rsidRDefault="682C7599" w:rsidP="376AA1D1">
      <w:pPr>
        <w:spacing w:line="240" w:lineRule="auto"/>
        <w:jc w:val="both"/>
        <w:rPr>
          <w:rFonts w:ascii="Arial" w:hAnsi="Arial" w:cs="Arial"/>
          <w:szCs w:val="18"/>
          <w:lang w:val="es-ES"/>
        </w:rPr>
      </w:pPr>
      <w:r>
        <w:rPr>
          <w:rFonts w:ascii="Arial" w:hAnsi="Arial" w:cs="Arial"/>
          <w:szCs w:val="18"/>
          <w:lang w:val="es"/>
        </w:rPr>
        <w:t>En la investigación también se detectaron fallas sistémicas como elemento fundamental de este incidente. Entre estas fallas están: controles insuficientes sobre el tratamiento que se da a los detenidos, aplicación de normativa obsoleta, malas condiciones de trabajo de los funcionarios penitenciarios, retrasos en brindar atención médica y escasez de recursos. En conjunto, estos factores dieron pie a la violación flagrante de los derechos humanos de las personas detenidas y subrayan la necesidad urgente de reformas integrales al sistema penitenciario.</w:t>
      </w:r>
    </w:p>
    <w:p w14:paraId="1D8A9DB6" w14:textId="52EF0249" w:rsidR="00D23D90" w:rsidRPr="002E357F" w:rsidRDefault="682C7599" w:rsidP="376AA1D1">
      <w:pPr>
        <w:spacing w:line="240" w:lineRule="auto"/>
        <w:jc w:val="both"/>
        <w:rPr>
          <w:rFonts w:ascii="Arial" w:hAnsi="Arial" w:cs="Arial"/>
          <w:szCs w:val="18"/>
          <w:lang w:val="es-ES"/>
        </w:rPr>
      </w:pPr>
      <w:r>
        <w:rPr>
          <w:rFonts w:ascii="Arial" w:hAnsi="Arial" w:cs="Arial"/>
          <w:szCs w:val="18"/>
          <w:lang w:val="es"/>
        </w:rPr>
        <w:t>Para abordar de forma eficaz estos problemas, el Defensor del Pueblo ha formulado una serie de recomendaciones. En primer lugar, se recomienda que el comisionado realice una investigación exhaustiva sobre la conducta de los 114 funcionarios reclutas implicados en la presunta tortura y otros malos tratos infligidos a los detenidos sin justificación aparente. Estos funcionarios reclutas, quienes actuaron en conjunto, deben ser sometidos a medidas disciplinarias de conformidad con la normativa interna. Además, el Servicio de Policía Montada de Lesoto debe iniciar una investigación y, al mismo tiempo, la Fiscalía General debe procesar a los reclutas del Programa de Formación en Servicios Comunitarios responsables de causar lesiones corporales graves a los internos. Además, se insta al Ministerio de Justicia a tomar acciones inmediatas para promulgar reglamentos y normas que permitan poner en práctica la Ley de Servicios Penitenciarios de Lesoto núm. 3 de 2016. Este paso es crucial para garantizar la aplicación eficiente de la Ley y establecer un marco estructurado de directrices que garanticen la transparencia, la justicia y la sistematicidad en su aplicación e implementación. Por otra parte, el Ministerio de Justicia debe dar prioridad a la mejora de las condiciones laborales y del entorno general de trabajo de los funcionarios penitenciarios y el personal relacionado. Específicamente, debe prestarse atención urgente a armonizar la remuneración de los funcionarios penitenciarios con la de los otros organismos de seguridad. Es probable que esta medida produzca cambios positivos y duraderos, que fomenten un entorno laboral propicio y mejoren la eficiencia del sistema penitenciario.</w:t>
      </w:r>
    </w:p>
    <w:p w14:paraId="2C727D86" w14:textId="6DBE8784" w:rsidR="005D2C37" w:rsidRPr="002E357F" w:rsidRDefault="153AD3E2" w:rsidP="376AA1D1">
      <w:pPr>
        <w:spacing w:after="0" w:line="240" w:lineRule="auto"/>
        <w:rPr>
          <w:rFonts w:ascii="Arial" w:hAnsi="Arial" w:cs="Arial"/>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Inglés.</w:t>
      </w:r>
    </w:p>
    <w:p w14:paraId="3F4649CF" w14:textId="77777777" w:rsidR="005D2C37" w:rsidRPr="002E357F" w:rsidRDefault="005D2C37" w:rsidP="0098042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068A52A9" w14:textId="77777777" w:rsidR="005D2C37" w:rsidRPr="002E357F" w:rsidRDefault="005D2C37" w:rsidP="00980425">
      <w:pPr>
        <w:spacing w:after="0" w:line="240" w:lineRule="auto"/>
        <w:rPr>
          <w:rFonts w:ascii="Arial" w:hAnsi="Arial" w:cs="Arial"/>
          <w:color w:val="0070C0"/>
          <w:sz w:val="20"/>
          <w:szCs w:val="20"/>
          <w:lang w:val="es-ES"/>
        </w:rPr>
      </w:pPr>
    </w:p>
    <w:p w14:paraId="678BBB69" w14:textId="77777777" w:rsidR="00193AF9" w:rsidRPr="002E357F" w:rsidRDefault="153AD3E2" w:rsidP="00980425">
      <w:pPr>
        <w:spacing w:after="0" w:line="240" w:lineRule="auto"/>
        <w:rPr>
          <w:rFonts w:ascii="Arial" w:hAnsi="Arial" w:cs="Arial"/>
          <w:sz w:val="20"/>
          <w:szCs w:val="20"/>
          <w:lang w:val="es-ES"/>
        </w:rPr>
      </w:pPr>
      <w:r>
        <w:rPr>
          <w:rFonts w:ascii="Arial" w:hAnsi="Arial" w:cs="Arial"/>
          <w:b/>
          <w:bCs/>
          <w:sz w:val="20"/>
          <w:szCs w:val="20"/>
          <w:lang w:val="es"/>
        </w:rPr>
        <w:t>ENVÍEN LLAMAMIENTOS LO ANTES POSIBLE Y NO MÁS TARDE DEL: 21 de mayo de 2024</w:t>
      </w:r>
    </w:p>
    <w:p w14:paraId="09FE8418" w14:textId="527EDA5B" w:rsidR="005D2C37" w:rsidRPr="002E357F" w:rsidRDefault="005D2C37"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041E50C2" w14:textId="77777777" w:rsidR="005D2C37" w:rsidRPr="002E357F" w:rsidRDefault="005D2C37" w:rsidP="00980425">
      <w:pPr>
        <w:spacing w:after="0" w:line="240" w:lineRule="auto"/>
        <w:rPr>
          <w:rFonts w:ascii="Arial" w:hAnsi="Arial" w:cs="Arial"/>
          <w:b/>
          <w:sz w:val="20"/>
          <w:szCs w:val="20"/>
          <w:lang w:val="es-ES"/>
        </w:rPr>
      </w:pPr>
    </w:p>
    <w:p w14:paraId="6DCD2522" w14:textId="027FD924" w:rsidR="00B92AEC" w:rsidRPr="002E357F" w:rsidRDefault="153AD3E2" w:rsidP="376AA1D1">
      <w:pPr>
        <w:spacing w:after="0" w:line="240" w:lineRule="auto"/>
        <w:rPr>
          <w:rFonts w:ascii="Amnesty Trade Gothic Light" w:hAnsi="Amnesty Trade Gothic Light" w:cs="Arial"/>
          <w:b/>
          <w:bCs/>
          <w:sz w:val="20"/>
          <w:szCs w:val="20"/>
          <w:lang w:val="es-ES"/>
        </w:rPr>
      </w:pPr>
      <w:r>
        <w:rPr>
          <w:rFonts w:ascii="Arial" w:hAnsi="Arial" w:cs="Arial"/>
          <w:b/>
          <w:bCs/>
          <w:sz w:val="20"/>
          <w:szCs w:val="20"/>
          <w:lang w:val="es"/>
        </w:rPr>
        <w:t xml:space="preserve">NOMBRE Y GÉNERO GRAMATICAL PREFERIDO: Sebilo Sebilo, Mots’oane Machai, Nthathane Motanyane, Liphapang Sefako, Motsieloa Leutsoa, Mohlalefi Seitlheko, Marasi Moleli, Litekanyo Nyakane y otros detenidos en el MMCI </w:t>
      </w:r>
      <w:r>
        <w:rPr>
          <w:rFonts w:ascii="Arial" w:hAnsi="Arial" w:cs="Arial"/>
          <w:sz w:val="20"/>
          <w:szCs w:val="20"/>
          <w:lang w:val="es"/>
        </w:rPr>
        <w:t>(todos, género masculino)</w:t>
      </w:r>
    </w:p>
    <w:sectPr w:rsidR="00B92AEC" w:rsidRPr="002E357F" w:rsidSect="00674B7B">
      <w:headerReference w:type="default" r:id="rId8"/>
      <w:footerReference w:type="default" r:id="rId9"/>
      <w:footerReference w:type="first" r:id="rId10"/>
      <w:footnotePr>
        <w:pos w:val="beneathText"/>
      </w:footnotePr>
      <w:endnotePr>
        <w:numFmt w:val="decimal"/>
      </w:endnotePr>
      <w:type w:val="continuous"/>
      <w:pgSz w:w="11900" w:h="16837" w:code="9"/>
      <w:pgMar w:top="1440"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1D4ED" w14:textId="77777777" w:rsidR="005D21CE" w:rsidRDefault="005D21CE">
      <w:r>
        <w:separator/>
      </w:r>
    </w:p>
  </w:endnote>
  <w:endnote w:type="continuationSeparator" w:id="0">
    <w:p w14:paraId="7B6F2E65" w14:textId="77777777" w:rsidR="005D21CE" w:rsidRDefault="005D21CE">
      <w:r>
        <w:continuationSeparator/>
      </w:r>
    </w:p>
  </w:endnote>
  <w:endnote w:type="continuationNotice" w:id="1">
    <w:p w14:paraId="7086F406" w14:textId="77777777" w:rsidR="005D21CE" w:rsidRDefault="005D21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40"/>
      <w:gridCol w:w="3040"/>
      <w:gridCol w:w="3040"/>
    </w:tblGrid>
    <w:tr w:rsidR="376AA1D1" w14:paraId="4B43B904" w14:textId="77777777" w:rsidTr="00CA6028">
      <w:trPr>
        <w:trHeight w:val="300"/>
      </w:trPr>
      <w:tc>
        <w:tcPr>
          <w:tcW w:w="3040" w:type="dxa"/>
        </w:tcPr>
        <w:p w14:paraId="65FB1997" w14:textId="2D8D5E07" w:rsidR="376AA1D1" w:rsidRDefault="376AA1D1" w:rsidP="00CA6028">
          <w:pPr>
            <w:pStyle w:val="Encabezado"/>
            <w:ind w:left="-115"/>
          </w:pPr>
        </w:p>
      </w:tc>
      <w:tc>
        <w:tcPr>
          <w:tcW w:w="3040" w:type="dxa"/>
        </w:tcPr>
        <w:p w14:paraId="2351DD66" w14:textId="6030BDFE" w:rsidR="376AA1D1" w:rsidRDefault="376AA1D1" w:rsidP="00CA6028">
          <w:pPr>
            <w:pStyle w:val="Encabezado"/>
            <w:jc w:val="center"/>
          </w:pPr>
        </w:p>
      </w:tc>
      <w:tc>
        <w:tcPr>
          <w:tcW w:w="3040" w:type="dxa"/>
        </w:tcPr>
        <w:p w14:paraId="73BC7249" w14:textId="0534F984" w:rsidR="376AA1D1" w:rsidRDefault="376AA1D1" w:rsidP="00CA6028">
          <w:pPr>
            <w:pStyle w:val="Encabezado"/>
            <w:ind w:right="-115"/>
            <w:jc w:val="right"/>
          </w:pPr>
        </w:p>
      </w:tc>
    </w:tr>
  </w:tbl>
  <w:p w14:paraId="17167681" w14:textId="69FBF9B3" w:rsidR="376AA1D1" w:rsidRDefault="376AA1D1" w:rsidP="00CA602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40"/>
      <w:gridCol w:w="3040"/>
      <w:gridCol w:w="3040"/>
    </w:tblGrid>
    <w:tr w:rsidR="60BC3C83" w14:paraId="1336E7FE" w14:textId="77777777" w:rsidTr="00CA6028">
      <w:trPr>
        <w:trHeight w:val="300"/>
      </w:trPr>
      <w:tc>
        <w:tcPr>
          <w:tcW w:w="3040" w:type="dxa"/>
        </w:tcPr>
        <w:p w14:paraId="40019B57" w14:textId="331D8DC0" w:rsidR="60BC3C83" w:rsidRDefault="60BC3C83" w:rsidP="00CA6028">
          <w:pPr>
            <w:pStyle w:val="Encabezado"/>
            <w:ind w:left="-115"/>
          </w:pPr>
        </w:p>
      </w:tc>
      <w:tc>
        <w:tcPr>
          <w:tcW w:w="3040" w:type="dxa"/>
        </w:tcPr>
        <w:p w14:paraId="2808464D" w14:textId="790F34D9" w:rsidR="60BC3C83" w:rsidRDefault="60BC3C83" w:rsidP="00CA6028">
          <w:pPr>
            <w:pStyle w:val="Encabezado"/>
            <w:jc w:val="center"/>
          </w:pPr>
        </w:p>
      </w:tc>
      <w:tc>
        <w:tcPr>
          <w:tcW w:w="3040" w:type="dxa"/>
        </w:tcPr>
        <w:p w14:paraId="28F23B77" w14:textId="11CE3CA7" w:rsidR="60BC3C83" w:rsidRDefault="60BC3C83" w:rsidP="00CA6028">
          <w:pPr>
            <w:pStyle w:val="Encabezado"/>
            <w:ind w:right="-115"/>
            <w:jc w:val="right"/>
          </w:pPr>
        </w:p>
      </w:tc>
    </w:tr>
  </w:tbl>
  <w:p w14:paraId="05C9D1C3" w14:textId="4600CB80" w:rsidR="60BC3C83" w:rsidRDefault="60BC3C83" w:rsidP="00CA602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48E59" w14:textId="77777777" w:rsidR="005D21CE" w:rsidRDefault="005D21CE">
      <w:r>
        <w:separator/>
      </w:r>
    </w:p>
  </w:footnote>
  <w:footnote w:type="continuationSeparator" w:id="0">
    <w:p w14:paraId="0BAFD0E1" w14:textId="77777777" w:rsidR="005D21CE" w:rsidRDefault="005D21CE">
      <w:r>
        <w:continuationSeparator/>
      </w:r>
    </w:p>
  </w:footnote>
  <w:footnote w:type="continuationNotice" w:id="1">
    <w:p w14:paraId="081242CB" w14:textId="77777777" w:rsidR="005D21CE" w:rsidRDefault="005D21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96CB5" w14:textId="0972A7A7" w:rsidR="00EA2BB6" w:rsidRPr="002E357F" w:rsidRDefault="00EA2BB6" w:rsidP="00EA2BB6">
    <w:pPr>
      <w:tabs>
        <w:tab w:val="left" w:pos="6060"/>
        <w:tab w:val="right" w:pos="10203"/>
      </w:tabs>
      <w:spacing w:after="0"/>
      <w:rPr>
        <w:sz w:val="16"/>
        <w:szCs w:val="16"/>
        <w:lang w:val="es-ES"/>
      </w:rPr>
    </w:pPr>
    <w:r>
      <w:rPr>
        <w:sz w:val="16"/>
        <w:szCs w:val="16"/>
        <w:lang w:val="es"/>
      </w:rPr>
      <w:t>Primera AU: 24/24 Índice: AFR 33/7855/2024 Lesoto</w:t>
    </w:r>
    <w:r>
      <w:rPr>
        <w:sz w:val="16"/>
        <w:szCs w:val="16"/>
        <w:lang w:val="es"/>
      </w:rPr>
      <w:tab/>
    </w:r>
    <w:r>
      <w:rPr>
        <w:sz w:val="16"/>
        <w:szCs w:val="16"/>
        <w:lang w:val="es"/>
      </w:rPr>
      <w:tab/>
      <w:t>Fecha: 26 de marzo de 2024</w:t>
    </w:r>
  </w:p>
  <w:p w14:paraId="386008E2" w14:textId="77777777" w:rsidR="00EA2BB6" w:rsidRPr="002E357F" w:rsidRDefault="00EA2BB6" w:rsidP="00EA2BB6">
    <w:pPr>
      <w:tabs>
        <w:tab w:val="left" w:pos="6060"/>
        <w:tab w:val="right" w:pos="10203"/>
      </w:tabs>
      <w:spacing w:after="0"/>
      <w:rPr>
        <w:sz w:val="16"/>
        <w:szCs w:val="16"/>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8" type="#_x0000_t75" style="width:10.5pt;height:10.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061C1072"/>
    <w:multiLevelType w:val="multilevel"/>
    <w:tmpl w:val="50D80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5C240EFF"/>
    <w:multiLevelType w:val="hybridMultilevel"/>
    <w:tmpl w:val="2298915C"/>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3B8625C"/>
    <w:multiLevelType w:val="hybridMultilevel"/>
    <w:tmpl w:val="A0123E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16DB6"/>
    <w:multiLevelType w:val="multilevel"/>
    <w:tmpl w:val="5B58B218"/>
    <w:numStyleLink w:val="AIBulletList"/>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6D4D7CEC"/>
    <w:multiLevelType w:val="hybridMultilevel"/>
    <w:tmpl w:val="5FCC8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4"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5"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260810">
    <w:abstractNumId w:val="0"/>
  </w:num>
  <w:num w:numId="2" w16cid:durableId="1851598722">
    <w:abstractNumId w:val="24"/>
  </w:num>
  <w:num w:numId="3" w16cid:durableId="1147090121">
    <w:abstractNumId w:val="23"/>
  </w:num>
  <w:num w:numId="4" w16cid:durableId="156264353">
    <w:abstractNumId w:val="10"/>
  </w:num>
  <w:num w:numId="5" w16cid:durableId="1963878904">
    <w:abstractNumId w:val="4"/>
  </w:num>
  <w:num w:numId="6" w16cid:durableId="1080255731">
    <w:abstractNumId w:val="21"/>
  </w:num>
  <w:num w:numId="7" w16cid:durableId="357513361">
    <w:abstractNumId w:val="19"/>
  </w:num>
  <w:num w:numId="8" w16cid:durableId="1101023494">
    <w:abstractNumId w:val="9"/>
  </w:num>
  <w:num w:numId="9" w16cid:durableId="553662825">
    <w:abstractNumId w:val="8"/>
  </w:num>
  <w:num w:numId="10" w16cid:durableId="733233619">
    <w:abstractNumId w:val="13"/>
  </w:num>
  <w:num w:numId="11" w16cid:durableId="966087774">
    <w:abstractNumId w:val="6"/>
  </w:num>
  <w:num w:numId="12" w16cid:durableId="1950773755">
    <w:abstractNumId w:val="15"/>
  </w:num>
  <w:num w:numId="13" w16cid:durableId="357855066">
    <w:abstractNumId w:val="16"/>
  </w:num>
  <w:num w:numId="14" w16cid:durableId="730037383">
    <w:abstractNumId w:val="2"/>
  </w:num>
  <w:num w:numId="15" w16cid:durableId="59793794">
    <w:abstractNumId w:val="20"/>
  </w:num>
  <w:num w:numId="16" w16cid:durableId="567619166">
    <w:abstractNumId w:val="11"/>
  </w:num>
  <w:num w:numId="17" w16cid:durableId="2123959977">
    <w:abstractNumId w:val="12"/>
  </w:num>
  <w:num w:numId="18" w16cid:durableId="60443260">
    <w:abstractNumId w:val="5"/>
  </w:num>
  <w:num w:numId="19" w16cid:durableId="849370356">
    <w:abstractNumId w:val="7"/>
  </w:num>
  <w:num w:numId="20" w16cid:durableId="84993">
    <w:abstractNumId w:val="18"/>
  </w:num>
  <w:num w:numId="21" w16cid:durableId="1011302796">
    <w:abstractNumId w:val="3"/>
  </w:num>
  <w:num w:numId="22" w16cid:durableId="509224434">
    <w:abstractNumId w:val="25"/>
  </w:num>
  <w:num w:numId="23" w16cid:durableId="142813237">
    <w:abstractNumId w:val="1"/>
  </w:num>
  <w:num w:numId="24" w16cid:durableId="1739134675">
    <w:abstractNumId w:val="14"/>
  </w:num>
  <w:num w:numId="25" w16cid:durableId="1482427855">
    <w:abstractNumId w:val="22"/>
  </w:num>
  <w:num w:numId="26" w16cid:durableId="1643074784">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9217"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09B"/>
    <w:rsid w:val="00001383"/>
    <w:rsid w:val="00004D79"/>
    <w:rsid w:val="000058B2"/>
    <w:rsid w:val="00006629"/>
    <w:rsid w:val="0001021D"/>
    <w:rsid w:val="00013F7B"/>
    <w:rsid w:val="00020BC0"/>
    <w:rsid w:val="0002386F"/>
    <w:rsid w:val="0004098E"/>
    <w:rsid w:val="0004724C"/>
    <w:rsid w:val="00057A7E"/>
    <w:rsid w:val="00067D99"/>
    <w:rsid w:val="00074831"/>
    <w:rsid w:val="00076037"/>
    <w:rsid w:val="0007771C"/>
    <w:rsid w:val="0008219D"/>
    <w:rsid w:val="00083462"/>
    <w:rsid w:val="00084C4D"/>
    <w:rsid w:val="00085B89"/>
    <w:rsid w:val="00087E2B"/>
    <w:rsid w:val="0009130D"/>
    <w:rsid w:val="00092DFA"/>
    <w:rsid w:val="000957C5"/>
    <w:rsid w:val="000A1F14"/>
    <w:rsid w:val="000B02B4"/>
    <w:rsid w:val="000B44AA"/>
    <w:rsid w:val="000B4A38"/>
    <w:rsid w:val="000B749B"/>
    <w:rsid w:val="000C2A0D"/>
    <w:rsid w:val="000C6196"/>
    <w:rsid w:val="000C7561"/>
    <w:rsid w:val="000D0ABB"/>
    <w:rsid w:val="000D1CCD"/>
    <w:rsid w:val="000D6AC0"/>
    <w:rsid w:val="000D70C1"/>
    <w:rsid w:val="000E0D61"/>
    <w:rsid w:val="000E0E43"/>
    <w:rsid w:val="000E57D4"/>
    <w:rsid w:val="000F3012"/>
    <w:rsid w:val="00100FE4"/>
    <w:rsid w:val="001023AB"/>
    <w:rsid w:val="0010425E"/>
    <w:rsid w:val="00106837"/>
    <w:rsid w:val="00106D61"/>
    <w:rsid w:val="00110C68"/>
    <w:rsid w:val="00114556"/>
    <w:rsid w:val="00116BB6"/>
    <w:rsid w:val="0012544D"/>
    <w:rsid w:val="001300C3"/>
    <w:rsid w:val="00130B8A"/>
    <w:rsid w:val="00144C4F"/>
    <w:rsid w:val="0014617E"/>
    <w:rsid w:val="001526C3"/>
    <w:rsid w:val="001561F4"/>
    <w:rsid w:val="0016118D"/>
    <w:rsid w:val="001648DB"/>
    <w:rsid w:val="001713BB"/>
    <w:rsid w:val="001734E8"/>
    <w:rsid w:val="00174398"/>
    <w:rsid w:val="00175EA7"/>
    <w:rsid w:val="00176678"/>
    <w:rsid w:val="001773D1"/>
    <w:rsid w:val="00177779"/>
    <w:rsid w:val="001868A0"/>
    <w:rsid w:val="0019118D"/>
    <w:rsid w:val="00193AF9"/>
    <w:rsid w:val="00194CD5"/>
    <w:rsid w:val="001A238F"/>
    <w:rsid w:val="001A635D"/>
    <w:rsid w:val="001A6AC9"/>
    <w:rsid w:val="001B20B4"/>
    <w:rsid w:val="001B2B8C"/>
    <w:rsid w:val="001B4902"/>
    <w:rsid w:val="001D52A5"/>
    <w:rsid w:val="001D7108"/>
    <w:rsid w:val="001E2045"/>
    <w:rsid w:val="001E4B6D"/>
    <w:rsid w:val="001E7D58"/>
    <w:rsid w:val="001F19F0"/>
    <w:rsid w:val="001F43F4"/>
    <w:rsid w:val="001F49FE"/>
    <w:rsid w:val="00201189"/>
    <w:rsid w:val="002036C0"/>
    <w:rsid w:val="00204A3A"/>
    <w:rsid w:val="0020663E"/>
    <w:rsid w:val="00215C3E"/>
    <w:rsid w:val="00215E33"/>
    <w:rsid w:val="00217C7B"/>
    <w:rsid w:val="00221320"/>
    <w:rsid w:val="0022186B"/>
    <w:rsid w:val="00225A11"/>
    <w:rsid w:val="002271BE"/>
    <w:rsid w:val="00232652"/>
    <w:rsid w:val="00236AAD"/>
    <w:rsid w:val="00250C29"/>
    <w:rsid w:val="002558D7"/>
    <w:rsid w:val="0025792F"/>
    <w:rsid w:val="0026069E"/>
    <w:rsid w:val="00261CC7"/>
    <w:rsid w:val="002665C3"/>
    <w:rsid w:val="00267383"/>
    <w:rsid w:val="002703E7"/>
    <w:rsid w:val="002709C3"/>
    <w:rsid w:val="002739C9"/>
    <w:rsid w:val="00273E9A"/>
    <w:rsid w:val="00287F63"/>
    <w:rsid w:val="00290794"/>
    <w:rsid w:val="002A2F36"/>
    <w:rsid w:val="002B2E9B"/>
    <w:rsid w:val="002C06A6"/>
    <w:rsid w:val="002C24FE"/>
    <w:rsid w:val="002C5ABB"/>
    <w:rsid w:val="002C5FE4"/>
    <w:rsid w:val="002C7F1F"/>
    <w:rsid w:val="002D48CD"/>
    <w:rsid w:val="002D5454"/>
    <w:rsid w:val="002E1754"/>
    <w:rsid w:val="002E357F"/>
    <w:rsid w:val="002E3658"/>
    <w:rsid w:val="002F0B7A"/>
    <w:rsid w:val="002F3C80"/>
    <w:rsid w:val="002F72D9"/>
    <w:rsid w:val="00302ACE"/>
    <w:rsid w:val="0031230A"/>
    <w:rsid w:val="00313E8B"/>
    <w:rsid w:val="00320461"/>
    <w:rsid w:val="00320835"/>
    <w:rsid w:val="00321467"/>
    <w:rsid w:val="003270F4"/>
    <w:rsid w:val="00327663"/>
    <w:rsid w:val="0033624A"/>
    <w:rsid w:val="003373A5"/>
    <w:rsid w:val="0033775F"/>
    <w:rsid w:val="00337826"/>
    <w:rsid w:val="0034128A"/>
    <w:rsid w:val="0034324D"/>
    <w:rsid w:val="0034606A"/>
    <w:rsid w:val="00352B38"/>
    <w:rsid w:val="0035329F"/>
    <w:rsid w:val="00355617"/>
    <w:rsid w:val="003559ED"/>
    <w:rsid w:val="00363FD9"/>
    <w:rsid w:val="00373151"/>
    <w:rsid w:val="003736E2"/>
    <w:rsid w:val="00376EF4"/>
    <w:rsid w:val="003845DC"/>
    <w:rsid w:val="00384B4C"/>
    <w:rsid w:val="003868C7"/>
    <w:rsid w:val="003904F0"/>
    <w:rsid w:val="003975C9"/>
    <w:rsid w:val="003A25AF"/>
    <w:rsid w:val="003A2653"/>
    <w:rsid w:val="003A26DF"/>
    <w:rsid w:val="003A36AF"/>
    <w:rsid w:val="003B294A"/>
    <w:rsid w:val="003B5483"/>
    <w:rsid w:val="003C3210"/>
    <w:rsid w:val="003C4076"/>
    <w:rsid w:val="003C5638"/>
    <w:rsid w:val="003C5EEA"/>
    <w:rsid w:val="003C7CB6"/>
    <w:rsid w:val="003D608C"/>
    <w:rsid w:val="003E5DD2"/>
    <w:rsid w:val="003F3D5D"/>
    <w:rsid w:val="0040717E"/>
    <w:rsid w:val="00413E8E"/>
    <w:rsid w:val="00420CCB"/>
    <w:rsid w:val="0042210F"/>
    <w:rsid w:val="0042243F"/>
    <w:rsid w:val="00425261"/>
    <w:rsid w:val="004305DF"/>
    <w:rsid w:val="00431770"/>
    <w:rsid w:val="004334BF"/>
    <w:rsid w:val="004408A1"/>
    <w:rsid w:val="00442E5B"/>
    <w:rsid w:val="0044379B"/>
    <w:rsid w:val="00445D50"/>
    <w:rsid w:val="004508FC"/>
    <w:rsid w:val="00453538"/>
    <w:rsid w:val="004603A2"/>
    <w:rsid w:val="00460FAD"/>
    <w:rsid w:val="004628DE"/>
    <w:rsid w:val="004669D7"/>
    <w:rsid w:val="00475B79"/>
    <w:rsid w:val="00476B68"/>
    <w:rsid w:val="004773EE"/>
    <w:rsid w:val="00486088"/>
    <w:rsid w:val="00492FA8"/>
    <w:rsid w:val="004A01F7"/>
    <w:rsid w:val="004A1BDD"/>
    <w:rsid w:val="004B1E15"/>
    <w:rsid w:val="004B2367"/>
    <w:rsid w:val="004B3425"/>
    <w:rsid w:val="004B381D"/>
    <w:rsid w:val="004C265C"/>
    <w:rsid w:val="004C71F5"/>
    <w:rsid w:val="004C72A2"/>
    <w:rsid w:val="004D41DC"/>
    <w:rsid w:val="004D72AD"/>
    <w:rsid w:val="00504FBC"/>
    <w:rsid w:val="00517E88"/>
    <w:rsid w:val="005245E9"/>
    <w:rsid w:val="0053057C"/>
    <w:rsid w:val="00532DF8"/>
    <w:rsid w:val="005359BB"/>
    <w:rsid w:val="00535AED"/>
    <w:rsid w:val="005363CA"/>
    <w:rsid w:val="00542F58"/>
    <w:rsid w:val="00545423"/>
    <w:rsid w:val="00547E71"/>
    <w:rsid w:val="00555CA3"/>
    <w:rsid w:val="00565462"/>
    <w:rsid w:val="005668D0"/>
    <w:rsid w:val="00572CCD"/>
    <w:rsid w:val="00574316"/>
    <w:rsid w:val="0057440A"/>
    <w:rsid w:val="00576054"/>
    <w:rsid w:val="00581A12"/>
    <w:rsid w:val="00582C96"/>
    <w:rsid w:val="005902AD"/>
    <w:rsid w:val="00592C3E"/>
    <w:rsid w:val="00595BB8"/>
    <w:rsid w:val="00596449"/>
    <w:rsid w:val="005A01C1"/>
    <w:rsid w:val="005A3E28"/>
    <w:rsid w:val="005A71AD"/>
    <w:rsid w:val="005A7F1B"/>
    <w:rsid w:val="005B227F"/>
    <w:rsid w:val="005B58B3"/>
    <w:rsid w:val="005B59ED"/>
    <w:rsid w:val="005B5C5A"/>
    <w:rsid w:val="005C3A95"/>
    <w:rsid w:val="005C751F"/>
    <w:rsid w:val="005C7D8A"/>
    <w:rsid w:val="005D14AA"/>
    <w:rsid w:val="005D21CE"/>
    <w:rsid w:val="005D2C37"/>
    <w:rsid w:val="005D7287"/>
    <w:rsid w:val="005D7D1C"/>
    <w:rsid w:val="005E17B2"/>
    <w:rsid w:val="005E32C8"/>
    <w:rsid w:val="005F0355"/>
    <w:rsid w:val="005F5E43"/>
    <w:rsid w:val="00603AE6"/>
    <w:rsid w:val="00606108"/>
    <w:rsid w:val="00606C54"/>
    <w:rsid w:val="006201FC"/>
    <w:rsid w:val="00620ADD"/>
    <w:rsid w:val="00625EAE"/>
    <w:rsid w:val="00630953"/>
    <w:rsid w:val="006323BA"/>
    <w:rsid w:val="0063594A"/>
    <w:rsid w:val="00640EF2"/>
    <w:rsid w:val="0064399F"/>
    <w:rsid w:val="00644B07"/>
    <w:rsid w:val="00646794"/>
    <w:rsid w:val="0064718C"/>
    <w:rsid w:val="0065049B"/>
    <w:rsid w:val="00650D73"/>
    <w:rsid w:val="006558EE"/>
    <w:rsid w:val="00657231"/>
    <w:rsid w:val="006649EA"/>
    <w:rsid w:val="0066795E"/>
    <w:rsid w:val="00667FBC"/>
    <w:rsid w:val="00670506"/>
    <w:rsid w:val="00671910"/>
    <w:rsid w:val="0067433D"/>
    <w:rsid w:val="006747C5"/>
    <w:rsid w:val="00674B7B"/>
    <w:rsid w:val="00681693"/>
    <w:rsid w:val="0068496F"/>
    <w:rsid w:val="006849B2"/>
    <w:rsid w:val="00684A7E"/>
    <w:rsid w:val="00685DDC"/>
    <w:rsid w:val="0069571A"/>
    <w:rsid w:val="006A0818"/>
    <w:rsid w:val="006A0BB9"/>
    <w:rsid w:val="006B12FA"/>
    <w:rsid w:val="006B3558"/>
    <w:rsid w:val="006B461E"/>
    <w:rsid w:val="006B4882"/>
    <w:rsid w:val="006C3C21"/>
    <w:rsid w:val="006C7A31"/>
    <w:rsid w:val="006C7BD9"/>
    <w:rsid w:val="006D46D9"/>
    <w:rsid w:val="006F4C28"/>
    <w:rsid w:val="0070364E"/>
    <w:rsid w:val="00706552"/>
    <w:rsid w:val="007104E8"/>
    <w:rsid w:val="007156FC"/>
    <w:rsid w:val="00716942"/>
    <w:rsid w:val="007173E9"/>
    <w:rsid w:val="00727519"/>
    <w:rsid w:val="00727CA7"/>
    <w:rsid w:val="00733781"/>
    <w:rsid w:val="0073431C"/>
    <w:rsid w:val="007379AD"/>
    <w:rsid w:val="00742BC2"/>
    <w:rsid w:val="00745961"/>
    <w:rsid w:val="00757BBD"/>
    <w:rsid w:val="00762638"/>
    <w:rsid w:val="00763221"/>
    <w:rsid w:val="00764BED"/>
    <w:rsid w:val="007656E7"/>
    <w:rsid w:val="007666A4"/>
    <w:rsid w:val="00773365"/>
    <w:rsid w:val="007749E2"/>
    <w:rsid w:val="00781624"/>
    <w:rsid w:val="00781E3C"/>
    <w:rsid w:val="007858BA"/>
    <w:rsid w:val="007A2ABA"/>
    <w:rsid w:val="007A3AEA"/>
    <w:rsid w:val="007A5288"/>
    <w:rsid w:val="007A7F97"/>
    <w:rsid w:val="007B3EB7"/>
    <w:rsid w:val="007B4F3E"/>
    <w:rsid w:val="007B7197"/>
    <w:rsid w:val="007B71C8"/>
    <w:rsid w:val="007C3004"/>
    <w:rsid w:val="007C3239"/>
    <w:rsid w:val="007C3E3F"/>
    <w:rsid w:val="007C409D"/>
    <w:rsid w:val="007C6CD0"/>
    <w:rsid w:val="007D37C0"/>
    <w:rsid w:val="007F16C7"/>
    <w:rsid w:val="007F7101"/>
    <w:rsid w:val="007F72FF"/>
    <w:rsid w:val="007F7B5E"/>
    <w:rsid w:val="00801262"/>
    <w:rsid w:val="008056E9"/>
    <w:rsid w:val="00805E2B"/>
    <w:rsid w:val="00807772"/>
    <w:rsid w:val="00807F5F"/>
    <w:rsid w:val="0081049F"/>
    <w:rsid w:val="00811F29"/>
    <w:rsid w:val="00814632"/>
    <w:rsid w:val="0082127B"/>
    <w:rsid w:val="00823CBA"/>
    <w:rsid w:val="00827A40"/>
    <w:rsid w:val="00833FFA"/>
    <w:rsid w:val="00834340"/>
    <w:rsid w:val="00836873"/>
    <w:rsid w:val="00843295"/>
    <w:rsid w:val="00844F48"/>
    <w:rsid w:val="008455C2"/>
    <w:rsid w:val="00846E45"/>
    <w:rsid w:val="00847125"/>
    <w:rsid w:val="00864035"/>
    <w:rsid w:val="00866873"/>
    <w:rsid w:val="008763F4"/>
    <w:rsid w:val="008771D7"/>
    <w:rsid w:val="008849EA"/>
    <w:rsid w:val="00884ECF"/>
    <w:rsid w:val="00887D86"/>
    <w:rsid w:val="008916CA"/>
    <w:rsid w:val="00891FE8"/>
    <w:rsid w:val="008934F4"/>
    <w:rsid w:val="008A1D50"/>
    <w:rsid w:val="008A2539"/>
    <w:rsid w:val="008B07ED"/>
    <w:rsid w:val="008B4BE9"/>
    <w:rsid w:val="008B76C6"/>
    <w:rsid w:val="008D16ED"/>
    <w:rsid w:val="008D2A6B"/>
    <w:rsid w:val="008D49A5"/>
    <w:rsid w:val="008D69D6"/>
    <w:rsid w:val="008D75EA"/>
    <w:rsid w:val="008E0B66"/>
    <w:rsid w:val="008E172D"/>
    <w:rsid w:val="008E7BAF"/>
    <w:rsid w:val="008F1A7C"/>
    <w:rsid w:val="0090109B"/>
    <w:rsid w:val="00902730"/>
    <w:rsid w:val="00906C9F"/>
    <w:rsid w:val="00921577"/>
    <w:rsid w:val="009259E1"/>
    <w:rsid w:val="0093085A"/>
    <w:rsid w:val="009335F9"/>
    <w:rsid w:val="00941287"/>
    <w:rsid w:val="0095188F"/>
    <w:rsid w:val="009550A0"/>
    <w:rsid w:val="00955588"/>
    <w:rsid w:val="00960C64"/>
    <w:rsid w:val="00963D4F"/>
    <w:rsid w:val="0097218E"/>
    <w:rsid w:val="00980425"/>
    <w:rsid w:val="00980A5B"/>
    <w:rsid w:val="00991C69"/>
    <w:rsid w:val="009923C0"/>
    <w:rsid w:val="00996321"/>
    <w:rsid w:val="009A2A07"/>
    <w:rsid w:val="009B3885"/>
    <w:rsid w:val="009B5274"/>
    <w:rsid w:val="009B78FE"/>
    <w:rsid w:val="009C0386"/>
    <w:rsid w:val="009C3521"/>
    <w:rsid w:val="009C4461"/>
    <w:rsid w:val="009C6B5A"/>
    <w:rsid w:val="009E097D"/>
    <w:rsid w:val="009E0F11"/>
    <w:rsid w:val="009E6FCB"/>
    <w:rsid w:val="009E7A9E"/>
    <w:rsid w:val="009E7E6E"/>
    <w:rsid w:val="00A05586"/>
    <w:rsid w:val="00A07E67"/>
    <w:rsid w:val="00A26547"/>
    <w:rsid w:val="00A2765E"/>
    <w:rsid w:val="00A31F72"/>
    <w:rsid w:val="00A35E73"/>
    <w:rsid w:val="00A41FC6"/>
    <w:rsid w:val="00A4299B"/>
    <w:rsid w:val="00A439DD"/>
    <w:rsid w:val="00A44B1B"/>
    <w:rsid w:val="00A4583A"/>
    <w:rsid w:val="00A47804"/>
    <w:rsid w:val="00A50D9A"/>
    <w:rsid w:val="00A51306"/>
    <w:rsid w:val="00A52F98"/>
    <w:rsid w:val="00A5614B"/>
    <w:rsid w:val="00A70D2C"/>
    <w:rsid w:val="00A70D9D"/>
    <w:rsid w:val="00A7548F"/>
    <w:rsid w:val="00A81673"/>
    <w:rsid w:val="00A86F9C"/>
    <w:rsid w:val="00A90EA6"/>
    <w:rsid w:val="00A91528"/>
    <w:rsid w:val="00AA6A3C"/>
    <w:rsid w:val="00AB5744"/>
    <w:rsid w:val="00AB5C6E"/>
    <w:rsid w:val="00AB601C"/>
    <w:rsid w:val="00AB7E5D"/>
    <w:rsid w:val="00AC06DF"/>
    <w:rsid w:val="00AC1214"/>
    <w:rsid w:val="00AC15B7"/>
    <w:rsid w:val="00AC367F"/>
    <w:rsid w:val="00AD12AC"/>
    <w:rsid w:val="00AD6E3E"/>
    <w:rsid w:val="00AE25D8"/>
    <w:rsid w:val="00AE2F61"/>
    <w:rsid w:val="00AE34CB"/>
    <w:rsid w:val="00AE4214"/>
    <w:rsid w:val="00AE43C0"/>
    <w:rsid w:val="00AE476E"/>
    <w:rsid w:val="00AF0FCD"/>
    <w:rsid w:val="00AF5FF0"/>
    <w:rsid w:val="00AF79C6"/>
    <w:rsid w:val="00B0129D"/>
    <w:rsid w:val="00B04700"/>
    <w:rsid w:val="00B11191"/>
    <w:rsid w:val="00B206A8"/>
    <w:rsid w:val="00B27341"/>
    <w:rsid w:val="00B3599B"/>
    <w:rsid w:val="00B35A91"/>
    <w:rsid w:val="00B408D4"/>
    <w:rsid w:val="00B4106D"/>
    <w:rsid w:val="00B41C5A"/>
    <w:rsid w:val="00B43FD2"/>
    <w:rsid w:val="00B47413"/>
    <w:rsid w:val="00B52B01"/>
    <w:rsid w:val="00B5630D"/>
    <w:rsid w:val="00B63127"/>
    <w:rsid w:val="00B6690B"/>
    <w:rsid w:val="00B7545C"/>
    <w:rsid w:val="00B75659"/>
    <w:rsid w:val="00B764E3"/>
    <w:rsid w:val="00B87FF8"/>
    <w:rsid w:val="00B92AEC"/>
    <w:rsid w:val="00B957E6"/>
    <w:rsid w:val="00B962BA"/>
    <w:rsid w:val="00B964CD"/>
    <w:rsid w:val="00B97626"/>
    <w:rsid w:val="00BA0E81"/>
    <w:rsid w:val="00BA6913"/>
    <w:rsid w:val="00BB0B3B"/>
    <w:rsid w:val="00BC01DC"/>
    <w:rsid w:val="00BC32B4"/>
    <w:rsid w:val="00BC7111"/>
    <w:rsid w:val="00BD0B43"/>
    <w:rsid w:val="00BE0D92"/>
    <w:rsid w:val="00BE1939"/>
    <w:rsid w:val="00BE4685"/>
    <w:rsid w:val="00BE49A9"/>
    <w:rsid w:val="00BE6035"/>
    <w:rsid w:val="00BF4778"/>
    <w:rsid w:val="00BF7136"/>
    <w:rsid w:val="00C0659D"/>
    <w:rsid w:val="00C162AD"/>
    <w:rsid w:val="00C17D6F"/>
    <w:rsid w:val="00C210D4"/>
    <w:rsid w:val="00C2124B"/>
    <w:rsid w:val="00C22985"/>
    <w:rsid w:val="00C24B76"/>
    <w:rsid w:val="00C24ECC"/>
    <w:rsid w:val="00C2766D"/>
    <w:rsid w:val="00C302DD"/>
    <w:rsid w:val="00C34A79"/>
    <w:rsid w:val="00C359CF"/>
    <w:rsid w:val="00C370BB"/>
    <w:rsid w:val="00C415B8"/>
    <w:rsid w:val="00C460DB"/>
    <w:rsid w:val="00C46C88"/>
    <w:rsid w:val="00C475B7"/>
    <w:rsid w:val="00C47839"/>
    <w:rsid w:val="00C50CEC"/>
    <w:rsid w:val="00C538D1"/>
    <w:rsid w:val="00C607FB"/>
    <w:rsid w:val="00C72E49"/>
    <w:rsid w:val="00C76B97"/>
    <w:rsid w:val="00C76EE0"/>
    <w:rsid w:val="00C82806"/>
    <w:rsid w:val="00C8330C"/>
    <w:rsid w:val="00C85BFA"/>
    <w:rsid w:val="00C85EFE"/>
    <w:rsid w:val="00C917F6"/>
    <w:rsid w:val="00C92221"/>
    <w:rsid w:val="00C934DE"/>
    <w:rsid w:val="00C93CB2"/>
    <w:rsid w:val="00C93EF6"/>
    <w:rsid w:val="00C95FBB"/>
    <w:rsid w:val="00CA13A3"/>
    <w:rsid w:val="00CA4B6C"/>
    <w:rsid w:val="00CA51AF"/>
    <w:rsid w:val="00CA5CB1"/>
    <w:rsid w:val="00CA6028"/>
    <w:rsid w:val="00CB1803"/>
    <w:rsid w:val="00CC2CE7"/>
    <w:rsid w:val="00CC4A84"/>
    <w:rsid w:val="00CD079F"/>
    <w:rsid w:val="00CD2995"/>
    <w:rsid w:val="00CD56F4"/>
    <w:rsid w:val="00CF738B"/>
    <w:rsid w:val="00CF766A"/>
    <w:rsid w:val="00CF7805"/>
    <w:rsid w:val="00D007F8"/>
    <w:rsid w:val="00D028AC"/>
    <w:rsid w:val="00D030C9"/>
    <w:rsid w:val="00D05A52"/>
    <w:rsid w:val="00D075C2"/>
    <w:rsid w:val="00D114C6"/>
    <w:rsid w:val="00D142D0"/>
    <w:rsid w:val="00D23D90"/>
    <w:rsid w:val="00D2453B"/>
    <w:rsid w:val="00D26BF9"/>
    <w:rsid w:val="00D35879"/>
    <w:rsid w:val="00D431C2"/>
    <w:rsid w:val="00D47210"/>
    <w:rsid w:val="00D54217"/>
    <w:rsid w:val="00D60538"/>
    <w:rsid w:val="00D62977"/>
    <w:rsid w:val="00D635A1"/>
    <w:rsid w:val="00D6411A"/>
    <w:rsid w:val="00D6717B"/>
    <w:rsid w:val="00D67ABF"/>
    <w:rsid w:val="00D70394"/>
    <w:rsid w:val="00D72B4E"/>
    <w:rsid w:val="00D749E6"/>
    <w:rsid w:val="00D7640D"/>
    <w:rsid w:val="00D834E2"/>
    <w:rsid w:val="00D839E9"/>
    <w:rsid w:val="00D844EE"/>
    <w:rsid w:val="00D847F8"/>
    <w:rsid w:val="00D85580"/>
    <w:rsid w:val="00D90465"/>
    <w:rsid w:val="00D91129"/>
    <w:rsid w:val="00DB7D74"/>
    <w:rsid w:val="00DC65A4"/>
    <w:rsid w:val="00DC6F43"/>
    <w:rsid w:val="00DC7565"/>
    <w:rsid w:val="00DD346F"/>
    <w:rsid w:val="00DD7D95"/>
    <w:rsid w:val="00DE3518"/>
    <w:rsid w:val="00DE4A0C"/>
    <w:rsid w:val="00DE5340"/>
    <w:rsid w:val="00DF1141"/>
    <w:rsid w:val="00DF3644"/>
    <w:rsid w:val="00DF3DF5"/>
    <w:rsid w:val="00DF63A6"/>
    <w:rsid w:val="00E00017"/>
    <w:rsid w:val="00E0117C"/>
    <w:rsid w:val="00E026E8"/>
    <w:rsid w:val="00E028CA"/>
    <w:rsid w:val="00E04AF0"/>
    <w:rsid w:val="00E11472"/>
    <w:rsid w:val="00E12FD3"/>
    <w:rsid w:val="00E16A85"/>
    <w:rsid w:val="00E22AAE"/>
    <w:rsid w:val="00E243C3"/>
    <w:rsid w:val="00E36B4B"/>
    <w:rsid w:val="00E37B98"/>
    <w:rsid w:val="00E406B4"/>
    <w:rsid w:val="00E40EAA"/>
    <w:rsid w:val="00E43956"/>
    <w:rsid w:val="00E43F3A"/>
    <w:rsid w:val="00E45B15"/>
    <w:rsid w:val="00E63CEF"/>
    <w:rsid w:val="00E65D5E"/>
    <w:rsid w:val="00E67C6B"/>
    <w:rsid w:val="00E70383"/>
    <w:rsid w:val="00E706EC"/>
    <w:rsid w:val="00E707D9"/>
    <w:rsid w:val="00E7569C"/>
    <w:rsid w:val="00E76516"/>
    <w:rsid w:val="00E778FE"/>
    <w:rsid w:val="00E846A2"/>
    <w:rsid w:val="00E972EA"/>
    <w:rsid w:val="00E98884"/>
    <w:rsid w:val="00EA1562"/>
    <w:rsid w:val="00EA2BB6"/>
    <w:rsid w:val="00EA68CE"/>
    <w:rsid w:val="00EB1C45"/>
    <w:rsid w:val="00EB51EB"/>
    <w:rsid w:val="00EC677A"/>
    <w:rsid w:val="00ED3BDA"/>
    <w:rsid w:val="00ED4CF6"/>
    <w:rsid w:val="00EE1A3E"/>
    <w:rsid w:val="00EE34E4"/>
    <w:rsid w:val="00EF284E"/>
    <w:rsid w:val="00EF3C3D"/>
    <w:rsid w:val="00EF4610"/>
    <w:rsid w:val="00F0231C"/>
    <w:rsid w:val="00F06DA5"/>
    <w:rsid w:val="00F16442"/>
    <w:rsid w:val="00F2348F"/>
    <w:rsid w:val="00F25445"/>
    <w:rsid w:val="00F26148"/>
    <w:rsid w:val="00F322A8"/>
    <w:rsid w:val="00F3436F"/>
    <w:rsid w:val="00F35748"/>
    <w:rsid w:val="00F41C35"/>
    <w:rsid w:val="00F44301"/>
    <w:rsid w:val="00F44D95"/>
    <w:rsid w:val="00F45927"/>
    <w:rsid w:val="00F47472"/>
    <w:rsid w:val="00F63CBD"/>
    <w:rsid w:val="00F65C03"/>
    <w:rsid w:val="00F65D4B"/>
    <w:rsid w:val="00F7577A"/>
    <w:rsid w:val="00F771BD"/>
    <w:rsid w:val="00F82A19"/>
    <w:rsid w:val="00F83EDB"/>
    <w:rsid w:val="00F84267"/>
    <w:rsid w:val="00F843FC"/>
    <w:rsid w:val="00F91619"/>
    <w:rsid w:val="00F923B7"/>
    <w:rsid w:val="00F93094"/>
    <w:rsid w:val="00F9400E"/>
    <w:rsid w:val="00FA1C07"/>
    <w:rsid w:val="00FA47DB"/>
    <w:rsid w:val="00FA48E3"/>
    <w:rsid w:val="00FA4E88"/>
    <w:rsid w:val="00FA7368"/>
    <w:rsid w:val="00FB22EA"/>
    <w:rsid w:val="00FB2CBD"/>
    <w:rsid w:val="00FB52AF"/>
    <w:rsid w:val="00FB54DD"/>
    <w:rsid w:val="00FB6A97"/>
    <w:rsid w:val="00FB6E25"/>
    <w:rsid w:val="00FC01A6"/>
    <w:rsid w:val="00FE5927"/>
    <w:rsid w:val="00FF034D"/>
    <w:rsid w:val="00FF4725"/>
    <w:rsid w:val="00FF799B"/>
    <w:rsid w:val="012A09E7"/>
    <w:rsid w:val="02C8ECB3"/>
    <w:rsid w:val="0387D961"/>
    <w:rsid w:val="03C74F60"/>
    <w:rsid w:val="04BA9BBF"/>
    <w:rsid w:val="0666B17D"/>
    <w:rsid w:val="06C36AA9"/>
    <w:rsid w:val="08242820"/>
    <w:rsid w:val="083EC923"/>
    <w:rsid w:val="08AA32DA"/>
    <w:rsid w:val="0B271136"/>
    <w:rsid w:val="0B49FBA1"/>
    <w:rsid w:val="0B921B2C"/>
    <w:rsid w:val="0CD8AC95"/>
    <w:rsid w:val="0DD53679"/>
    <w:rsid w:val="0DF11947"/>
    <w:rsid w:val="0DF655F9"/>
    <w:rsid w:val="0DFE1F40"/>
    <w:rsid w:val="0EB3878B"/>
    <w:rsid w:val="1166D23F"/>
    <w:rsid w:val="12A2C126"/>
    <w:rsid w:val="138C49AA"/>
    <w:rsid w:val="1503C178"/>
    <w:rsid w:val="1515C22C"/>
    <w:rsid w:val="153AD3E2"/>
    <w:rsid w:val="162A916E"/>
    <w:rsid w:val="16820770"/>
    <w:rsid w:val="17A0DE93"/>
    <w:rsid w:val="17D0DE36"/>
    <w:rsid w:val="1958BBC7"/>
    <w:rsid w:val="199C443A"/>
    <w:rsid w:val="1AA76C64"/>
    <w:rsid w:val="1E17FDB6"/>
    <w:rsid w:val="1E3553F8"/>
    <w:rsid w:val="1E9CA1BB"/>
    <w:rsid w:val="1F1AF26B"/>
    <w:rsid w:val="1F22F10C"/>
    <w:rsid w:val="1FD12459"/>
    <w:rsid w:val="200CF9CF"/>
    <w:rsid w:val="20E23CBD"/>
    <w:rsid w:val="20E67870"/>
    <w:rsid w:val="21A6724E"/>
    <w:rsid w:val="23A842F3"/>
    <w:rsid w:val="245E0947"/>
    <w:rsid w:val="2513C766"/>
    <w:rsid w:val="25441354"/>
    <w:rsid w:val="25AE6717"/>
    <w:rsid w:val="26AF97C7"/>
    <w:rsid w:val="27D327E5"/>
    <w:rsid w:val="29E73889"/>
    <w:rsid w:val="2A2D76D0"/>
    <w:rsid w:val="2B2F7D36"/>
    <w:rsid w:val="2C77AF61"/>
    <w:rsid w:val="2D1ED94B"/>
    <w:rsid w:val="2F47D6B2"/>
    <w:rsid w:val="31D166F6"/>
    <w:rsid w:val="3310FC7A"/>
    <w:rsid w:val="33D1A565"/>
    <w:rsid w:val="36E465BC"/>
    <w:rsid w:val="376AA1D1"/>
    <w:rsid w:val="384FDC1B"/>
    <w:rsid w:val="38AF9E5C"/>
    <w:rsid w:val="38BF52B0"/>
    <w:rsid w:val="39022E0B"/>
    <w:rsid w:val="39CCBBE7"/>
    <w:rsid w:val="3BEA6206"/>
    <w:rsid w:val="3C901712"/>
    <w:rsid w:val="3DD9E355"/>
    <w:rsid w:val="3DF8A134"/>
    <w:rsid w:val="3EF08198"/>
    <w:rsid w:val="3F8386D8"/>
    <w:rsid w:val="3FB9D5C4"/>
    <w:rsid w:val="40016ADB"/>
    <w:rsid w:val="400A9FEA"/>
    <w:rsid w:val="4057B5A9"/>
    <w:rsid w:val="420ECE21"/>
    <w:rsid w:val="4352ACE3"/>
    <w:rsid w:val="43A3BE42"/>
    <w:rsid w:val="45D6E191"/>
    <w:rsid w:val="48F8CB16"/>
    <w:rsid w:val="4905F4BD"/>
    <w:rsid w:val="4995D4E8"/>
    <w:rsid w:val="4AF245F7"/>
    <w:rsid w:val="4B31A549"/>
    <w:rsid w:val="4BCEE170"/>
    <w:rsid w:val="4C31463E"/>
    <w:rsid w:val="4DF7F4A5"/>
    <w:rsid w:val="4ED6F0E4"/>
    <w:rsid w:val="4FEAE029"/>
    <w:rsid w:val="5005166C"/>
    <w:rsid w:val="512F9567"/>
    <w:rsid w:val="5248047D"/>
    <w:rsid w:val="5413C92A"/>
    <w:rsid w:val="54D8878F"/>
    <w:rsid w:val="5542940D"/>
    <w:rsid w:val="56B424DB"/>
    <w:rsid w:val="5724904D"/>
    <w:rsid w:val="59EBC59D"/>
    <w:rsid w:val="5A4BBB47"/>
    <w:rsid w:val="5BF0B041"/>
    <w:rsid w:val="5CEB86FA"/>
    <w:rsid w:val="5DF6B14F"/>
    <w:rsid w:val="5E202893"/>
    <w:rsid w:val="6026B391"/>
    <w:rsid w:val="60BC3C83"/>
    <w:rsid w:val="6340A402"/>
    <w:rsid w:val="6499E5EC"/>
    <w:rsid w:val="64DC7463"/>
    <w:rsid w:val="653866B2"/>
    <w:rsid w:val="65BD959F"/>
    <w:rsid w:val="662C3C6E"/>
    <w:rsid w:val="667844C4"/>
    <w:rsid w:val="66926940"/>
    <w:rsid w:val="68141525"/>
    <w:rsid w:val="682C7599"/>
    <w:rsid w:val="6838C175"/>
    <w:rsid w:val="69F3D066"/>
    <w:rsid w:val="6C1FBA79"/>
    <w:rsid w:val="6EC38DE7"/>
    <w:rsid w:val="6F87C2EA"/>
    <w:rsid w:val="6FB92DA1"/>
    <w:rsid w:val="735EB552"/>
    <w:rsid w:val="737FA201"/>
    <w:rsid w:val="73AE7D0C"/>
    <w:rsid w:val="73AEAEE6"/>
    <w:rsid w:val="74FE1C20"/>
    <w:rsid w:val="751B7262"/>
    <w:rsid w:val="7592451D"/>
    <w:rsid w:val="75E704EF"/>
    <w:rsid w:val="76965614"/>
    <w:rsid w:val="76B742C3"/>
    <w:rsid w:val="7747E3A4"/>
    <w:rsid w:val="78531324"/>
    <w:rsid w:val="785A7C05"/>
    <w:rsid w:val="78C34B5D"/>
    <w:rsid w:val="7982FA82"/>
    <w:rsid w:val="7A2C47F8"/>
    <w:rsid w:val="7A5E156F"/>
    <w:rsid w:val="7A7F8466"/>
    <w:rsid w:val="7A9304CD"/>
    <w:rsid w:val="7AF0FB24"/>
    <w:rsid w:val="7B791C09"/>
    <w:rsid w:val="7C5698C3"/>
    <w:rsid w:val="7DC78694"/>
    <w:rsid w:val="7F61796C"/>
    <w:rsid w:val="7FCD542C"/>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9217"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7E0D1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2ACE"/>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rsid w:val="005F5E43"/>
    <w:rPr>
      <w:sz w:val="16"/>
      <w:szCs w:val="16"/>
    </w:rPr>
  </w:style>
  <w:style w:type="paragraph" w:styleId="Textocomentario">
    <w:name w:val="annotation text"/>
    <w:basedOn w:val="Normal"/>
    <w:link w:val="TextocomentarioCar"/>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n">
    <w:name w:val="Revision"/>
    <w:hidden/>
    <w:uiPriority w:val="99"/>
    <w:semiHidden/>
    <w:rsid w:val="00E16A85"/>
    <w:rPr>
      <w:rFonts w:ascii="Amnesty Trade Gothic" w:hAnsi="Amnesty Trade Gothic"/>
      <w:color w:val="000000"/>
      <w:sz w:val="18"/>
      <w:szCs w:val="24"/>
      <w:lang w:eastAsia="ar-SA"/>
    </w:rPr>
  </w:style>
  <w:style w:type="character" w:customStyle="1" w:styleId="TextocomentarioCar">
    <w:name w:val="Texto comentario Car"/>
    <w:basedOn w:val="Fuentedeprrafopredeter"/>
    <w:link w:val="Textocomentario"/>
    <w:rsid w:val="00AD12AC"/>
    <w:rPr>
      <w:rFonts w:ascii="Amnesty Trade Gothic" w:hAnsi="Amnesty Trade Gothic"/>
      <w:color w:val="00000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862885">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ithati.sethabathaba@gov.l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1211</Words>
  <Characters>6663</Characters>
  <Application>Microsoft Office Word</Application>
  <DocSecurity>0</DocSecurity>
  <Lines>55</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2024-04-01T12:07:00Z</dcterms:created>
  <dcterms:modified xsi:type="dcterms:W3CDTF">2024-04-01T12:07:00Z</dcterms:modified>
</cp:coreProperties>
</file>