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8AF7FFA" w14:textId="77777777" w:rsidR="0034128A" w:rsidRPr="002B0A54" w:rsidRDefault="0034128A" w:rsidP="00980425">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76BC4611" w14:textId="77777777" w:rsidR="005D2C37" w:rsidRPr="002B0A54" w:rsidRDefault="005D2C37" w:rsidP="00980425">
      <w:pPr>
        <w:pStyle w:val="Default"/>
        <w:ind w:left="-283"/>
        <w:rPr>
          <w:b/>
          <w:lang w:val="es-ES"/>
        </w:rPr>
      </w:pPr>
    </w:p>
    <w:p w14:paraId="77A9B874" w14:textId="595C2A15" w:rsidR="003E4520" w:rsidRPr="002B0A54" w:rsidRDefault="007F6803" w:rsidP="00D23D90">
      <w:pPr>
        <w:spacing w:after="0"/>
        <w:ind w:left="-283"/>
        <w:rPr>
          <w:rFonts w:ascii="Arial" w:hAnsi="Arial" w:cs="Arial"/>
          <w:b/>
          <w:sz w:val="34"/>
          <w:szCs w:val="34"/>
          <w:lang w:val="es-ES"/>
        </w:rPr>
      </w:pPr>
      <w:r>
        <w:rPr>
          <w:rFonts w:ascii="Arial" w:hAnsi="Arial" w:cs="Arial"/>
          <w:b/>
          <w:bCs/>
          <w:sz w:val="34"/>
          <w:szCs w:val="34"/>
          <w:lang w:val="es"/>
        </w:rPr>
        <w:t>ESCRITOR EN DETENCIÓN ARBITRARIA DEBE QUEDAR EN LIBERTAD</w:t>
      </w:r>
    </w:p>
    <w:p w14:paraId="5217CC85" w14:textId="423B78BD" w:rsidR="005D2C37" w:rsidRPr="002B0A54" w:rsidRDefault="00C65756" w:rsidP="00E67441">
      <w:pPr>
        <w:spacing w:after="0" w:line="240" w:lineRule="auto"/>
        <w:ind w:left="-283"/>
        <w:jc w:val="both"/>
        <w:rPr>
          <w:rFonts w:ascii="Arial" w:hAnsi="Arial" w:cs="Arial"/>
          <w:b/>
          <w:sz w:val="20"/>
          <w:szCs w:val="20"/>
          <w:lang w:val="es-ES"/>
        </w:rPr>
      </w:pPr>
      <w:proofErr w:type="spellStart"/>
      <w:r>
        <w:rPr>
          <w:rFonts w:ascii="Arial" w:hAnsi="Arial" w:cs="Arial"/>
          <w:b/>
          <w:bCs/>
          <w:sz w:val="20"/>
          <w:szCs w:val="20"/>
          <w:lang w:val="es"/>
        </w:rPr>
        <w:t>Etienne</w:t>
      </w:r>
      <w:proofErr w:type="spellEnd"/>
      <w:r>
        <w:rPr>
          <w:rFonts w:ascii="Arial" w:hAnsi="Arial" w:cs="Arial"/>
          <w:b/>
          <w:bCs/>
          <w:sz w:val="20"/>
          <w:szCs w:val="20"/>
          <w:lang w:val="es"/>
        </w:rPr>
        <w:t xml:space="preserve"> </w:t>
      </w:r>
      <w:proofErr w:type="spellStart"/>
      <w:r>
        <w:rPr>
          <w:rFonts w:ascii="Arial" w:hAnsi="Arial" w:cs="Arial"/>
          <w:b/>
          <w:bCs/>
          <w:sz w:val="20"/>
          <w:szCs w:val="20"/>
          <w:lang w:val="es"/>
        </w:rPr>
        <w:t>Fakaba</w:t>
      </w:r>
      <w:proofErr w:type="spellEnd"/>
      <w:r>
        <w:rPr>
          <w:rFonts w:ascii="Arial" w:hAnsi="Arial" w:cs="Arial"/>
          <w:b/>
          <w:bCs/>
          <w:sz w:val="20"/>
          <w:szCs w:val="20"/>
          <w:lang w:val="es"/>
        </w:rPr>
        <w:t xml:space="preserve"> </w:t>
      </w:r>
      <w:proofErr w:type="spellStart"/>
      <w:r>
        <w:rPr>
          <w:rFonts w:ascii="Arial" w:hAnsi="Arial" w:cs="Arial"/>
          <w:b/>
          <w:bCs/>
          <w:sz w:val="20"/>
          <w:szCs w:val="20"/>
          <w:lang w:val="es"/>
        </w:rPr>
        <w:t>Sissoko</w:t>
      </w:r>
      <w:proofErr w:type="spellEnd"/>
      <w:r>
        <w:rPr>
          <w:rFonts w:ascii="Arial" w:hAnsi="Arial" w:cs="Arial"/>
          <w:b/>
          <w:bCs/>
          <w:sz w:val="20"/>
          <w:szCs w:val="20"/>
          <w:lang w:val="es"/>
        </w:rPr>
        <w:t>, economista y profesor universitario maliense, fue declarado culpable de difamación, daños a la reputación del Estado y distribución de noticias falsas el 20 de mayo. En consecuencia, le impusieron una pena condicional de dos años de prisión y una multa de 3 millones de francos CFA (unos 4.500 euros). Etienne Fakaba Sissoko —conocido por sus críticas al gobierno—, fue detenido el 25 de marzo tras la publicación de un libro en el que denunciaba la propaganda presuntamente contenida en la campaña de información pública del gobierno maliense. Su detención arbitraria viola su derecho a la libertad de expresión. Debe quedar en libertad de inmediato y sin condiciones.</w:t>
      </w:r>
    </w:p>
    <w:p w14:paraId="446AFDB5" w14:textId="77777777" w:rsidR="002059EB" w:rsidRPr="002B0A54" w:rsidRDefault="002059EB" w:rsidP="0019522E">
      <w:pPr>
        <w:spacing w:after="0" w:line="240" w:lineRule="auto"/>
        <w:ind w:left="-283"/>
        <w:rPr>
          <w:rFonts w:ascii="Arial" w:hAnsi="Arial" w:cs="Arial"/>
          <w:b/>
          <w:lang w:val="es-ES"/>
        </w:rPr>
      </w:pPr>
    </w:p>
    <w:p w14:paraId="760DDE4F" w14:textId="77777777" w:rsidR="005D2C37" w:rsidRPr="002B0A54" w:rsidRDefault="005D2C37" w:rsidP="00980425">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LA SIGUIENTE CARTA MODELO</w:t>
      </w:r>
    </w:p>
    <w:p w14:paraId="75FFB6B8" w14:textId="6A413216" w:rsidR="003719ED" w:rsidRPr="002B0A54" w:rsidRDefault="005D2C37" w:rsidP="00980425">
      <w:pPr>
        <w:spacing w:after="0" w:line="240" w:lineRule="auto"/>
        <w:ind w:left="-283"/>
        <w:jc w:val="right"/>
        <w:rPr>
          <w:rFonts w:cs="Arial"/>
          <w:b/>
          <w:i/>
          <w:sz w:val="20"/>
          <w:szCs w:val="20"/>
          <w:lang w:val="es-ES"/>
        </w:rPr>
      </w:pPr>
      <w:r>
        <w:rPr>
          <w:rFonts w:ascii="Arial" w:hAnsi="Arial" w:cs="Arial"/>
          <w:b/>
          <w:bCs/>
          <w:noProof/>
          <w:sz w:val="20"/>
          <w:szCs w:val="20"/>
          <w:lang w:val="es"/>
        </w:rPr>
        <mc:AlternateContent>
          <mc:Choice Requires="wps">
            <w:drawing>
              <wp:anchor distT="0" distB="0" distL="114300" distR="114300" simplePos="0" relativeHeight="251658240" behindDoc="0" locked="0" layoutInCell="1" allowOverlap="1" wp14:anchorId="77237F70" wp14:editId="0D02B4F4">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477CDC" id="Rectangle 11" o:spid="_x0000_s1026" style="position:absolute;margin-left:0;margin-top:6.95pt;width:498.75pt;height:499.9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" filled="f" stroked="f" strokeweight="2.25pt">
                <v:stroke joinstyle="round"/>
                <w10:wrap anchorx="margin"/>
              </v:rect>
            </w:pict>
          </mc:Fallback>
        </mc:AlternateContent>
      </w:r>
    </w:p>
    <w:p w14:paraId="043F75B6" w14:textId="71C6E9E8" w:rsidR="004C1A62" w:rsidRPr="002B0A54" w:rsidRDefault="002B0A54" w:rsidP="00980425">
      <w:pPr>
        <w:spacing w:after="0" w:line="240" w:lineRule="auto"/>
        <w:ind w:left="-283"/>
        <w:jc w:val="right"/>
        <w:rPr>
          <w:rFonts w:cs="Arial"/>
          <w:b/>
          <w:i/>
          <w:sz w:val="20"/>
          <w:szCs w:val="20"/>
          <w:u w:val="single"/>
          <w:lang w:val="es-ES"/>
        </w:rPr>
      </w:pPr>
      <w:r w:rsidRPr="002B0A54">
        <w:rPr>
          <w:rFonts w:cs="Arial"/>
          <w:i/>
          <w:iCs/>
          <w:sz w:val="20"/>
          <w:szCs w:val="20"/>
          <w:u w:val="single"/>
          <w:lang w:val="es"/>
        </w:rPr>
        <w:t>Ministro de Justicia y Derechos Humanos</w:t>
      </w:r>
    </w:p>
    <w:p w14:paraId="20E39CCA" w14:textId="019960A9" w:rsidR="00437346" w:rsidRPr="006A48EA" w:rsidRDefault="00437346" w:rsidP="00980425">
      <w:pPr>
        <w:spacing w:after="0" w:line="240" w:lineRule="auto"/>
        <w:ind w:left="-283"/>
        <w:jc w:val="right"/>
        <w:rPr>
          <w:rFonts w:cs="Arial"/>
          <w:b/>
          <w:i/>
          <w:sz w:val="20"/>
          <w:szCs w:val="20"/>
        </w:rPr>
      </w:pPr>
      <w:r w:rsidRPr="002B0A54">
        <w:rPr>
          <w:rFonts w:cs="Arial"/>
          <w:b/>
          <w:bCs/>
          <w:i/>
          <w:iCs/>
          <w:sz w:val="20"/>
          <w:szCs w:val="20"/>
        </w:rPr>
        <w:t xml:space="preserve">Mr Mahamadou </w:t>
      </w:r>
      <w:proofErr w:type="spellStart"/>
      <w:r w:rsidRPr="002B0A54">
        <w:rPr>
          <w:rFonts w:cs="Arial"/>
          <w:b/>
          <w:bCs/>
          <w:i/>
          <w:iCs/>
          <w:sz w:val="20"/>
          <w:szCs w:val="20"/>
        </w:rPr>
        <w:t>Kassogué</w:t>
      </w:r>
      <w:proofErr w:type="spellEnd"/>
    </w:p>
    <w:p w14:paraId="6C760C92" w14:textId="1EBCA7EF" w:rsidR="005D2C37" w:rsidRPr="002B0A54" w:rsidRDefault="007B5FE8" w:rsidP="00980425">
      <w:pPr>
        <w:spacing w:after="0" w:line="240" w:lineRule="auto"/>
        <w:ind w:left="-283"/>
        <w:jc w:val="right"/>
        <w:rPr>
          <w:rFonts w:cs="Arial"/>
          <w:i/>
          <w:sz w:val="20"/>
          <w:szCs w:val="20"/>
        </w:rPr>
      </w:pPr>
      <w:r w:rsidRPr="002B0A54">
        <w:rPr>
          <w:rFonts w:cs="Arial"/>
          <w:i/>
          <w:iCs/>
          <w:sz w:val="20"/>
          <w:szCs w:val="20"/>
        </w:rPr>
        <w:t>Minister of Justice and Human right</w:t>
      </w:r>
    </w:p>
    <w:p w14:paraId="28D06BEC" w14:textId="37487A83" w:rsidR="00CB09CF" w:rsidRPr="002B0A54" w:rsidRDefault="00CB09CF" w:rsidP="00980425">
      <w:pPr>
        <w:spacing w:after="0" w:line="240" w:lineRule="auto"/>
        <w:ind w:left="-283"/>
        <w:jc w:val="right"/>
        <w:rPr>
          <w:rFonts w:cs="Arial"/>
          <w:i/>
          <w:sz w:val="20"/>
          <w:szCs w:val="20"/>
          <w:lang w:val="it-IT"/>
        </w:rPr>
      </w:pPr>
      <w:r w:rsidRPr="002B0A54">
        <w:rPr>
          <w:rFonts w:cs="Arial"/>
          <w:i/>
          <w:iCs/>
          <w:sz w:val="20"/>
          <w:szCs w:val="20"/>
          <w:lang w:val="it-IT"/>
        </w:rPr>
        <w:t>Cite administrative – batiment 12</w:t>
      </w:r>
    </w:p>
    <w:p w14:paraId="3B3461F0" w14:textId="3CC9DC5A" w:rsidR="009E32FB" w:rsidRPr="002B0A54" w:rsidRDefault="00BA0609" w:rsidP="007C6BE0">
      <w:pPr>
        <w:spacing w:after="0" w:line="240" w:lineRule="auto"/>
        <w:ind w:left="-283"/>
        <w:jc w:val="right"/>
        <w:rPr>
          <w:rFonts w:cs="Arial"/>
          <w:i/>
          <w:sz w:val="20"/>
          <w:szCs w:val="20"/>
          <w:lang w:val="it-IT"/>
        </w:rPr>
      </w:pPr>
      <w:r w:rsidRPr="002B0A54">
        <w:rPr>
          <w:rFonts w:cs="Arial"/>
          <w:i/>
          <w:iCs/>
          <w:sz w:val="20"/>
          <w:szCs w:val="20"/>
          <w:lang w:val="it-IT"/>
        </w:rPr>
        <w:t>BP 97 Bamako, Malí</w:t>
      </w:r>
    </w:p>
    <w:p w14:paraId="030DC8DC" w14:textId="7290BAD8" w:rsidR="009E32FB" w:rsidRPr="002B0A54" w:rsidRDefault="005D2C37" w:rsidP="009E32FB">
      <w:pPr>
        <w:spacing w:after="0" w:line="240" w:lineRule="auto"/>
        <w:ind w:left="-283"/>
        <w:jc w:val="right"/>
        <w:rPr>
          <w:rFonts w:cs="Arial"/>
          <w:i/>
          <w:sz w:val="20"/>
          <w:szCs w:val="20"/>
          <w:lang w:val="it-IT"/>
        </w:rPr>
      </w:pPr>
      <w:r w:rsidRPr="002B0A54">
        <w:rPr>
          <w:rFonts w:cs="Arial"/>
          <w:i/>
          <w:iCs/>
          <w:sz w:val="20"/>
          <w:szCs w:val="20"/>
          <w:lang w:val="it-IT"/>
        </w:rPr>
        <w:t>Correo-e: mamoudoukassogue@gmail.com</w:t>
      </w:r>
    </w:p>
    <w:p w14:paraId="04E8678B" w14:textId="77777777" w:rsidR="00C6339D" w:rsidRPr="002B0A54" w:rsidRDefault="00C6339D" w:rsidP="00980425">
      <w:pPr>
        <w:spacing w:after="0" w:line="240" w:lineRule="auto"/>
        <w:ind w:left="-283"/>
        <w:rPr>
          <w:rFonts w:cs="Arial"/>
          <w:i/>
          <w:sz w:val="20"/>
          <w:szCs w:val="20"/>
          <w:lang w:val="it-IT"/>
        </w:rPr>
      </w:pPr>
    </w:p>
    <w:p w14:paraId="3DEBCD18" w14:textId="77777777" w:rsidR="004C1A62" w:rsidRPr="002B0A54" w:rsidRDefault="004C1A62" w:rsidP="00980425">
      <w:pPr>
        <w:spacing w:after="0" w:line="240" w:lineRule="auto"/>
        <w:ind w:left="-283"/>
        <w:rPr>
          <w:rFonts w:cs="Arial"/>
          <w:i/>
          <w:sz w:val="20"/>
          <w:szCs w:val="20"/>
          <w:lang w:val="it-IT"/>
        </w:rPr>
      </w:pPr>
    </w:p>
    <w:p w14:paraId="791E2F32" w14:textId="71B4BE0C" w:rsidR="005D2C37" w:rsidRPr="002B0A54" w:rsidRDefault="005D2C37" w:rsidP="00980425">
      <w:pPr>
        <w:spacing w:after="0" w:line="240" w:lineRule="auto"/>
        <w:ind w:left="-283"/>
        <w:rPr>
          <w:rFonts w:cs="Arial"/>
          <w:i/>
          <w:sz w:val="20"/>
          <w:szCs w:val="20"/>
          <w:lang w:val="it-IT"/>
        </w:rPr>
      </w:pPr>
      <w:r w:rsidRPr="002B0A54">
        <w:rPr>
          <w:rFonts w:cs="Arial"/>
          <w:i/>
          <w:iCs/>
          <w:sz w:val="20"/>
          <w:szCs w:val="20"/>
          <w:lang w:val="it-IT"/>
        </w:rPr>
        <w:t>Señor ministro:</w:t>
      </w:r>
    </w:p>
    <w:p w14:paraId="160598A3" w14:textId="77777777" w:rsidR="005D2C37" w:rsidRPr="002B0A54" w:rsidRDefault="005D2C37" w:rsidP="00980425">
      <w:pPr>
        <w:spacing w:after="0" w:line="240" w:lineRule="auto"/>
        <w:ind w:left="-283"/>
        <w:rPr>
          <w:rFonts w:cs="Arial"/>
          <w:i/>
          <w:sz w:val="20"/>
          <w:szCs w:val="20"/>
          <w:lang w:val="it-IT"/>
        </w:rPr>
      </w:pPr>
    </w:p>
    <w:p w14:paraId="30D1E19D" w14:textId="355CE6B5" w:rsidR="00275ACA" w:rsidRPr="002B0A54" w:rsidRDefault="00275ACA" w:rsidP="00275ACA">
      <w:pPr>
        <w:spacing w:after="0" w:line="240" w:lineRule="auto"/>
        <w:ind w:left="-283"/>
        <w:jc w:val="both"/>
        <w:rPr>
          <w:rFonts w:cs="Arial"/>
          <w:i/>
          <w:iCs/>
          <w:sz w:val="20"/>
          <w:szCs w:val="20"/>
          <w:lang w:val="es-ES"/>
        </w:rPr>
      </w:pPr>
      <w:r>
        <w:rPr>
          <w:rFonts w:cs="Arial"/>
          <w:i/>
          <w:iCs/>
          <w:sz w:val="20"/>
          <w:szCs w:val="20"/>
          <w:lang w:val="es"/>
        </w:rPr>
        <w:t xml:space="preserve">Me preocupan la detención arbitraria y la injusta condena del profesor </w:t>
      </w:r>
      <w:r>
        <w:rPr>
          <w:rFonts w:cs="Arial"/>
          <w:b/>
          <w:bCs/>
          <w:i/>
          <w:iCs/>
          <w:sz w:val="20"/>
          <w:szCs w:val="20"/>
          <w:lang w:val="es"/>
        </w:rPr>
        <w:t>Étienne Fakaba Sissoko</w:t>
      </w:r>
      <w:r>
        <w:rPr>
          <w:rFonts w:cs="Arial"/>
          <w:i/>
          <w:iCs/>
          <w:sz w:val="20"/>
          <w:szCs w:val="20"/>
          <w:lang w:val="es"/>
        </w:rPr>
        <w:t xml:space="preserve"> a dos años de prisión (uno de ellos, condicional).</w:t>
      </w:r>
    </w:p>
    <w:p w14:paraId="7EC91242" w14:textId="77777777" w:rsidR="00275ACA" w:rsidRPr="002B0A54" w:rsidRDefault="00275ACA" w:rsidP="00275ACA">
      <w:pPr>
        <w:spacing w:after="0" w:line="240" w:lineRule="auto"/>
        <w:ind w:left="-283"/>
        <w:jc w:val="both"/>
        <w:rPr>
          <w:rFonts w:cs="Arial"/>
          <w:i/>
          <w:iCs/>
          <w:sz w:val="20"/>
          <w:szCs w:val="20"/>
          <w:lang w:val="es-ES"/>
        </w:rPr>
      </w:pPr>
    </w:p>
    <w:p w14:paraId="6B147EDA" w14:textId="5B85D358" w:rsidR="00275ACA" w:rsidRPr="002B0A54" w:rsidRDefault="0052042C" w:rsidP="00275ACA">
      <w:pPr>
        <w:spacing w:after="0" w:line="240" w:lineRule="auto"/>
        <w:ind w:left="-283"/>
        <w:jc w:val="both"/>
        <w:rPr>
          <w:rFonts w:cs="Arial"/>
          <w:i/>
          <w:iCs/>
          <w:sz w:val="20"/>
          <w:szCs w:val="20"/>
          <w:lang w:val="es-ES"/>
        </w:rPr>
      </w:pPr>
      <w:r>
        <w:rPr>
          <w:rFonts w:cs="Arial"/>
          <w:i/>
          <w:iCs/>
          <w:sz w:val="20"/>
          <w:szCs w:val="20"/>
          <w:lang w:val="es"/>
        </w:rPr>
        <w:t>El 25 de marzo, la Brigada Especial de Investigación detuvo en Bamako, en su domicilio, a Étienne Fakaba Sissoko, profesor universitario, economista, activista y escritor. Dos días después, el 27 de marzo, Fakaba Sissoko fue acusado de "daños a la reputación del Estado", "difamación" y "distribución de noticias falsas a fin de perturbar la paz pública’’. Estos cargos guardan relación con su libro “</w:t>
      </w:r>
      <w:r>
        <w:rPr>
          <w:rFonts w:cs="Arial"/>
          <w:sz w:val="20"/>
          <w:szCs w:val="20"/>
          <w:lang w:val="es"/>
        </w:rPr>
        <w:t>Propaganda, agitación y acoso: comunicación gubernamental durante la transición en Malí</w:t>
      </w:r>
      <w:r>
        <w:rPr>
          <w:rFonts w:cs="Arial"/>
          <w:i/>
          <w:iCs/>
          <w:sz w:val="20"/>
          <w:szCs w:val="20"/>
          <w:lang w:val="es"/>
        </w:rPr>
        <w:t>”, publicado en diciembre de 2023, en el que criticaba a las autoridades militares malienses. Durante el juicio, celebrado el 6 de mayo, Etienne Sissoko defendió su trabajo, que —según sostiene— se basa en pruebas objetivas y análisis expertos. Al parecer, la fiscalía de la unidad contra la ciberdelincuencia criticó el tono del libro. El 20 de mayo, un tribunal de Bamako condenó al profesor Etienne Fakaba Sissoko a dos años de prisión, (uno de ellos, condicional) y una multa de 3 millones de francos CFA (unos 4.500 euros).</w:t>
      </w:r>
    </w:p>
    <w:p w14:paraId="0C537213" w14:textId="77777777" w:rsidR="00275ACA" w:rsidRPr="002B0A54" w:rsidRDefault="00275ACA" w:rsidP="00275ACA">
      <w:pPr>
        <w:spacing w:after="0" w:line="240" w:lineRule="auto"/>
        <w:ind w:left="-283"/>
        <w:jc w:val="both"/>
        <w:rPr>
          <w:rFonts w:cs="Arial"/>
          <w:i/>
          <w:iCs/>
          <w:sz w:val="20"/>
          <w:szCs w:val="20"/>
          <w:lang w:val="es-ES"/>
        </w:rPr>
      </w:pPr>
    </w:p>
    <w:p w14:paraId="063885B4" w14:textId="02834240" w:rsidR="00352D50" w:rsidRPr="002B0A54" w:rsidRDefault="00275ACA" w:rsidP="00275ACA">
      <w:pPr>
        <w:spacing w:after="0" w:line="240" w:lineRule="auto"/>
        <w:ind w:left="-283"/>
        <w:jc w:val="both"/>
        <w:rPr>
          <w:rFonts w:cs="Arial"/>
          <w:i/>
          <w:iCs/>
          <w:sz w:val="20"/>
          <w:szCs w:val="20"/>
          <w:lang w:val="es-ES"/>
        </w:rPr>
      </w:pPr>
      <w:r>
        <w:rPr>
          <w:rFonts w:cs="Arial"/>
          <w:i/>
          <w:iCs/>
          <w:sz w:val="20"/>
          <w:szCs w:val="20"/>
          <w:lang w:val="es"/>
        </w:rPr>
        <w:t>Amnistía Internacional considera que su condena se debe exclusivamente a su activismo y sus críticas, lo cual viola su derecho a la libertad de expresión. La detención o reclusión como castigo por el ejercicio pacífico de los derechos humanos, incluido el derecho a la libertad de expresión, es arbitraria y viola la Carta Africana de Derechos Humanos y de los Pueblos y el Pacto Internacional de Derechos Civiles y Políticos, instrumentos en los que Malí es Estado Parte. El Grupo de Trabajo de la ONU sobre la Detención Arbitraria ha determinado que las personas detenidas únicamente por el ejercicio pacífico de sus derechos humanos deben quedar en libertad de inmediato.</w:t>
      </w:r>
    </w:p>
    <w:p w14:paraId="17A49CFB" w14:textId="77777777" w:rsidR="00275ACA" w:rsidRPr="002B0A54" w:rsidRDefault="00275ACA" w:rsidP="00275ACA">
      <w:pPr>
        <w:spacing w:after="0" w:line="240" w:lineRule="auto"/>
        <w:ind w:left="-283"/>
        <w:jc w:val="both"/>
        <w:rPr>
          <w:rFonts w:cs="Arial"/>
          <w:i/>
          <w:iCs/>
          <w:sz w:val="20"/>
          <w:szCs w:val="20"/>
          <w:lang w:val="es-ES"/>
        </w:rPr>
      </w:pPr>
    </w:p>
    <w:p w14:paraId="2126F492" w14:textId="45C050E9" w:rsidR="00275ACA" w:rsidRPr="002B0A54" w:rsidRDefault="00275ACA" w:rsidP="003719ED">
      <w:pPr>
        <w:spacing w:after="0" w:line="240" w:lineRule="auto"/>
        <w:ind w:left="-283"/>
        <w:jc w:val="both"/>
        <w:rPr>
          <w:rFonts w:cs="Arial"/>
          <w:b/>
          <w:bCs/>
          <w:i/>
          <w:iCs/>
          <w:sz w:val="20"/>
          <w:szCs w:val="20"/>
          <w:lang w:val="es-ES"/>
        </w:rPr>
      </w:pPr>
      <w:r>
        <w:rPr>
          <w:rFonts w:cs="Arial"/>
          <w:b/>
          <w:bCs/>
          <w:i/>
          <w:iCs/>
          <w:sz w:val="20"/>
          <w:szCs w:val="20"/>
          <w:lang w:val="es"/>
        </w:rPr>
        <w:t xml:space="preserve">En vista de todo lo expuesto, lo insto a </w:t>
      </w:r>
      <w:r>
        <w:rPr>
          <w:rFonts w:cs="Arial"/>
          <w:b/>
          <w:bCs/>
          <w:i/>
          <w:iCs/>
          <w:color w:val="auto"/>
          <w:sz w:val="20"/>
          <w:szCs w:val="20"/>
          <w:lang w:val="es"/>
        </w:rPr>
        <w:t xml:space="preserve">garantizar que las autoridades malienses liberen, de inmediato y sin condiciones, a </w:t>
      </w:r>
      <w:r>
        <w:rPr>
          <w:rFonts w:cs="Arial"/>
          <w:b/>
          <w:bCs/>
          <w:i/>
          <w:iCs/>
          <w:sz w:val="20"/>
          <w:szCs w:val="20"/>
          <w:lang w:val="es"/>
        </w:rPr>
        <w:t xml:space="preserve">Étienne Fakaba Sissoko y que </w:t>
      </w:r>
      <w:r>
        <w:rPr>
          <w:rFonts w:cs="Arial"/>
          <w:b/>
          <w:bCs/>
          <w:i/>
          <w:iCs/>
          <w:color w:val="auto"/>
          <w:sz w:val="20"/>
          <w:szCs w:val="20"/>
          <w:lang w:val="es"/>
        </w:rPr>
        <w:t xml:space="preserve">anulen su declaración de culpabilidad. </w:t>
      </w:r>
      <w:r>
        <w:rPr>
          <w:rFonts w:cs="Arial"/>
          <w:b/>
          <w:bCs/>
          <w:i/>
          <w:iCs/>
          <w:sz w:val="20"/>
          <w:szCs w:val="20"/>
          <w:lang w:val="es"/>
        </w:rPr>
        <w:t>Hasta que sea puesto en libertad, lo insto a garantizar su acceso a sus representantes legales y a su familia.</w:t>
      </w:r>
    </w:p>
    <w:p w14:paraId="0CF177B6" w14:textId="77777777" w:rsidR="005B2A66" w:rsidRPr="002B0A54" w:rsidRDefault="005B2A66" w:rsidP="00957F28">
      <w:pPr>
        <w:spacing w:after="0" w:line="240" w:lineRule="auto"/>
        <w:ind w:left="-283"/>
        <w:rPr>
          <w:rFonts w:cs="Arial"/>
          <w:i/>
          <w:sz w:val="20"/>
          <w:szCs w:val="20"/>
          <w:lang w:val="es-ES"/>
        </w:rPr>
      </w:pPr>
    </w:p>
    <w:p w14:paraId="6E04950C" w14:textId="6648ABBE" w:rsidR="00957F28" w:rsidRPr="002B0A54" w:rsidRDefault="00957F28" w:rsidP="00957F28">
      <w:pPr>
        <w:spacing w:after="0" w:line="240" w:lineRule="auto"/>
        <w:ind w:left="-283"/>
        <w:rPr>
          <w:rFonts w:cs="Arial"/>
          <w:i/>
          <w:sz w:val="20"/>
          <w:szCs w:val="20"/>
          <w:lang w:val="es-ES"/>
        </w:rPr>
      </w:pPr>
      <w:r>
        <w:rPr>
          <w:rFonts w:cs="Arial"/>
          <w:i/>
          <w:iCs/>
          <w:sz w:val="20"/>
          <w:szCs w:val="20"/>
          <w:lang w:val="es"/>
        </w:rPr>
        <w:t>Atentamente,</w:t>
      </w:r>
    </w:p>
    <w:p w14:paraId="6732A89E" w14:textId="77777777" w:rsidR="00FE7E95" w:rsidRPr="002B0A54" w:rsidRDefault="00FE7E95" w:rsidP="00957F28">
      <w:pPr>
        <w:spacing w:after="0" w:line="240" w:lineRule="auto"/>
        <w:ind w:left="-283"/>
        <w:rPr>
          <w:rFonts w:cs="Arial"/>
          <w:i/>
          <w:sz w:val="20"/>
          <w:szCs w:val="20"/>
          <w:lang w:val="es-ES"/>
        </w:rPr>
      </w:pPr>
    </w:p>
    <w:p w14:paraId="2A523064" w14:textId="77777777" w:rsidR="00FE7E95" w:rsidRPr="002B0A54" w:rsidRDefault="00FE7E95" w:rsidP="00957F28">
      <w:pPr>
        <w:spacing w:after="0" w:line="240" w:lineRule="auto"/>
        <w:ind w:left="-283"/>
        <w:rPr>
          <w:rFonts w:cs="Arial"/>
          <w:i/>
          <w:sz w:val="20"/>
          <w:szCs w:val="20"/>
          <w:lang w:val="es-ES"/>
        </w:rPr>
      </w:pPr>
    </w:p>
    <w:p w14:paraId="15D754DB" w14:textId="77777777" w:rsidR="0082127B" w:rsidRPr="002B0A54"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lastRenderedPageBreak/>
        <w:t>Información complementaria</w:t>
      </w:r>
    </w:p>
    <w:p w14:paraId="6E7A3C02" w14:textId="77777777" w:rsidR="005D2C37" w:rsidRPr="002B0A54" w:rsidRDefault="005D2C37" w:rsidP="00E67441">
      <w:pPr>
        <w:spacing w:after="0" w:line="240" w:lineRule="auto"/>
        <w:rPr>
          <w:rFonts w:ascii="Arial" w:hAnsi="Arial" w:cs="Arial"/>
          <w:szCs w:val="20"/>
          <w:lang w:val="es-ES"/>
        </w:rPr>
      </w:pPr>
    </w:p>
    <w:p w14:paraId="4F868433" w14:textId="77777777" w:rsidR="00176401" w:rsidRPr="002B0A54" w:rsidRDefault="003767D9" w:rsidP="00E67441">
      <w:pPr>
        <w:spacing w:line="240" w:lineRule="auto"/>
        <w:jc w:val="both"/>
        <w:rPr>
          <w:rFonts w:ascii="Arial" w:hAnsi="Arial" w:cs="Arial"/>
          <w:szCs w:val="18"/>
          <w:lang w:val="es-ES"/>
        </w:rPr>
      </w:pPr>
      <w:r>
        <w:rPr>
          <w:rFonts w:ascii="Arial" w:hAnsi="Arial" w:cs="Arial"/>
          <w:szCs w:val="18"/>
          <w:lang w:val="es"/>
        </w:rPr>
        <w:t>A lo largo de los últimos años, la sociedad civil de Malí ha sido testigo de la reducción de su espacio, caracterizada por violaciones de la libertad de expresión —incluida la libertad de prensa y el derecho a la información— y de la libertad de asociación. Desde 2021, Malí es gobernado por los militares que, tras una serie de protestas, arrebataron en 2020 el poder al gobierno del presidente Keita, democráticamente elegido y, en mayo de 2021, desalojaron del poder, por desacuerdos, a las autoridades civiles de transición.</w:t>
      </w:r>
    </w:p>
    <w:p w14:paraId="51AC7C24" w14:textId="7DD5A46F" w:rsidR="00965125" w:rsidRPr="002B0A54" w:rsidRDefault="00710EA1" w:rsidP="00E67441">
      <w:pPr>
        <w:spacing w:line="240" w:lineRule="auto"/>
        <w:jc w:val="both"/>
        <w:rPr>
          <w:rFonts w:ascii="Arial" w:hAnsi="Arial" w:cs="Arial"/>
          <w:szCs w:val="18"/>
          <w:lang w:val="es-ES"/>
        </w:rPr>
      </w:pPr>
      <w:r>
        <w:rPr>
          <w:rFonts w:ascii="Arial" w:hAnsi="Arial" w:cs="Arial"/>
          <w:szCs w:val="18"/>
          <w:lang w:val="es"/>
        </w:rPr>
        <w:t>La libertad de expresión está amenazada por la Ley núm. 2019-056 sobre ciberdelincuencia, cuyos artículos 20 y 21 castigan a quienes profieran “amenazas o insultos” (sin definir los elementos constitutivos de dichos delitos) a penas que van de 6 meses a 10 años de prisión, y multas de uno a 10 millones de francos CFA. Desde 2022, se viene deteniendo, recluyendo y enjuiciando a dirigentes de la oposición, activistas y defensores o defensoras de los derechos humanos que han expresado públicamente su desacuerdo con las decisiones tomadas por las autoridades de transición.</w:t>
      </w:r>
    </w:p>
    <w:p w14:paraId="7E9B5362" w14:textId="34D2C0EA" w:rsidR="00710EA1" w:rsidRPr="002B0A54" w:rsidRDefault="007548D4" w:rsidP="00E67441">
      <w:pPr>
        <w:spacing w:line="240" w:lineRule="auto"/>
        <w:jc w:val="both"/>
        <w:rPr>
          <w:rFonts w:ascii="Arial" w:hAnsi="Arial" w:cs="Arial"/>
          <w:szCs w:val="18"/>
          <w:lang w:val="es-ES"/>
        </w:rPr>
      </w:pPr>
      <w:r>
        <w:rPr>
          <w:rFonts w:ascii="Arial" w:hAnsi="Arial" w:cs="Arial"/>
          <w:szCs w:val="18"/>
          <w:lang w:val="es"/>
        </w:rPr>
        <w:t>Ésta no es la primera vez que las autoridades detienen al profesor Etienne Fakaba Sissoko. La fiscalía del del Tribunal de Distrito de la Comuna 4 de Bamako lo detuvo el 16 de enero de 2022 por comentarios tendentes a la “estigmatización o la discriminación regionalista, étnica o religiosa con el objetivo de enfrentar a la ciudadanía entre sí utilizando las tecnologías de la información y la comunicación", debido a unas declaraciones suyas en televisión acerca del impacto de las sanciones de la CEDEAO sobre Malí. Quedó en libertad provisional en junio de 2022, pero se le prohibió salir del país.</w:t>
      </w:r>
    </w:p>
    <w:p w14:paraId="26165AAE" w14:textId="2D16B164" w:rsidR="00710EA1" w:rsidRPr="002B0A54" w:rsidRDefault="00710EA1" w:rsidP="00E67441">
      <w:pPr>
        <w:spacing w:line="240" w:lineRule="auto"/>
        <w:jc w:val="both"/>
        <w:rPr>
          <w:rFonts w:ascii="Arial" w:hAnsi="Arial" w:cs="Arial"/>
          <w:szCs w:val="18"/>
          <w:lang w:val="es-ES"/>
        </w:rPr>
      </w:pPr>
      <w:r>
        <w:rPr>
          <w:rFonts w:ascii="Arial" w:hAnsi="Arial" w:cs="Arial"/>
          <w:szCs w:val="18"/>
          <w:lang w:val="es"/>
        </w:rPr>
        <w:t>En enero de 2023, la defensora de los derechos humanos Aminata Dicko se vio obligada a exiliarse tras haber denunciado abusos perpetrados por las fuerzas armadas en una sesión informativa ante el Consejo de Seguridad de la ONU, tras la cual la gendarmería la citó para interrogarla por denuncias de alta traición y difamación.</w:t>
      </w:r>
    </w:p>
    <w:p w14:paraId="42A19E87" w14:textId="2AEB714C" w:rsidR="00710EA1" w:rsidRPr="002B0A54" w:rsidRDefault="00710EA1" w:rsidP="00E67441">
      <w:pPr>
        <w:spacing w:line="240" w:lineRule="auto"/>
        <w:jc w:val="both"/>
        <w:rPr>
          <w:rFonts w:ascii="Arial" w:hAnsi="Arial" w:cs="Arial"/>
          <w:szCs w:val="18"/>
          <w:lang w:val="es-ES"/>
        </w:rPr>
      </w:pPr>
      <w:r>
        <w:rPr>
          <w:rFonts w:ascii="Arial" w:hAnsi="Arial" w:cs="Arial"/>
          <w:szCs w:val="18"/>
          <w:lang w:val="es"/>
        </w:rPr>
        <w:t xml:space="preserve">El pasado 10 de abril, el Consejo de </w:t>
      </w:r>
      <w:proofErr w:type="gramStart"/>
      <w:r>
        <w:rPr>
          <w:rFonts w:ascii="Arial" w:hAnsi="Arial" w:cs="Arial"/>
          <w:szCs w:val="18"/>
          <w:lang w:val="es"/>
        </w:rPr>
        <w:t>Ministros</w:t>
      </w:r>
      <w:proofErr w:type="gramEnd"/>
      <w:r>
        <w:rPr>
          <w:rFonts w:ascii="Arial" w:hAnsi="Arial" w:cs="Arial"/>
          <w:szCs w:val="18"/>
          <w:lang w:val="es"/>
        </w:rPr>
        <w:t xml:space="preserve"> emitió un decreto por el que se suspendían las actividades de las asociaciones y los partidos políticos hasta nuevo aviso. Un día después, la alta autoridad de comunicación de Malí emitió un aviso en el que anunciaba la prohibición de informar y retransmitir las actividades de las asociaciones y los partidos políticos.</w:t>
      </w:r>
    </w:p>
    <w:p w14:paraId="4D4B684D" w14:textId="2C3F6662" w:rsidR="00710EA1" w:rsidRPr="002B0A54" w:rsidRDefault="00710EA1" w:rsidP="00E67441">
      <w:pPr>
        <w:spacing w:line="240" w:lineRule="auto"/>
        <w:jc w:val="both"/>
        <w:rPr>
          <w:rFonts w:ascii="Arial" w:hAnsi="Arial" w:cs="Arial"/>
          <w:szCs w:val="18"/>
          <w:lang w:val="es-ES"/>
        </w:rPr>
      </w:pPr>
      <w:r>
        <w:rPr>
          <w:rFonts w:ascii="Arial" w:hAnsi="Arial" w:cs="Arial"/>
          <w:szCs w:val="18"/>
          <w:lang w:val="es"/>
        </w:rPr>
        <w:t>Desde el pasado mes de febrero se han disuelto al menos tres organizaciones, entre ellas la Asociación de Alumnado y Estudiantes de Malí.</w:t>
      </w:r>
    </w:p>
    <w:p w14:paraId="3164064D" w14:textId="1DD74A8C" w:rsidR="00D23D90" w:rsidRPr="002B0A54" w:rsidRDefault="00D23D90" w:rsidP="00980425">
      <w:pPr>
        <w:spacing w:line="240" w:lineRule="auto"/>
        <w:rPr>
          <w:rFonts w:ascii="Arial" w:hAnsi="Arial" w:cs="Arial"/>
          <w:szCs w:val="20"/>
          <w:lang w:val="es-ES"/>
        </w:rPr>
      </w:pPr>
    </w:p>
    <w:p w14:paraId="2760DBE6" w14:textId="49E0C32C" w:rsidR="00D23D90" w:rsidRPr="002B0A54" w:rsidRDefault="00D23D90" w:rsidP="00980425">
      <w:pPr>
        <w:spacing w:line="240" w:lineRule="auto"/>
        <w:rPr>
          <w:rFonts w:ascii="Arial" w:hAnsi="Arial" w:cs="Arial"/>
          <w:szCs w:val="20"/>
          <w:lang w:val="es-ES"/>
        </w:rPr>
      </w:pPr>
    </w:p>
    <w:p w14:paraId="2C12BD3A" w14:textId="77777777" w:rsidR="00A36A53" w:rsidRPr="002B0A54" w:rsidRDefault="00A36A53" w:rsidP="00980425">
      <w:pPr>
        <w:spacing w:line="240" w:lineRule="auto"/>
        <w:rPr>
          <w:rFonts w:ascii="Arial" w:hAnsi="Arial" w:cs="Arial"/>
          <w:szCs w:val="20"/>
          <w:lang w:val="es-ES"/>
        </w:rPr>
      </w:pPr>
    </w:p>
    <w:p w14:paraId="60B0C279" w14:textId="78219351" w:rsidR="00D23D90" w:rsidRPr="002B0A54" w:rsidRDefault="00D23D90" w:rsidP="00980425">
      <w:pPr>
        <w:spacing w:line="240" w:lineRule="auto"/>
        <w:rPr>
          <w:rFonts w:ascii="Arial" w:hAnsi="Arial" w:cs="Arial"/>
          <w:szCs w:val="20"/>
          <w:lang w:val="es-ES"/>
        </w:rPr>
      </w:pPr>
    </w:p>
    <w:p w14:paraId="3B1D71D4" w14:textId="73A49EF7" w:rsidR="00D23D90" w:rsidRPr="002B0A54" w:rsidRDefault="00D23D90" w:rsidP="00980425">
      <w:pPr>
        <w:spacing w:line="240" w:lineRule="auto"/>
        <w:rPr>
          <w:rFonts w:ascii="Arial" w:hAnsi="Arial" w:cs="Arial"/>
          <w:szCs w:val="20"/>
          <w:lang w:val="es-ES"/>
        </w:rPr>
      </w:pPr>
    </w:p>
    <w:p w14:paraId="44F78A38" w14:textId="475BE76B" w:rsidR="005D2C37" w:rsidRPr="002B0A54" w:rsidRDefault="005D2C37" w:rsidP="00980425">
      <w:pPr>
        <w:spacing w:after="0" w:line="240" w:lineRule="auto"/>
        <w:rPr>
          <w:rFonts w:ascii="Arial" w:hAnsi="Arial" w:cs="Arial"/>
          <w:b/>
          <w:sz w:val="20"/>
          <w:szCs w:val="20"/>
          <w:lang w:val="es-ES"/>
        </w:rPr>
      </w:pPr>
      <w:r>
        <w:rPr>
          <w:rFonts w:ascii="Arial" w:hAnsi="Arial" w:cs="Arial"/>
          <w:b/>
          <w:bCs/>
          <w:sz w:val="20"/>
          <w:szCs w:val="20"/>
          <w:lang w:val="es"/>
        </w:rPr>
        <w:t xml:space="preserve">PUEDEN ESCRIBIR LLAMAMIENTOS EN: </w:t>
      </w:r>
      <w:r>
        <w:rPr>
          <w:rFonts w:ascii="Arial" w:hAnsi="Arial" w:cs="Arial"/>
          <w:sz w:val="20"/>
          <w:szCs w:val="20"/>
          <w:lang w:val="es"/>
        </w:rPr>
        <w:t>francés</w:t>
      </w:r>
    </w:p>
    <w:p w14:paraId="677E723D" w14:textId="77777777" w:rsidR="005D2C37" w:rsidRPr="002B0A54" w:rsidRDefault="005D2C37" w:rsidP="00980425">
      <w:pPr>
        <w:spacing w:after="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78F17D93" w14:textId="77777777" w:rsidR="005D2C37" w:rsidRPr="002B0A54" w:rsidRDefault="005D2C37" w:rsidP="00980425">
      <w:pPr>
        <w:spacing w:after="0" w:line="240" w:lineRule="auto"/>
        <w:rPr>
          <w:rFonts w:ascii="Arial" w:hAnsi="Arial" w:cs="Arial"/>
          <w:color w:val="0070C0"/>
          <w:sz w:val="20"/>
          <w:szCs w:val="20"/>
          <w:lang w:val="es-ES"/>
        </w:rPr>
      </w:pPr>
    </w:p>
    <w:p w14:paraId="636B746D" w14:textId="3F248E4D" w:rsidR="005D2C37" w:rsidRPr="002B0A54" w:rsidRDefault="005D2C37" w:rsidP="00980425">
      <w:pPr>
        <w:spacing w:after="0" w:line="240" w:lineRule="auto"/>
        <w:rPr>
          <w:rFonts w:ascii="Arial" w:hAnsi="Arial" w:cs="Arial"/>
          <w:sz w:val="20"/>
          <w:szCs w:val="20"/>
          <w:lang w:val="es-ES"/>
        </w:rPr>
      </w:pPr>
      <w:r>
        <w:rPr>
          <w:rFonts w:ascii="Arial" w:hAnsi="Arial" w:cs="Arial"/>
          <w:b/>
          <w:bCs/>
          <w:sz w:val="20"/>
          <w:szCs w:val="20"/>
          <w:lang w:val="es"/>
        </w:rPr>
        <w:t>ENVÍEN LLAMAMIENTOS LO ANTES POSIBLE Y NO MÁS TARDE DEL: 26 de julio de 2024</w:t>
      </w:r>
    </w:p>
    <w:p w14:paraId="2C5E5589" w14:textId="77777777" w:rsidR="005D2C37" w:rsidRPr="002B0A54" w:rsidRDefault="005D2C37" w:rsidP="00980425">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de su país si desean enviar llamamientos después de la fecha indicada.</w:t>
      </w:r>
    </w:p>
    <w:p w14:paraId="3A043DBD" w14:textId="77777777" w:rsidR="005D2C37" w:rsidRPr="002B0A54" w:rsidRDefault="005D2C37" w:rsidP="00980425">
      <w:pPr>
        <w:spacing w:after="0" w:line="240" w:lineRule="auto"/>
        <w:rPr>
          <w:rFonts w:ascii="Arial" w:hAnsi="Arial" w:cs="Arial"/>
          <w:b/>
          <w:sz w:val="20"/>
          <w:szCs w:val="20"/>
          <w:lang w:val="es-ES"/>
        </w:rPr>
      </w:pPr>
    </w:p>
    <w:p w14:paraId="0CD61DE1" w14:textId="684ED29E" w:rsidR="00B92AEC" w:rsidRPr="00D20804" w:rsidRDefault="005D2C37" w:rsidP="00EE54CB">
      <w:pPr>
        <w:spacing w:after="0" w:line="240" w:lineRule="auto"/>
        <w:rPr>
          <w:rFonts w:ascii="Arial" w:hAnsi="Arial" w:cs="Arial"/>
          <w:b/>
          <w:sz w:val="20"/>
          <w:szCs w:val="20"/>
          <w:lang w:val="es-ES"/>
        </w:rPr>
      </w:pPr>
      <w:r>
        <w:rPr>
          <w:rFonts w:ascii="Arial" w:hAnsi="Arial" w:cs="Arial"/>
          <w:b/>
          <w:bCs/>
          <w:sz w:val="20"/>
          <w:szCs w:val="20"/>
          <w:lang w:val="es"/>
        </w:rPr>
        <w:t xml:space="preserve">NOMBRE Y GÉNERO GRAMATICAL PREFERIDO: Etienne Fakaba Sissoko </w:t>
      </w:r>
      <w:r>
        <w:rPr>
          <w:rFonts w:ascii="Arial" w:hAnsi="Arial" w:cs="Arial"/>
          <w:sz w:val="20"/>
          <w:szCs w:val="20"/>
          <w:lang w:val="es"/>
        </w:rPr>
        <w:t>(masculino)</w:t>
      </w:r>
    </w:p>
    <w:sectPr w:rsidR="00B92AEC" w:rsidRPr="00D20804" w:rsidSect="00D20804">
      <w:headerReference w:type="default" r:id="rId7"/>
      <w:headerReference w:type="first" r:id="rId8"/>
      <w:footnotePr>
        <w:pos w:val="beneathText"/>
      </w:footnotePr>
      <w:endnotePr>
        <w:numFmt w:val="decimal"/>
      </w:endnotePr>
      <w:type w:val="continuous"/>
      <w:pgSz w:w="11900" w:h="16837" w:code="9"/>
      <w:pgMar w:top="1440" w:right="1080" w:bottom="144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9D76D9" w14:textId="77777777" w:rsidR="004316A4" w:rsidRDefault="004316A4">
      <w:r>
        <w:separator/>
      </w:r>
    </w:p>
  </w:endnote>
  <w:endnote w:type="continuationSeparator" w:id="0">
    <w:p w14:paraId="14E54934" w14:textId="77777777" w:rsidR="004316A4" w:rsidRDefault="004316A4">
      <w:r>
        <w:continuationSeparator/>
      </w:r>
    </w:p>
  </w:endnote>
  <w:endnote w:type="continuationNotice" w:id="1">
    <w:p w14:paraId="2331930E" w14:textId="77777777" w:rsidR="004316A4" w:rsidRDefault="004316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7C0CEC" w14:textId="77777777" w:rsidR="004316A4" w:rsidRDefault="004316A4">
      <w:r>
        <w:separator/>
      </w:r>
    </w:p>
  </w:footnote>
  <w:footnote w:type="continuationSeparator" w:id="0">
    <w:p w14:paraId="1682868B" w14:textId="77777777" w:rsidR="004316A4" w:rsidRDefault="004316A4">
      <w:r>
        <w:continuationSeparator/>
      </w:r>
    </w:p>
  </w:footnote>
  <w:footnote w:type="continuationNotice" w:id="1">
    <w:p w14:paraId="75E44B54" w14:textId="77777777" w:rsidR="004316A4" w:rsidRDefault="004316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B5C3E" w14:textId="5A5B4E38" w:rsidR="00355617" w:rsidRPr="002B0A54" w:rsidRDefault="006B3331" w:rsidP="0082127B">
    <w:pPr>
      <w:tabs>
        <w:tab w:val="left" w:pos="6060"/>
        <w:tab w:val="right" w:pos="10203"/>
      </w:tabs>
      <w:spacing w:after="0"/>
      <w:rPr>
        <w:sz w:val="16"/>
        <w:szCs w:val="16"/>
        <w:lang w:val="es-ES"/>
      </w:rPr>
    </w:pPr>
    <w:r>
      <w:rPr>
        <w:sz w:val="16"/>
        <w:szCs w:val="16"/>
        <w:lang w:val="es"/>
      </w:rPr>
      <w:t>Primera AU: 49/24 Índice: AFR 37/8082/2024</w:t>
    </w:r>
    <w:r>
      <w:rPr>
        <w:b/>
        <w:bCs/>
        <w:sz w:val="16"/>
        <w:szCs w:val="16"/>
        <w:lang w:val="es"/>
      </w:rPr>
      <w:t xml:space="preserve"> </w:t>
    </w:r>
    <w:r>
      <w:rPr>
        <w:sz w:val="16"/>
        <w:szCs w:val="16"/>
        <w:lang w:val="es"/>
      </w:rPr>
      <w:t>Malí</w:t>
    </w:r>
    <w:r>
      <w:rPr>
        <w:sz w:val="16"/>
        <w:szCs w:val="16"/>
        <w:lang w:val="es"/>
      </w:rPr>
      <w:tab/>
    </w:r>
    <w:r>
      <w:rPr>
        <w:sz w:val="16"/>
        <w:szCs w:val="16"/>
        <w:lang w:val="es"/>
      </w:rPr>
      <w:tab/>
      <w:t>Fecha: 31 de mayo de 2024</w:t>
    </w:r>
  </w:p>
  <w:p w14:paraId="76F9B49C" w14:textId="77777777" w:rsidR="007A3AEA" w:rsidRPr="002B0A54"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0C29A" w14:textId="77777777" w:rsidR="00E45B15" w:rsidRDefault="00E45B15" w:rsidP="00D35879">
    <w:pPr>
      <w:pStyle w:val="Encabezado"/>
    </w:pPr>
  </w:p>
  <w:p w14:paraId="6FB66070"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5pt;height:11.15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2535299">
    <w:abstractNumId w:val="0"/>
  </w:num>
  <w:num w:numId="2" w16cid:durableId="1895460948">
    <w:abstractNumId w:val="20"/>
  </w:num>
  <w:num w:numId="3" w16cid:durableId="157117319">
    <w:abstractNumId w:val="19"/>
  </w:num>
  <w:num w:numId="4" w16cid:durableId="89549506">
    <w:abstractNumId w:val="9"/>
  </w:num>
  <w:num w:numId="5" w16cid:durableId="2118452104">
    <w:abstractNumId w:val="3"/>
  </w:num>
  <w:num w:numId="6" w16cid:durableId="1813059516">
    <w:abstractNumId w:val="18"/>
  </w:num>
  <w:num w:numId="7" w16cid:durableId="1144395225">
    <w:abstractNumId w:val="16"/>
  </w:num>
  <w:num w:numId="8" w16cid:durableId="1426918081">
    <w:abstractNumId w:val="8"/>
  </w:num>
  <w:num w:numId="9" w16cid:durableId="1329214207">
    <w:abstractNumId w:val="7"/>
  </w:num>
  <w:num w:numId="10" w16cid:durableId="292831234">
    <w:abstractNumId w:val="12"/>
  </w:num>
  <w:num w:numId="11" w16cid:durableId="699207416">
    <w:abstractNumId w:val="5"/>
  </w:num>
  <w:num w:numId="12" w16cid:durableId="171645852">
    <w:abstractNumId w:val="13"/>
  </w:num>
  <w:num w:numId="13" w16cid:durableId="9920976">
    <w:abstractNumId w:val="14"/>
  </w:num>
  <w:num w:numId="14" w16cid:durableId="1567180776">
    <w:abstractNumId w:val="1"/>
  </w:num>
  <w:num w:numId="15" w16cid:durableId="210656030">
    <w:abstractNumId w:val="17"/>
  </w:num>
  <w:num w:numId="16" w16cid:durableId="1519003764">
    <w:abstractNumId w:val="10"/>
  </w:num>
  <w:num w:numId="17" w16cid:durableId="488599692">
    <w:abstractNumId w:val="11"/>
  </w:num>
  <w:num w:numId="18" w16cid:durableId="258489083">
    <w:abstractNumId w:val="4"/>
  </w:num>
  <w:num w:numId="19" w16cid:durableId="1159690878">
    <w:abstractNumId w:val="6"/>
  </w:num>
  <w:num w:numId="20" w16cid:durableId="2073654518">
    <w:abstractNumId w:val="15"/>
  </w:num>
  <w:num w:numId="21" w16cid:durableId="626399051">
    <w:abstractNumId w:val="2"/>
  </w:num>
  <w:num w:numId="22" w16cid:durableId="347758356">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8193"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5941"/>
    <w:rsid w:val="00006629"/>
    <w:rsid w:val="00007FD7"/>
    <w:rsid w:val="00017C9E"/>
    <w:rsid w:val="0002386F"/>
    <w:rsid w:val="00026D1B"/>
    <w:rsid w:val="00027A7D"/>
    <w:rsid w:val="00035AC0"/>
    <w:rsid w:val="00041E28"/>
    <w:rsid w:val="00050B9D"/>
    <w:rsid w:val="00057A7E"/>
    <w:rsid w:val="00071485"/>
    <w:rsid w:val="00076037"/>
    <w:rsid w:val="0007685A"/>
    <w:rsid w:val="000771B2"/>
    <w:rsid w:val="00083462"/>
    <w:rsid w:val="00084AA8"/>
    <w:rsid w:val="00087E2B"/>
    <w:rsid w:val="0009130D"/>
    <w:rsid w:val="00092DFA"/>
    <w:rsid w:val="000957C5"/>
    <w:rsid w:val="000A1F14"/>
    <w:rsid w:val="000A7EC3"/>
    <w:rsid w:val="000B02B4"/>
    <w:rsid w:val="000B4A38"/>
    <w:rsid w:val="000B6175"/>
    <w:rsid w:val="000C2A0D"/>
    <w:rsid w:val="000C6196"/>
    <w:rsid w:val="000D0ABB"/>
    <w:rsid w:val="000D4A82"/>
    <w:rsid w:val="000D611D"/>
    <w:rsid w:val="000D67A6"/>
    <w:rsid w:val="000D70C1"/>
    <w:rsid w:val="000E0D61"/>
    <w:rsid w:val="000E57D4"/>
    <w:rsid w:val="000F130F"/>
    <w:rsid w:val="000F3012"/>
    <w:rsid w:val="00100FE4"/>
    <w:rsid w:val="00103DF8"/>
    <w:rsid w:val="0010425E"/>
    <w:rsid w:val="00105EBB"/>
    <w:rsid w:val="00106837"/>
    <w:rsid w:val="00106D61"/>
    <w:rsid w:val="00107079"/>
    <w:rsid w:val="00114556"/>
    <w:rsid w:val="0011464A"/>
    <w:rsid w:val="0011574E"/>
    <w:rsid w:val="00117C1A"/>
    <w:rsid w:val="0012544D"/>
    <w:rsid w:val="001300C3"/>
    <w:rsid w:val="00130B8A"/>
    <w:rsid w:val="00132BBF"/>
    <w:rsid w:val="00140D72"/>
    <w:rsid w:val="00141901"/>
    <w:rsid w:val="00144571"/>
    <w:rsid w:val="00145352"/>
    <w:rsid w:val="0014617E"/>
    <w:rsid w:val="0015176C"/>
    <w:rsid w:val="00151FE7"/>
    <w:rsid w:val="001526C3"/>
    <w:rsid w:val="001561F4"/>
    <w:rsid w:val="0016118D"/>
    <w:rsid w:val="001648DB"/>
    <w:rsid w:val="001720F0"/>
    <w:rsid w:val="00174398"/>
    <w:rsid w:val="00176401"/>
    <w:rsid w:val="00176678"/>
    <w:rsid w:val="001773D1"/>
    <w:rsid w:val="00177779"/>
    <w:rsid w:val="001810DF"/>
    <w:rsid w:val="0018272F"/>
    <w:rsid w:val="0019118D"/>
    <w:rsid w:val="00194CD5"/>
    <w:rsid w:val="0019522E"/>
    <w:rsid w:val="001A635D"/>
    <w:rsid w:val="001A6AC9"/>
    <w:rsid w:val="001B2264"/>
    <w:rsid w:val="001B3808"/>
    <w:rsid w:val="001B5275"/>
    <w:rsid w:val="001B5DCC"/>
    <w:rsid w:val="001D3AD9"/>
    <w:rsid w:val="001D52A5"/>
    <w:rsid w:val="001D6DA4"/>
    <w:rsid w:val="001E2045"/>
    <w:rsid w:val="001E21B3"/>
    <w:rsid w:val="001E608D"/>
    <w:rsid w:val="001E7086"/>
    <w:rsid w:val="00201189"/>
    <w:rsid w:val="002036C0"/>
    <w:rsid w:val="002059EB"/>
    <w:rsid w:val="00213433"/>
    <w:rsid w:val="00215C3E"/>
    <w:rsid w:val="00215E33"/>
    <w:rsid w:val="0022327B"/>
    <w:rsid w:val="00225A11"/>
    <w:rsid w:val="002358F6"/>
    <w:rsid w:val="00241A1F"/>
    <w:rsid w:val="00246DE4"/>
    <w:rsid w:val="00247651"/>
    <w:rsid w:val="002558D7"/>
    <w:rsid w:val="0025792F"/>
    <w:rsid w:val="00261CC7"/>
    <w:rsid w:val="002665C3"/>
    <w:rsid w:val="00267383"/>
    <w:rsid w:val="00267425"/>
    <w:rsid w:val="002679C6"/>
    <w:rsid w:val="002703E7"/>
    <w:rsid w:val="002709C3"/>
    <w:rsid w:val="002739C9"/>
    <w:rsid w:val="00273E9A"/>
    <w:rsid w:val="0027561F"/>
    <w:rsid w:val="00275ACA"/>
    <w:rsid w:val="002776E2"/>
    <w:rsid w:val="00281A73"/>
    <w:rsid w:val="002838D1"/>
    <w:rsid w:val="00291762"/>
    <w:rsid w:val="002918F7"/>
    <w:rsid w:val="00292489"/>
    <w:rsid w:val="002977A5"/>
    <w:rsid w:val="002A2F36"/>
    <w:rsid w:val="002B0A54"/>
    <w:rsid w:val="002B2E9B"/>
    <w:rsid w:val="002C06A6"/>
    <w:rsid w:val="002C4038"/>
    <w:rsid w:val="002C5EDE"/>
    <w:rsid w:val="002C5FE4"/>
    <w:rsid w:val="002C7F1F"/>
    <w:rsid w:val="002D08AA"/>
    <w:rsid w:val="002D48CD"/>
    <w:rsid w:val="002D5454"/>
    <w:rsid w:val="002E3658"/>
    <w:rsid w:val="002E6BA3"/>
    <w:rsid w:val="002F2DA2"/>
    <w:rsid w:val="002F3C80"/>
    <w:rsid w:val="002F526B"/>
    <w:rsid w:val="002F76CF"/>
    <w:rsid w:val="003071DA"/>
    <w:rsid w:val="0031230A"/>
    <w:rsid w:val="00313E8B"/>
    <w:rsid w:val="00314EDD"/>
    <w:rsid w:val="00320438"/>
    <w:rsid w:val="00320461"/>
    <w:rsid w:val="0032233E"/>
    <w:rsid w:val="00334147"/>
    <w:rsid w:val="0033624A"/>
    <w:rsid w:val="003373A5"/>
    <w:rsid w:val="00337826"/>
    <w:rsid w:val="0034128A"/>
    <w:rsid w:val="00342E31"/>
    <w:rsid w:val="0034324D"/>
    <w:rsid w:val="00350EC4"/>
    <w:rsid w:val="00352D50"/>
    <w:rsid w:val="0035329F"/>
    <w:rsid w:val="00355617"/>
    <w:rsid w:val="003719ED"/>
    <w:rsid w:val="003740AB"/>
    <w:rsid w:val="003767D9"/>
    <w:rsid w:val="00376EF4"/>
    <w:rsid w:val="00377124"/>
    <w:rsid w:val="003904F0"/>
    <w:rsid w:val="00394D04"/>
    <w:rsid w:val="00394DB8"/>
    <w:rsid w:val="003975C9"/>
    <w:rsid w:val="003A0311"/>
    <w:rsid w:val="003A03CB"/>
    <w:rsid w:val="003A16CE"/>
    <w:rsid w:val="003A21E9"/>
    <w:rsid w:val="003B294A"/>
    <w:rsid w:val="003B6943"/>
    <w:rsid w:val="003C3210"/>
    <w:rsid w:val="003C5A24"/>
    <w:rsid w:val="003C5EEA"/>
    <w:rsid w:val="003C7CB6"/>
    <w:rsid w:val="003D0218"/>
    <w:rsid w:val="003D109F"/>
    <w:rsid w:val="003D6C1A"/>
    <w:rsid w:val="003D719F"/>
    <w:rsid w:val="003E0469"/>
    <w:rsid w:val="003E4520"/>
    <w:rsid w:val="003F259A"/>
    <w:rsid w:val="003F3D5D"/>
    <w:rsid w:val="00402FA9"/>
    <w:rsid w:val="00410CAF"/>
    <w:rsid w:val="00416590"/>
    <w:rsid w:val="0042210F"/>
    <w:rsid w:val="0042252D"/>
    <w:rsid w:val="004227F5"/>
    <w:rsid w:val="00427D2A"/>
    <w:rsid w:val="004316A4"/>
    <w:rsid w:val="004334BF"/>
    <w:rsid w:val="004359CC"/>
    <w:rsid w:val="00437346"/>
    <w:rsid w:val="004408A1"/>
    <w:rsid w:val="00442E5B"/>
    <w:rsid w:val="0044379B"/>
    <w:rsid w:val="00445509"/>
    <w:rsid w:val="00445D50"/>
    <w:rsid w:val="00447005"/>
    <w:rsid w:val="00453538"/>
    <w:rsid w:val="00457648"/>
    <w:rsid w:val="004603A2"/>
    <w:rsid w:val="00476FC7"/>
    <w:rsid w:val="004806E8"/>
    <w:rsid w:val="00486088"/>
    <w:rsid w:val="00492FA8"/>
    <w:rsid w:val="004954E3"/>
    <w:rsid w:val="00497C59"/>
    <w:rsid w:val="004A1BDD"/>
    <w:rsid w:val="004A239A"/>
    <w:rsid w:val="004A2982"/>
    <w:rsid w:val="004A4627"/>
    <w:rsid w:val="004A6A0D"/>
    <w:rsid w:val="004B129F"/>
    <w:rsid w:val="004B1E15"/>
    <w:rsid w:val="004B2367"/>
    <w:rsid w:val="004B381D"/>
    <w:rsid w:val="004B3E83"/>
    <w:rsid w:val="004B45B5"/>
    <w:rsid w:val="004C1A62"/>
    <w:rsid w:val="004C265C"/>
    <w:rsid w:val="004C69E2"/>
    <w:rsid w:val="004C71F5"/>
    <w:rsid w:val="004D41DC"/>
    <w:rsid w:val="004E05EA"/>
    <w:rsid w:val="004E5418"/>
    <w:rsid w:val="004F1BA9"/>
    <w:rsid w:val="004F641A"/>
    <w:rsid w:val="00504617"/>
    <w:rsid w:val="00504FBC"/>
    <w:rsid w:val="00517E88"/>
    <w:rsid w:val="0052042C"/>
    <w:rsid w:val="00527461"/>
    <w:rsid w:val="005309EB"/>
    <w:rsid w:val="00532790"/>
    <w:rsid w:val="005363CA"/>
    <w:rsid w:val="00542A1C"/>
    <w:rsid w:val="00542F58"/>
    <w:rsid w:val="00545423"/>
    <w:rsid w:val="00547E71"/>
    <w:rsid w:val="005622B3"/>
    <w:rsid w:val="00563C7E"/>
    <w:rsid w:val="00565462"/>
    <w:rsid w:val="005668D0"/>
    <w:rsid w:val="005716CD"/>
    <w:rsid w:val="00572CCD"/>
    <w:rsid w:val="0057440A"/>
    <w:rsid w:val="00581A12"/>
    <w:rsid w:val="0058703F"/>
    <w:rsid w:val="00592C3E"/>
    <w:rsid w:val="00596449"/>
    <w:rsid w:val="005A3E28"/>
    <w:rsid w:val="005A71AD"/>
    <w:rsid w:val="005A7F1B"/>
    <w:rsid w:val="005B227F"/>
    <w:rsid w:val="005B2A66"/>
    <w:rsid w:val="005B39C1"/>
    <w:rsid w:val="005B59ED"/>
    <w:rsid w:val="005B5C5A"/>
    <w:rsid w:val="005C751F"/>
    <w:rsid w:val="005D136A"/>
    <w:rsid w:val="005D14AA"/>
    <w:rsid w:val="005D2259"/>
    <w:rsid w:val="005D2C37"/>
    <w:rsid w:val="005D7287"/>
    <w:rsid w:val="005D7D1C"/>
    <w:rsid w:val="005E513C"/>
    <w:rsid w:val="005E5C7E"/>
    <w:rsid w:val="005E799A"/>
    <w:rsid w:val="005F0355"/>
    <w:rsid w:val="005F5E43"/>
    <w:rsid w:val="00606108"/>
    <w:rsid w:val="00606427"/>
    <w:rsid w:val="006070F8"/>
    <w:rsid w:val="00613EB2"/>
    <w:rsid w:val="006201FC"/>
    <w:rsid w:val="00620ADD"/>
    <w:rsid w:val="006305E8"/>
    <w:rsid w:val="00631DF0"/>
    <w:rsid w:val="006337E7"/>
    <w:rsid w:val="00640EF2"/>
    <w:rsid w:val="00642B5D"/>
    <w:rsid w:val="0064718C"/>
    <w:rsid w:val="0065049B"/>
    <w:rsid w:val="00650D73"/>
    <w:rsid w:val="006544D9"/>
    <w:rsid w:val="006558EE"/>
    <w:rsid w:val="006570DA"/>
    <w:rsid w:val="00657231"/>
    <w:rsid w:val="00667FBC"/>
    <w:rsid w:val="00670651"/>
    <w:rsid w:val="0067114A"/>
    <w:rsid w:val="00675A5F"/>
    <w:rsid w:val="006803D0"/>
    <w:rsid w:val="0069571A"/>
    <w:rsid w:val="00696263"/>
    <w:rsid w:val="00696A49"/>
    <w:rsid w:val="006A0BB9"/>
    <w:rsid w:val="006A152A"/>
    <w:rsid w:val="006A15C6"/>
    <w:rsid w:val="006A3BC5"/>
    <w:rsid w:val="006A48EA"/>
    <w:rsid w:val="006A4DC3"/>
    <w:rsid w:val="006A518F"/>
    <w:rsid w:val="006A633E"/>
    <w:rsid w:val="006A757F"/>
    <w:rsid w:val="006B12FA"/>
    <w:rsid w:val="006B3331"/>
    <w:rsid w:val="006B461E"/>
    <w:rsid w:val="006C3C21"/>
    <w:rsid w:val="006C4E52"/>
    <w:rsid w:val="006C6452"/>
    <w:rsid w:val="006C6AB9"/>
    <w:rsid w:val="006C7A31"/>
    <w:rsid w:val="006D2375"/>
    <w:rsid w:val="006D767A"/>
    <w:rsid w:val="006F38D2"/>
    <w:rsid w:val="006F4C28"/>
    <w:rsid w:val="006F709A"/>
    <w:rsid w:val="0070364E"/>
    <w:rsid w:val="007104E8"/>
    <w:rsid w:val="00710EA1"/>
    <w:rsid w:val="007156FC"/>
    <w:rsid w:val="00716942"/>
    <w:rsid w:val="007173E9"/>
    <w:rsid w:val="00727519"/>
    <w:rsid w:val="00727CA7"/>
    <w:rsid w:val="0073431C"/>
    <w:rsid w:val="00743977"/>
    <w:rsid w:val="00751967"/>
    <w:rsid w:val="007525A4"/>
    <w:rsid w:val="00753C31"/>
    <w:rsid w:val="007548D4"/>
    <w:rsid w:val="0075674D"/>
    <w:rsid w:val="007656E7"/>
    <w:rsid w:val="007666A4"/>
    <w:rsid w:val="007724E1"/>
    <w:rsid w:val="00773365"/>
    <w:rsid w:val="00781624"/>
    <w:rsid w:val="00781E3C"/>
    <w:rsid w:val="00782833"/>
    <w:rsid w:val="007858BA"/>
    <w:rsid w:val="0079066E"/>
    <w:rsid w:val="0079360D"/>
    <w:rsid w:val="00796776"/>
    <w:rsid w:val="007A2ABA"/>
    <w:rsid w:val="007A3AEA"/>
    <w:rsid w:val="007A7F97"/>
    <w:rsid w:val="007B25A0"/>
    <w:rsid w:val="007B4F3E"/>
    <w:rsid w:val="007B5FE8"/>
    <w:rsid w:val="007B7197"/>
    <w:rsid w:val="007C6BE0"/>
    <w:rsid w:val="007C6CD0"/>
    <w:rsid w:val="007C75D3"/>
    <w:rsid w:val="007D2208"/>
    <w:rsid w:val="007D65A5"/>
    <w:rsid w:val="007F005C"/>
    <w:rsid w:val="007F0764"/>
    <w:rsid w:val="007F6803"/>
    <w:rsid w:val="007F72FF"/>
    <w:rsid w:val="007F7B5E"/>
    <w:rsid w:val="008056E9"/>
    <w:rsid w:val="0081049F"/>
    <w:rsid w:val="008109A2"/>
    <w:rsid w:val="00814632"/>
    <w:rsid w:val="008148A0"/>
    <w:rsid w:val="00815AA0"/>
    <w:rsid w:val="00820DF2"/>
    <w:rsid w:val="0082127B"/>
    <w:rsid w:val="00823B83"/>
    <w:rsid w:val="00826DC1"/>
    <w:rsid w:val="00827A40"/>
    <w:rsid w:val="0083698E"/>
    <w:rsid w:val="00844F48"/>
    <w:rsid w:val="008455C2"/>
    <w:rsid w:val="00846E45"/>
    <w:rsid w:val="0085063A"/>
    <w:rsid w:val="00864035"/>
    <w:rsid w:val="00866873"/>
    <w:rsid w:val="00872988"/>
    <w:rsid w:val="0087386B"/>
    <w:rsid w:val="00873E3E"/>
    <w:rsid w:val="008763F4"/>
    <w:rsid w:val="008849EA"/>
    <w:rsid w:val="008872EF"/>
    <w:rsid w:val="00891FE8"/>
    <w:rsid w:val="008A1475"/>
    <w:rsid w:val="008A7B87"/>
    <w:rsid w:val="008B11AE"/>
    <w:rsid w:val="008D16ED"/>
    <w:rsid w:val="008D2A6B"/>
    <w:rsid w:val="008D49A5"/>
    <w:rsid w:val="008D5521"/>
    <w:rsid w:val="008D6AD0"/>
    <w:rsid w:val="008D7B5E"/>
    <w:rsid w:val="008E0B66"/>
    <w:rsid w:val="008E172D"/>
    <w:rsid w:val="008F5E7F"/>
    <w:rsid w:val="008F5F67"/>
    <w:rsid w:val="00902730"/>
    <w:rsid w:val="00906C9F"/>
    <w:rsid w:val="00911D4F"/>
    <w:rsid w:val="00920AB5"/>
    <w:rsid w:val="00921577"/>
    <w:rsid w:val="009259E1"/>
    <w:rsid w:val="009303E8"/>
    <w:rsid w:val="009326FA"/>
    <w:rsid w:val="009506F7"/>
    <w:rsid w:val="0095188F"/>
    <w:rsid w:val="0095502B"/>
    <w:rsid w:val="009550A0"/>
    <w:rsid w:val="00957F28"/>
    <w:rsid w:val="00960AE3"/>
    <w:rsid w:val="00960C64"/>
    <w:rsid w:val="00963D4F"/>
    <w:rsid w:val="009641C4"/>
    <w:rsid w:val="00964658"/>
    <w:rsid w:val="00965125"/>
    <w:rsid w:val="00967092"/>
    <w:rsid w:val="0097218E"/>
    <w:rsid w:val="00980425"/>
    <w:rsid w:val="00991C69"/>
    <w:rsid w:val="009923C0"/>
    <w:rsid w:val="009B6DD9"/>
    <w:rsid w:val="009B78FE"/>
    <w:rsid w:val="009C1814"/>
    <w:rsid w:val="009C1CB0"/>
    <w:rsid w:val="009C311B"/>
    <w:rsid w:val="009C3521"/>
    <w:rsid w:val="009C4461"/>
    <w:rsid w:val="009C6B5A"/>
    <w:rsid w:val="009E097D"/>
    <w:rsid w:val="009E32FB"/>
    <w:rsid w:val="009E5906"/>
    <w:rsid w:val="009E7E6E"/>
    <w:rsid w:val="009F1840"/>
    <w:rsid w:val="009F7B81"/>
    <w:rsid w:val="00A02A95"/>
    <w:rsid w:val="00A07E67"/>
    <w:rsid w:val="00A136E6"/>
    <w:rsid w:val="00A2368A"/>
    <w:rsid w:val="00A31F72"/>
    <w:rsid w:val="00A33D6F"/>
    <w:rsid w:val="00A36A53"/>
    <w:rsid w:val="00A41FC6"/>
    <w:rsid w:val="00A42A42"/>
    <w:rsid w:val="00A44B1B"/>
    <w:rsid w:val="00A4583A"/>
    <w:rsid w:val="00A524FD"/>
    <w:rsid w:val="00A52F1E"/>
    <w:rsid w:val="00A567D3"/>
    <w:rsid w:val="00A70D9D"/>
    <w:rsid w:val="00A72630"/>
    <w:rsid w:val="00A7548F"/>
    <w:rsid w:val="00A81673"/>
    <w:rsid w:val="00A83DA8"/>
    <w:rsid w:val="00A90EA6"/>
    <w:rsid w:val="00AA3ACF"/>
    <w:rsid w:val="00AB2135"/>
    <w:rsid w:val="00AB5744"/>
    <w:rsid w:val="00AB5C6E"/>
    <w:rsid w:val="00AB6E0E"/>
    <w:rsid w:val="00AB7E5D"/>
    <w:rsid w:val="00AC033B"/>
    <w:rsid w:val="00AC15B7"/>
    <w:rsid w:val="00AC367F"/>
    <w:rsid w:val="00AC50AE"/>
    <w:rsid w:val="00AE2F33"/>
    <w:rsid w:val="00AE33E8"/>
    <w:rsid w:val="00AE3BD3"/>
    <w:rsid w:val="00AE4214"/>
    <w:rsid w:val="00AF053E"/>
    <w:rsid w:val="00AF0545"/>
    <w:rsid w:val="00AF0FCD"/>
    <w:rsid w:val="00AF211F"/>
    <w:rsid w:val="00AF32E4"/>
    <w:rsid w:val="00AF4359"/>
    <w:rsid w:val="00AF5439"/>
    <w:rsid w:val="00AF5FF0"/>
    <w:rsid w:val="00B02404"/>
    <w:rsid w:val="00B15BD9"/>
    <w:rsid w:val="00B206A8"/>
    <w:rsid w:val="00B23376"/>
    <w:rsid w:val="00B25048"/>
    <w:rsid w:val="00B27341"/>
    <w:rsid w:val="00B273C9"/>
    <w:rsid w:val="00B36494"/>
    <w:rsid w:val="00B408D4"/>
    <w:rsid w:val="00B4670A"/>
    <w:rsid w:val="00B52B01"/>
    <w:rsid w:val="00B6690B"/>
    <w:rsid w:val="00B671CB"/>
    <w:rsid w:val="00B74F7D"/>
    <w:rsid w:val="00B7545C"/>
    <w:rsid w:val="00B76EEA"/>
    <w:rsid w:val="00B839AA"/>
    <w:rsid w:val="00B92AEC"/>
    <w:rsid w:val="00B935AA"/>
    <w:rsid w:val="00B957E6"/>
    <w:rsid w:val="00B95E50"/>
    <w:rsid w:val="00B97626"/>
    <w:rsid w:val="00BA0609"/>
    <w:rsid w:val="00BA0B7C"/>
    <w:rsid w:val="00BA0E81"/>
    <w:rsid w:val="00BA5509"/>
    <w:rsid w:val="00BA6913"/>
    <w:rsid w:val="00BB072E"/>
    <w:rsid w:val="00BB0B3B"/>
    <w:rsid w:val="00BB4065"/>
    <w:rsid w:val="00BB4340"/>
    <w:rsid w:val="00BC0E25"/>
    <w:rsid w:val="00BC5197"/>
    <w:rsid w:val="00BC655A"/>
    <w:rsid w:val="00BC7111"/>
    <w:rsid w:val="00BD0B43"/>
    <w:rsid w:val="00BE0D92"/>
    <w:rsid w:val="00BE13F1"/>
    <w:rsid w:val="00BE4685"/>
    <w:rsid w:val="00BE6035"/>
    <w:rsid w:val="00BE6537"/>
    <w:rsid w:val="00BE6922"/>
    <w:rsid w:val="00BE6956"/>
    <w:rsid w:val="00BF03AE"/>
    <w:rsid w:val="00BF132D"/>
    <w:rsid w:val="00BF3078"/>
    <w:rsid w:val="00BF4778"/>
    <w:rsid w:val="00BF7136"/>
    <w:rsid w:val="00BF7EFC"/>
    <w:rsid w:val="00C00133"/>
    <w:rsid w:val="00C04596"/>
    <w:rsid w:val="00C06DB7"/>
    <w:rsid w:val="00C14587"/>
    <w:rsid w:val="00C162AD"/>
    <w:rsid w:val="00C17D6F"/>
    <w:rsid w:val="00C21001"/>
    <w:rsid w:val="00C227A0"/>
    <w:rsid w:val="00C256E1"/>
    <w:rsid w:val="00C273D2"/>
    <w:rsid w:val="00C359CF"/>
    <w:rsid w:val="00C370BB"/>
    <w:rsid w:val="00C415B8"/>
    <w:rsid w:val="00C43592"/>
    <w:rsid w:val="00C460DB"/>
    <w:rsid w:val="00C50CEC"/>
    <w:rsid w:val="00C538D1"/>
    <w:rsid w:val="00C607FB"/>
    <w:rsid w:val="00C6218B"/>
    <w:rsid w:val="00C6339D"/>
    <w:rsid w:val="00C65756"/>
    <w:rsid w:val="00C75F97"/>
    <w:rsid w:val="00C76EE0"/>
    <w:rsid w:val="00C8330C"/>
    <w:rsid w:val="00C85BFA"/>
    <w:rsid w:val="00C85EFE"/>
    <w:rsid w:val="00C86659"/>
    <w:rsid w:val="00C918A8"/>
    <w:rsid w:val="00C934DE"/>
    <w:rsid w:val="00C93CB2"/>
    <w:rsid w:val="00C94F10"/>
    <w:rsid w:val="00C9573C"/>
    <w:rsid w:val="00CA0FCB"/>
    <w:rsid w:val="00CA13A3"/>
    <w:rsid w:val="00CA1C55"/>
    <w:rsid w:val="00CA51AF"/>
    <w:rsid w:val="00CA5CB1"/>
    <w:rsid w:val="00CB07FC"/>
    <w:rsid w:val="00CB09CF"/>
    <w:rsid w:val="00CB1251"/>
    <w:rsid w:val="00CB2A4B"/>
    <w:rsid w:val="00CB7107"/>
    <w:rsid w:val="00CC0CF2"/>
    <w:rsid w:val="00CD2995"/>
    <w:rsid w:val="00CD6874"/>
    <w:rsid w:val="00CE04F7"/>
    <w:rsid w:val="00CF1EDC"/>
    <w:rsid w:val="00CF7805"/>
    <w:rsid w:val="00D007F8"/>
    <w:rsid w:val="00D030C9"/>
    <w:rsid w:val="00D05A52"/>
    <w:rsid w:val="00D114C6"/>
    <w:rsid w:val="00D142D0"/>
    <w:rsid w:val="00D17884"/>
    <w:rsid w:val="00D20804"/>
    <w:rsid w:val="00D23D90"/>
    <w:rsid w:val="00D26BF9"/>
    <w:rsid w:val="00D275B8"/>
    <w:rsid w:val="00D35879"/>
    <w:rsid w:val="00D467D7"/>
    <w:rsid w:val="00D47210"/>
    <w:rsid w:val="00D54217"/>
    <w:rsid w:val="00D62977"/>
    <w:rsid w:val="00D635A1"/>
    <w:rsid w:val="00D6411A"/>
    <w:rsid w:val="00D67ABF"/>
    <w:rsid w:val="00D749E6"/>
    <w:rsid w:val="00D833C4"/>
    <w:rsid w:val="00D834E2"/>
    <w:rsid w:val="00D839E9"/>
    <w:rsid w:val="00D844EE"/>
    <w:rsid w:val="00D847F8"/>
    <w:rsid w:val="00D90465"/>
    <w:rsid w:val="00D923CE"/>
    <w:rsid w:val="00D9500C"/>
    <w:rsid w:val="00DA676C"/>
    <w:rsid w:val="00DB0EA7"/>
    <w:rsid w:val="00DB2E62"/>
    <w:rsid w:val="00DB317F"/>
    <w:rsid w:val="00DB7D74"/>
    <w:rsid w:val="00DC65A4"/>
    <w:rsid w:val="00DC76FD"/>
    <w:rsid w:val="00DD2A8C"/>
    <w:rsid w:val="00DD346F"/>
    <w:rsid w:val="00DE5C73"/>
    <w:rsid w:val="00DF1141"/>
    <w:rsid w:val="00DF3644"/>
    <w:rsid w:val="00DF3DF5"/>
    <w:rsid w:val="00DF63A6"/>
    <w:rsid w:val="00E04AF0"/>
    <w:rsid w:val="00E12FD3"/>
    <w:rsid w:val="00E22AAE"/>
    <w:rsid w:val="00E23751"/>
    <w:rsid w:val="00E267D5"/>
    <w:rsid w:val="00E32CE3"/>
    <w:rsid w:val="00E37B98"/>
    <w:rsid w:val="00E406B4"/>
    <w:rsid w:val="00E40EAA"/>
    <w:rsid w:val="00E43F3A"/>
    <w:rsid w:val="00E45B15"/>
    <w:rsid w:val="00E63CEF"/>
    <w:rsid w:val="00E65D5E"/>
    <w:rsid w:val="00E67441"/>
    <w:rsid w:val="00E6792E"/>
    <w:rsid w:val="00E67C6B"/>
    <w:rsid w:val="00E707D9"/>
    <w:rsid w:val="00E7569C"/>
    <w:rsid w:val="00E76516"/>
    <w:rsid w:val="00E778FE"/>
    <w:rsid w:val="00E817A6"/>
    <w:rsid w:val="00E879EE"/>
    <w:rsid w:val="00EA1562"/>
    <w:rsid w:val="00EA68CE"/>
    <w:rsid w:val="00EB1C45"/>
    <w:rsid w:val="00EB506E"/>
    <w:rsid w:val="00EB51EB"/>
    <w:rsid w:val="00EB564D"/>
    <w:rsid w:val="00EC2618"/>
    <w:rsid w:val="00EC677A"/>
    <w:rsid w:val="00ED1C49"/>
    <w:rsid w:val="00EE54CB"/>
    <w:rsid w:val="00EE5830"/>
    <w:rsid w:val="00EE76DC"/>
    <w:rsid w:val="00EF284E"/>
    <w:rsid w:val="00F04B0C"/>
    <w:rsid w:val="00F05927"/>
    <w:rsid w:val="00F14CFE"/>
    <w:rsid w:val="00F25445"/>
    <w:rsid w:val="00F322A8"/>
    <w:rsid w:val="00F3436F"/>
    <w:rsid w:val="00F374A0"/>
    <w:rsid w:val="00F4546F"/>
    <w:rsid w:val="00F45927"/>
    <w:rsid w:val="00F50A3D"/>
    <w:rsid w:val="00F61800"/>
    <w:rsid w:val="00F65D4B"/>
    <w:rsid w:val="00F7577A"/>
    <w:rsid w:val="00F771BD"/>
    <w:rsid w:val="00F83EDB"/>
    <w:rsid w:val="00F91619"/>
    <w:rsid w:val="00F93094"/>
    <w:rsid w:val="00F9400E"/>
    <w:rsid w:val="00FA1C07"/>
    <w:rsid w:val="00FA48E3"/>
    <w:rsid w:val="00FA4E88"/>
    <w:rsid w:val="00FA7368"/>
    <w:rsid w:val="00FB2CBD"/>
    <w:rsid w:val="00FB54DD"/>
    <w:rsid w:val="00FB6A97"/>
    <w:rsid w:val="00FC01A6"/>
    <w:rsid w:val="00FC68BD"/>
    <w:rsid w:val="00FC7BB5"/>
    <w:rsid w:val="00FD7F17"/>
    <w:rsid w:val="00FE3A6A"/>
    <w:rsid w:val="00FE6F8A"/>
    <w:rsid w:val="00FE7E95"/>
    <w:rsid w:val="00FE7FFD"/>
    <w:rsid w:val="00FF30FE"/>
    <w:rsid w:val="00FF4071"/>
    <w:rsid w:val="00FF4725"/>
    <w:rsid w:val="00FF799B"/>
    <w:rsid w:val="0E767DE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8193"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n">
    <w:name w:val="Revision"/>
    <w:hidden/>
    <w:uiPriority w:val="99"/>
    <w:semiHidden/>
    <w:rsid w:val="00B839AA"/>
    <w:rPr>
      <w:rFonts w:ascii="Amnesty Trade Gothic" w:hAnsi="Amnesty Trade Gothic"/>
      <w:color w:val="000000"/>
      <w:sz w:val="18"/>
      <w:szCs w:val="24"/>
      <w:lang w:eastAsia="ar-SA"/>
    </w:rPr>
  </w:style>
  <w:style w:type="character" w:styleId="Mencionar">
    <w:name w:val="Mention"/>
    <w:basedOn w:val="Fuentedeprrafopredeter"/>
    <w:uiPriority w:val="99"/>
    <w:unhideWhenUsed/>
    <w:rsid w:val="008A7B8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945</Words>
  <Characters>5202</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6135</CharactersWithSpaces>
  <SharedDoc>false</SharedDoc>
  <HLinks>
    <vt:vector size="42" baseType="variant">
      <vt:variant>
        <vt:i4>8126490</vt:i4>
      </vt:variant>
      <vt:variant>
        <vt:i4>12</vt:i4>
      </vt:variant>
      <vt:variant>
        <vt:i4>0</vt:i4>
      </vt:variant>
      <vt:variant>
        <vt:i4>5</vt:i4>
      </vt:variant>
      <vt:variant>
        <vt:lpwstr>mailto:annakarin.holmlund@amnesty.org</vt:lpwstr>
      </vt:variant>
      <vt:variant>
        <vt:lpwstr/>
      </vt:variant>
      <vt:variant>
        <vt:i4>1245215</vt:i4>
      </vt:variant>
      <vt:variant>
        <vt:i4>9</vt:i4>
      </vt:variant>
      <vt:variant>
        <vt:i4>0</vt:i4>
      </vt:variant>
      <vt:variant>
        <vt:i4>5</vt:i4>
      </vt:variant>
      <vt:variant>
        <vt:lpwstr>https://www.amnesty.org/en/documents/afr37/6087/2022/en/</vt:lpwstr>
      </vt:variant>
      <vt:variant>
        <vt:lpwstr/>
      </vt:variant>
      <vt:variant>
        <vt:i4>5767237</vt:i4>
      </vt:variant>
      <vt:variant>
        <vt:i4>6</vt:i4>
      </vt:variant>
      <vt:variant>
        <vt:i4>0</vt:i4>
      </vt:variant>
      <vt:variant>
        <vt:i4>5</vt:i4>
      </vt:variant>
      <vt:variant>
        <vt:lpwstr>https://x.com/AmnestyWARO/status/1792876999586807957</vt:lpwstr>
      </vt:variant>
      <vt:variant>
        <vt:lpwstr/>
      </vt:variant>
      <vt:variant>
        <vt:i4>8323148</vt:i4>
      </vt:variant>
      <vt:variant>
        <vt:i4>3</vt:i4>
      </vt:variant>
      <vt:variant>
        <vt:i4>0</vt:i4>
      </vt:variant>
      <vt:variant>
        <vt:i4>5</vt:i4>
      </vt:variant>
      <vt:variant>
        <vt:lpwstr>mailto:mamoudoukassogue@gmail.com</vt:lpwstr>
      </vt:variant>
      <vt:variant>
        <vt:lpwstr/>
      </vt:variant>
      <vt:variant>
        <vt:i4>983054</vt:i4>
      </vt:variant>
      <vt:variant>
        <vt:i4>0</vt:i4>
      </vt:variant>
      <vt:variant>
        <vt:i4>0</vt:i4>
      </vt:variant>
      <vt:variant>
        <vt:i4>5</vt:i4>
      </vt:variant>
      <vt:variant>
        <vt:lpwstr>https://oneamnesty.sharepoint.com/sites/iar/</vt:lpwstr>
      </vt:variant>
      <vt:variant>
        <vt:lpwstr/>
      </vt:variant>
      <vt:variant>
        <vt:i4>7536658</vt:i4>
      </vt:variant>
      <vt:variant>
        <vt:i4>3</vt:i4>
      </vt:variant>
      <vt:variant>
        <vt:i4>0</vt:i4>
      </vt:variant>
      <vt:variant>
        <vt:i4>5</vt:i4>
      </vt:variant>
      <vt:variant>
        <vt:lpwstr>mailto:ousmane.diallo@amnesty.org</vt:lpwstr>
      </vt:variant>
      <vt:variant>
        <vt:lpwstr/>
      </vt:variant>
      <vt:variant>
        <vt:i4>8323148</vt:i4>
      </vt:variant>
      <vt:variant>
        <vt:i4>0</vt:i4>
      </vt:variant>
      <vt:variant>
        <vt:i4>0</vt:i4>
      </vt:variant>
      <vt:variant>
        <vt:i4>5</vt:i4>
      </vt:variant>
      <vt:variant>
        <vt:lpwstr>mailto:mamoudoukassogue@gmail.com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2024-06-05T08:08:00Z</dcterms:created>
  <dcterms:modified xsi:type="dcterms:W3CDTF">2024-06-05T08:08:00Z</dcterms:modified>
</cp:coreProperties>
</file>