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E55C2E" w14:textId="4554D6E1" w:rsidR="00EB1035" w:rsidRPr="00A120F0" w:rsidRDefault="00EB1035" w:rsidP="001D143F">
      <w:pPr>
        <w:pStyle w:val="AIUrgentActionTopHeading"/>
        <w:tabs>
          <w:tab w:val="clear" w:pos="567"/>
        </w:tabs>
        <w:rPr>
          <w:rFonts w:ascii="Amnesty Trade Gothic Cn" w:hAnsi="Amnesty Trade Gothic Cn" w:cs="Arial"/>
          <w:sz w:val="96"/>
          <w:szCs w:val="96"/>
          <w:lang w:val="es-ES"/>
        </w:rPr>
      </w:pPr>
      <w:r>
        <w:rPr>
          <w:rFonts w:ascii="Amnesty Trade Gothic Cn" w:hAnsi="Amnesty Trade Gothic Cn" w:cs="Arial"/>
          <w:bCs/>
          <w:sz w:val="96"/>
          <w:szCs w:val="96"/>
          <w:highlight w:val="yellow"/>
          <w:lang w:val="es"/>
        </w:rPr>
        <w:t>ACCIÓN URGENTE</w:t>
      </w:r>
    </w:p>
    <w:p w14:paraId="765C5F71" w14:textId="77777777" w:rsidR="00E7628D" w:rsidRPr="00A120F0" w:rsidRDefault="00E7628D" w:rsidP="00EB1035">
      <w:pPr>
        <w:pStyle w:val="AIUrgentActionTopHeading"/>
        <w:tabs>
          <w:tab w:val="clear" w:pos="567"/>
        </w:tabs>
        <w:spacing w:line="240" w:lineRule="auto"/>
        <w:ind w:left="-283"/>
        <w:rPr>
          <w:rFonts w:cs="Arial"/>
          <w:sz w:val="32"/>
          <w:szCs w:val="96"/>
          <w:lang w:val="es-ES"/>
        </w:rPr>
      </w:pPr>
    </w:p>
    <w:p w14:paraId="0DB3582B" w14:textId="6EA781CE" w:rsidR="006C3789" w:rsidRPr="00A120F0" w:rsidRDefault="006C3789" w:rsidP="00D204DA">
      <w:pPr>
        <w:pStyle w:val="AIUrgentActionTopHeading"/>
        <w:tabs>
          <w:tab w:val="clear" w:pos="567"/>
        </w:tabs>
        <w:spacing w:line="240" w:lineRule="auto"/>
        <w:jc w:val="both"/>
        <w:rPr>
          <w:rFonts w:cs="Arial"/>
          <w:sz w:val="32"/>
          <w:szCs w:val="32"/>
          <w:lang w:val="es-ES"/>
        </w:rPr>
      </w:pPr>
      <w:r>
        <w:rPr>
          <w:rFonts w:cs="Arial"/>
          <w:bCs/>
          <w:sz w:val="32"/>
          <w:szCs w:val="32"/>
          <w:lang w:val="es"/>
        </w:rPr>
        <w:t>PONER FIN A LAS DEPORTACIONES RACISTAS DE PERSONAS HAITIANAS</w:t>
      </w:r>
    </w:p>
    <w:p w14:paraId="5EC1918B" w14:textId="77777777" w:rsidR="00E7628D" w:rsidRPr="00A120F0" w:rsidRDefault="00E7628D" w:rsidP="00D204DA">
      <w:pPr>
        <w:pStyle w:val="AIUrgentActionTopHeading"/>
        <w:tabs>
          <w:tab w:val="clear" w:pos="567"/>
        </w:tabs>
        <w:spacing w:line="240" w:lineRule="auto"/>
        <w:jc w:val="both"/>
        <w:rPr>
          <w:rFonts w:eastAsia="Arial MT" w:cs="Arial MT"/>
          <w:sz w:val="20"/>
          <w:szCs w:val="20"/>
          <w:lang w:val="es-ES"/>
        </w:rPr>
      </w:pPr>
    </w:p>
    <w:p w14:paraId="7A864E98" w14:textId="7D9B5363" w:rsidR="00E764DA" w:rsidRPr="00D204DA" w:rsidRDefault="00A3702C" w:rsidP="00D204DA">
      <w:pPr>
        <w:spacing w:after="0" w:line="240" w:lineRule="auto"/>
        <w:jc w:val="both"/>
        <w:rPr>
          <w:rFonts w:ascii="Arial" w:eastAsia="Arial MT" w:hAnsi="Arial" w:cs="Arial MT"/>
          <w:b/>
          <w:color w:val="auto"/>
          <w:sz w:val="19"/>
          <w:szCs w:val="19"/>
          <w:lang w:val="es-ES"/>
        </w:rPr>
      </w:pPr>
      <w:r w:rsidRPr="00D204DA">
        <w:rPr>
          <w:rFonts w:ascii="Arial" w:eastAsia="Arial MT" w:hAnsi="Arial" w:cs="Arial MT"/>
          <w:b/>
          <w:bCs/>
          <w:color w:val="auto"/>
          <w:sz w:val="19"/>
          <w:szCs w:val="19"/>
          <w:lang w:val="es"/>
        </w:rPr>
        <w:t xml:space="preserve">El presidente Luis </w:t>
      </w:r>
      <w:proofErr w:type="spellStart"/>
      <w:r w:rsidRPr="00D204DA">
        <w:rPr>
          <w:rFonts w:ascii="Arial" w:eastAsia="Arial MT" w:hAnsi="Arial" w:cs="Arial MT"/>
          <w:b/>
          <w:bCs/>
          <w:color w:val="auto"/>
          <w:sz w:val="19"/>
          <w:szCs w:val="19"/>
          <w:lang w:val="es"/>
        </w:rPr>
        <w:t>Abinader</w:t>
      </w:r>
      <w:proofErr w:type="spellEnd"/>
      <w:r w:rsidRPr="00D204DA">
        <w:rPr>
          <w:rFonts w:ascii="Arial" w:eastAsia="Arial MT" w:hAnsi="Arial" w:cs="Arial MT"/>
          <w:b/>
          <w:bCs/>
          <w:color w:val="auto"/>
          <w:sz w:val="19"/>
          <w:szCs w:val="19"/>
          <w:lang w:val="es"/>
        </w:rPr>
        <w:t xml:space="preserve"> anunció el 2 de octubre de 2024 un plan para deportar a hasta 10.000 personas de Haití a la semana, a partir del 4 de octubre de 2024. Esta medida amenaza con que se cometan violaciones masivas de derechos humanos en República Dominicana. Este aumento de las deportaciones podría intensificar las prácticas ilegales existentes de expulsiones colectivas, incluidas las de personas que necesitan protección, mujeres embarazadas, </w:t>
      </w:r>
      <w:proofErr w:type="gramStart"/>
      <w:r w:rsidRPr="00D204DA">
        <w:rPr>
          <w:rFonts w:ascii="Arial" w:eastAsia="Arial MT" w:hAnsi="Arial" w:cs="Arial MT"/>
          <w:b/>
          <w:bCs/>
          <w:color w:val="auto"/>
          <w:sz w:val="19"/>
          <w:szCs w:val="19"/>
          <w:lang w:val="es"/>
        </w:rPr>
        <w:t>niños y niñas</w:t>
      </w:r>
      <w:proofErr w:type="gramEnd"/>
      <w:r w:rsidRPr="00D204DA">
        <w:rPr>
          <w:rFonts w:ascii="Arial" w:eastAsia="Arial MT" w:hAnsi="Arial" w:cs="Arial MT"/>
          <w:b/>
          <w:bCs/>
          <w:color w:val="auto"/>
          <w:sz w:val="19"/>
          <w:szCs w:val="19"/>
          <w:lang w:val="es"/>
        </w:rPr>
        <w:t>, apátridas y solicitantes de asilo, lo cual viola el derecho internacional. Pedimos que se ponga fin de inmediato a las expulsiones colectivas y que se garantice que las políticas y prácticas migratorias respetan y protegen a todas las personas frente a la discriminación racial.</w:t>
      </w:r>
    </w:p>
    <w:p w14:paraId="42375160" w14:textId="77777777" w:rsidR="00A3702C" w:rsidRPr="00A120F0" w:rsidRDefault="00A3702C" w:rsidP="00D204DA">
      <w:pPr>
        <w:spacing w:after="0" w:line="240" w:lineRule="auto"/>
        <w:jc w:val="both"/>
        <w:rPr>
          <w:rFonts w:ascii="Arial" w:hAnsi="Arial" w:cs="Arial"/>
          <w:b/>
          <w:color w:val="FF0000"/>
          <w:sz w:val="20"/>
          <w:szCs w:val="22"/>
          <w:lang w:val="es-ES"/>
        </w:rPr>
      </w:pPr>
    </w:p>
    <w:p w14:paraId="66598D88" w14:textId="789FD235" w:rsidR="00E7628D" w:rsidRDefault="00EB1035" w:rsidP="00D204DA">
      <w:pPr>
        <w:spacing w:after="0" w:line="240" w:lineRule="auto"/>
        <w:jc w:val="both"/>
        <w:rPr>
          <w:rFonts w:ascii="Arial" w:hAnsi="Arial" w:cs="Arial"/>
          <w:b/>
          <w:color w:val="FF0000"/>
          <w:lang w:val="es-ES"/>
        </w:rPr>
      </w:pPr>
      <w:r>
        <w:rPr>
          <w:rFonts w:ascii="Arial" w:hAnsi="Arial" w:cs="Arial"/>
          <w:b/>
          <w:bCs/>
          <w:color w:val="FF0000"/>
          <w:sz w:val="20"/>
          <w:szCs w:val="20"/>
          <w:lang w:val="es"/>
        </w:rPr>
        <w:t>ACTÚEN: REDACTEN SU PROPIO LLAMAMIENTO O UTILICEN ESTA CARTA MODELO</w:t>
      </w:r>
    </w:p>
    <w:p w14:paraId="6F3F46A9" w14:textId="77777777" w:rsidR="00A120F0" w:rsidRPr="00A120F0" w:rsidRDefault="00A120F0" w:rsidP="00A120F0">
      <w:pPr>
        <w:spacing w:after="0" w:line="240" w:lineRule="auto"/>
        <w:ind w:left="-283"/>
        <w:jc w:val="both"/>
        <w:rPr>
          <w:rFonts w:ascii="Arial" w:hAnsi="Arial" w:cs="Arial"/>
          <w:b/>
          <w:color w:val="FF0000"/>
          <w:lang w:val="es-ES"/>
        </w:rPr>
      </w:pPr>
    </w:p>
    <w:p w14:paraId="28E2356A" w14:textId="757083A1" w:rsidR="00EB1035" w:rsidRPr="00A120F0" w:rsidRDefault="002A59DB" w:rsidP="00A120F0">
      <w:pPr>
        <w:spacing w:after="0" w:line="240" w:lineRule="auto"/>
        <w:ind w:left="-283"/>
        <w:jc w:val="right"/>
        <w:rPr>
          <w:rFonts w:cs="Arial"/>
          <w:b/>
          <w:bCs/>
          <w:i/>
          <w:sz w:val="20"/>
          <w:szCs w:val="20"/>
          <w:lang w:val="es-ES"/>
        </w:rPr>
      </w:pPr>
      <w:r>
        <w:rPr>
          <w:rFonts w:cs="Arial"/>
          <w:noProof/>
          <w:sz w:val="20"/>
          <w:szCs w:val="20"/>
          <w:lang w:val="es"/>
        </w:rPr>
        <mc:AlternateContent>
          <mc:Choice Requires="wps">
            <w:drawing>
              <wp:anchor distT="0" distB="0" distL="114300" distR="114300" simplePos="0" relativeHeight="251658240" behindDoc="0" locked="0" layoutInCell="1" allowOverlap="1" wp14:anchorId="356C9FA9" wp14:editId="7DEE0C5C">
                <wp:simplePos x="0" y="0"/>
                <wp:positionH relativeFrom="margin">
                  <wp:align>center</wp:align>
                </wp:positionH>
                <wp:positionV relativeFrom="paragraph">
                  <wp:posOffset>100965</wp:posOffset>
                </wp:positionV>
                <wp:extent cx="6334125" cy="6348730"/>
                <wp:effectExtent l="0" t="0" r="0" b="0"/>
                <wp:wrapNone/>
                <wp:docPr id="4239345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FD2E1" id="Rectangle 1" o:spid="_x0000_s1026" style="position:absolute;margin-left:0;margin-top:7.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04sQIAANgFAAAOAAAAZHJzL2Uyb0RvYy54bWysVFlvEzEQfkfiP1h+p5urB6tuqqilCClq&#10;K1rU54nXzq5qe4ztXPx6xt5NiAoPFPFizXjub47Lq63RbC19aNFWfHgy4ExagXVrlxX/9nT74YKz&#10;EMHWoNHKiu9k4FfT9+8uN66UI2xQ19IzcmJDuXEVb2J0ZVEE0UgD4QSdtCRU6A1EYv2yqD1syLvR&#10;xWgwOCs26GvnUcgQ6PemE/Jp9q+UFPFeqSAj0xWn3GJ+fX4X6S2ml1AuPbimFX0a8A9ZGGgtBT24&#10;uoEIbOXb31yZVngMqOKJQFOgUq2QuQaqZjh4Vc1jA07mWgic4A4whf/nVtytH92DT6kHN0fxEgiR&#10;YuNCeZAkJvQ6W+VN0qXE2TajuDugKLeRCfo8G48nw9EpZ4JkZ+PJxfk441xAuTd3PsTPEg1LRMU9&#10;tSmjB+t5iCkBKPcqKZrF21br3Cpt2abio4vT8xQAaGKUhkikcXXFg11yBnpJoyiizy6PbJPLGwgN&#10;WwNNQ0Dd1l3/Pa5snd03EupPtmZx52hYLY0sT/GMrDnTktwmKmtGaPXfaFIp2vaQdihmPONOy1Sa&#10;tl+lYm2dwcxdEH65uNaedUNKW0Rjux/V7IwMkqIiSN5o25ska5l34432B6McH2082JvWYod33lyZ&#10;Csgo1y/DhBclrjr9PRQdAAmLBda7B6oXu+UMTty21Kk5hPgAnraRAKALE+/pURqpHdhTnDXof/zp&#10;P+nTkpCU+kfbTe3+vgJP3dRfLK3Px+Fkks5BZian5yNi/LFkcSyxK3ONNDJDumVOZDLpR70nlUfz&#10;TIdolqKSCKyg2N0Q9sx17BpKp0zI2Syr0QlwEOf20YnkPKGaZvRp+wze9bsRaa3ucH8JoHy1Ip1u&#10;srQ4W0VUbd6fX7j2eNP5yF3oT126T8d81vp1kKc/AQAA//8DAFBLAwQUAAYACAAAACEAZub75NsA&#10;AAAIAQAADwAAAGRycy9kb3ducmV2LnhtbEyPzW6DMBCE75X6DtZWyq0xQaEJBBP1R3mAkjzABm8A&#10;gW2KnUDz9N2e2uPOjGa/yfez6cWNRt86q2C1jECQrZxuba3gdDw8b0H4gFZj7ywp+CYP++LxIcdM&#10;u8l+0q0MteAS6zNU0IQwZFL6qiGDfukGsuxd3Ggw8DnWUo84cbnpZRxFL9Jga/lDgwO9N1R15dUo&#10;+Li3F0zjt64rNR3i6asz9/VJqcXT/LoDEWgOf2H4xWd0KJjp7K5We9Er4CGB1SQFwW6abhIQZxai&#10;VbIBWeTy/4DiBwAA//8DAFBLAQItABQABgAIAAAAIQC2gziS/gAAAOEBAAATAAAAAAAAAAAAAAAA&#10;AAAAAABbQ29udGVudF9UeXBlc10ueG1sUEsBAi0AFAAGAAgAAAAhADj9If/WAAAAlAEAAAsAAAAA&#10;AAAAAAAAAAAALwEAAF9yZWxzLy5yZWxzUEsBAi0AFAAGAAgAAAAhABEJ3TixAgAA2AUAAA4AAAAA&#10;AAAAAAAAAAAALgIAAGRycy9lMm9Eb2MueG1sUEsBAi0AFAAGAAgAAAAhAGbm++TbAAAACAEAAA8A&#10;AAAAAAAAAAAAAAAACwUAAGRycy9kb3ducmV2LnhtbFBLBQYAAAAABAAEAPMAAAATBgAAAAA=&#10;" filled="f" stroked="f" strokeweight="2.25pt">
                <v:stroke joinstyle="round"/>
                <w10:wrap anchorx="margin"/>
              </v:rect>
            </w:pict>
          </mc:Fallback>
        </mc:AlternateContent>
      </w:r>
      <w:r>
        <w:rPr>
          <w:rFonts w:cs="Arial"/>
          <w:b/>
          <w:bCs/>
          <w:i/>
          <w:iCs/>
          <w:sz w:val="20"/>
          <w:szCs w:val="20"/>
          <w:lang w:val="es"/>
        </w:rPr>
        <w:t xml:space="preserve"> Luis Rodolfo Abinader Corona, Presidente de República Dominicana</w:t>
      </w:r>
    </w:p>
    <w:p w14:paraId="1A306B46" w14:textId="6958579A" w:rsidR="00881416" w:rsidRPr="00A120F0" w:rsidRDefault="00271580" w:rsidP="00A120F0">
      <w:pPr>
        <w:spacing w:after="0" w:line="240" w:lineRule="auto"/>
        <w:ind w:left="-283"/>
        <w:jc w:val="right"/>
        <w:rPr>
          <w:rFonts w:cs="Arial"/>
          <w:b/>
          <w:bCs/>
          <w:i/>
          <w:sz w:val="20"/>
          <w:szCs w:val="20"/>
          <w:lang w:val="es-ES"/>
        </w:rPr>
      </w:pPr>
      <w:r>
        <w:rPr>
          <w:rFonts w:cs="Arial"/>
          <w:b/>
          <w:bCs/>
          <w:i/>
          <w:iCs/>
          <w:sz w:val="20"/>
          <w:szCs w:val="20"/>
          <w:lang w:val="es"/>
        </w:rPr>
        <w:t>Av. México esq. Calle Dr. Delgado, Palacio Nacional,</w:t>
      </w:r>
      <w:r>
        <w:rPr>
          <w:rFonts w:cs="Arial"/>
          <w:b/>
          <w:bCs/>
          <w:i/>
          <w:iCs/>
          <w:sz w:val="20"/>
          <w:szCs w:val="20"/>
          <w:lang w:val="es"/>
        </w:rPr>
        <w:br/>
        <w:t xml:space="preserve"> Santo Domingo, República Dominicana</w:t>
      </w:r>
    </w:p>
    <w:p w14:paraId="7FBFD5BF" w14:textId="3AF43FB5" w:rsidR="00CD7243" w:rsidRPr="00D204DA" w:rsidRDefault="0024489F" w:rsidP="00A120F0">
      <w:pPr>
        <w:spacing w:after="0" w:line="240" w:lineRule="auto"/>
        <w:ind w:left="-283"/>
        <w:jc w:val="right"/>
        <w:rPr>
          <w:rFonts w:cs="Arial"/>
          <w:b/>
          <w:bCs/>
          <w:i/>
          <w:sz w:val="20"/>
          <w:szCs w:val="20"/>
          <w:lang w:val="es-ES"/>
        </w:rPr>
      </w:pPr>
      <w:r w:rsidRPr="00D204DA">
        <w:rPr>
          <w:rFonts w:cs="Arial"/>
          <w:b/>
          <w:bCs/>
          <w:i/>
          <w:iCs/>
          <w:sz w:val="20"/>
          <w:szCs w:val="20"/>
          <w:lang w:val="es-ES"/>
        </w:rPr>
        <w:t>X, Instagram y Facebook: @luisabinader</w:t>
      </w:r>
    </w:p>
    <w:p w14:paraId="5B9FAE7D" w14:textId="5AABF033" w:rsidR="00EB1035" w:rsidRPr="00D204DA" w:rsidRDefault="00EB1035" w:rsidP="00A120F0">
      <w:pPr>
        <w:spacing w:after="0" w:line="240" w:lineRule="auto"/>
        <w:ind w:left="-283"/>
        <w:jc w:val="right"/>
        <w:rPr>
          <w:rFonts w:cs="Arial"/>
          <w:i/>
          <w:sz w:val="20"/>
          <w:szCs w:val="20"/>
          <w:lang w:val="pt-BR"/>
        </w:rPr>
      </w:pPr>
      <w:proofErr w:type="spellStart"/>
      <w:r w:rsidRPr="00D204DA">
        <w:rPr>
          <w:rFonts w:cs="Arial"/>
          <w:b/>
          <w:bCs/>
          <w:i/>
          <w:iCs/>
          <w:sz w:val="20"/>
          <w:szCs w:val="20"/>
          <w:lang w:val="pt-BR"/>
        </w:rPr>
        <w:t>Correo-e</w:t>
      </w:r>
      <w:proofErr w:type="spellEnd"/>
      <w:r w:rsidRPr="00D204DA">
        <w:rPr>
          <w:rFonts w:cs="Arial"/>
          <w:b/>
          <w:bCs/>
          <w:i/>
          <w:iCs/>
          <w:sz w:val="20"/>
          <w:szCs w:val="20"/>
          <w:lang w:val="pt-BR"/>
        </w:rPr>
        <w:t>: info@presidencia.gob.do</w:t>
      </w:r>
    </w:p>
    <w:p w14:paraId="4E46481B" w14:textId="42540CE8" w:rsidR="00EB1035" w:rsidRPr="00A120F0" w:rsidRDefault="00EB1035" w:rsidP="00D204DA">
      <w:pPr>
        <w:widowControl/>
        <w:suppressAutoHyphens w:val="0"/>
        <w:spacing w:after="120" w:line="240" w:lineRule="auto"/>
        <w:jc w:val="both"/>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Presidente</w:t>
      </w:r>
      <w:proofErr w:type="gramEnd"/>
      <w:r>
        <w:rPr>
          <w:rFonts w:cs="Arial"/>
          <w:i/>
          <w:iCs/>
          <w:sz w:val="20"/>
          <w:szCs w:val="20"/>
          <w:lang w:val="es"/>
        </w:rPr>
        <w:t>:</w:t>
      </w:r>
    </w:p>
    <w:p w14:paraId="696DE3A2" w14:textId="2D7FFBEC" w:rsidR="00C5300F" w:rsidRPr="00A120F0" w:rsidRDefault="0084740B" w:rsidP="00D204DA">
      <w:pPr>
        <w:widowControl/>
        <w:suppressAutoHyphens w:val="0"/>
        <w:spacing w:after="120" w:line="240" w:lineRule="auto"/>
        <w:jc w:val="both"/>
        <w:rPr>
          <w:rFonts w:cs="Arial"/>
          <w:i/>
          <w:sz w:val="20"/>
          <w:szCs w:val="20"/>
          <w:lang w:val="es-ES"/>
        </w:rPr>
      </w:pPr>
      <w:r>
        <w:rPr>
          <w:rFonts w:cs="Arial"/>
          <w:i/>
          <w:iCs/>
          <w:sz w:val="20"/>
          <w:szCs w:val="20"/>
          <w:lang w:val="es"/>
        </w:rPr>
        <w:t>Me dirijo a usted para expresarle mi honda preocupación por las medidas, recientemente anunciadas y en sus primeras etapas de implementación, destinadas a aumentar las deportaciones colectivas de migrantes, especialmente personas haitianas en movimiento, que alcanzan la impresionante cifra de hasta 10.000 personas a la semana. Este alarmante plan constituye una grave amenaza para los derechos humanos de innumerables migrantes de Haití, solicitantes de asilo, y personas dominicanas de ascendencia haitiana que se encuentran en República Dominicana.</w:t>
      </w:r>
    </w:p>
    <w:p w14:paraId="52F54CA8" w14:textId="21F045D5" w:rsidR="002C59FA" w:rsidRPr="00A120F0" w:rsidRDefault="006C5767" w:rsidP="00D204DA">
      <w:pPr>
        <w:widowControl/>
        <w:suppressAutoHyphens w:val="0"/>
        <w:spacing w:after="120" w:line="240" w:lineRule="auto"/>
        <w:jc w:val="both"/>
        <w:rPr>
          <w:rFonts w:cs="Arial"/>
          <w:i/>
          <w:sz w:val="20"/>
          <w:szCs w:val="20"/>
          <w:lang w:val="es-ES"/>
        </w:rPr>
      </w:pPr>
      <w:r>
        <w:rPr>
          <w:rFonts w:cs="Arial"/>
          <w:i/>
          <w:iCs/>
          <w:sz w:val="20"/>
          <w:szCs w:val="20"/>
          <w:lang w:val="es"/>
        </w:rPr>
        <w:t xml:space="preserve">El aumento anunciado de las deportaciones supone un grave riesgo de que se establezcan perfiles raciales, se lleven a cabo expulsiones colectivas y se cometan otras violaciones de derechos humanos, en contra de la prohibición de la discriminación racial y otras obligaciones internacionales. La medida amenaza con tener como resultado que se impida una evaluación individualizada de las necesidades de protección de cada persona, incluidas personas que necesitan protección, mujeres embarazadas, </w:t>
      </w:r>
      <w:proofErr w:type="gramStart"/>
      <w:r>
        <w:rPr>
          <w:rFonts w:cs="Arial"/>
          <w:i/>
          <w:iCs/>
          <w:sz w:val="20"/>
          <w:szCs w:val="20"/>
          <w:lang w:val="es"/>
        </w:rPr>
        <w:t>niños y niñas</w:t>
      </w:r>
      <w:proofErr w:type="gramEnd"/>
      <w:r>
        <w:rPr>
          <w:rFonts w:cs="Arial"/>
          <w:i/>
          <w:iCs/>
          <w:sz w:val="20"/>
          <w:szCs w:val="20"/>
          <w:lang w:val="es"/>
        </w:rPr>
        <w:t>, apátridas y solicitantes de asilo.</w:t>
      </w:r>
    </w:p>
    <w:p w14:paraId="2B19168A" w14:textId="19B3BF98" w:rsidR="00552D12" w:rsidRPr="00A120F0" w:rsidRDefault="00552D12" w:rsidP="00D204DA">
      <w:pPr>
        <w:widowControl/>
        <w:suppressAutoHyphens w:val="0"/>
        <w:spacing w:after="120" w:line="240" w:lineRule="auto"/>
        <w:jc w:val="both"/>
        <w:rPr>
          <w:rFonts w:cs="Arial"/>
          <w:i/>
          <w:sz w:val="20"/>
          <w:szCs w:val="20"/>
          <w:lang w:val="es-ES"/>
        </w:rPr>
      </w:pPr>
      <w:r>
        <w:rPr>
          <w:rFonts w:cs="Arial"/>
          <w:i/>
          <w:iCs/>
          <w:sz w:val="20"/>
          <w:szCs w:val="20"/>
          <w:lang w:val="es"/>
        </w:rPr>
        <w:t>Además, las personas dominicanas de ascendencia haitiana y las personas apátridas se enfrentan a un mayor riesgo de ser detenidas indebidamente y deportadas, lo que agrava las vulnerabilidades existentes. La falta de rendición de cuentas por las políticas racistas de migración que perjudican a las personas negras, y la ausencia de salvaguardias de derechos humanos en la implementación de estas medidas, socavan aún más las promesas del gobierno en relación con el respeto por los derechos humanos. Esto señala un inquietante patrón de desprecio por los derechos y la dignidad de todas las personas en el país.</w:t>
      </w:r>
    </w:p>
    <w:p w14:paraId="698D1607" w14:textId="1FC9DB13" w:rsidR="00CE680F" w:rsidRPr="00A120F0" w:rsidRDefault="00CE680F" w:rsidP="00D204DA">
      <w:pPr>
        <w:widowControl/>
        <w:suppressAutoHyphens w:val="0"/>
        <w:spacing w:after="120" w:line="240" w:lineRule="auto"/>
        <w:jc w:val="both"/>
        <w:rPr>
          <w:rFonts w:cs="Arial"/>
          <w:i/>
          <w:sz w:val="20"/>
          <w:szCs w:val="20"/>
          <w:lang w:val="es-ES"/>
        </w:rPr>
      </w:pPr>
      <w:r>
        <w:rPr>
          <w:rFonts w:cs="Arial"/>
          <w:i/>
          <w:iCs/>
          <w:sz w:val="20"/>
          <w:szCs w:val="20"/>
          <w:lang w:val="es"/>
        </w:rPr>
        <w:t>Le insto a reconsiderar estas políticas de migración racistas contra las personas haitianas en movimiento y a priorizar la protección de los derechos humanos de todas las personas. La comunidad internacional está observando, y usted debe demostrar su compromiso para con los derechos humanos emprendiendo acciones que los protejan, no que los dañen.</w:t>
      </w:r>
    </w:p>
    <w:p w14:paraId="34921565" w14:textId="1DE62BDD" w:rsidR="00EB1035" w:rsidRPr="00A120F0" w:rsidRDefault="7B5BFA1D" w:rsidP="00D204DA">
      <w:pPr>
        <w:widowControl/>
        <w:suppressAutoHyphens w:val="0"/>
        <w:spacing w:after="120" w:line="240" w:lineRule="auto"/>
        <w:jc w:val="both"/>
        <w:rPr>
          <w:rFonts w:cs="Arial"/>
          <w:i/>
          <w:sz w:val="20"/>
          <w:szCs w:val="20"/>
          <w:lang w:val="es-ES"/>
        </w:rPr>
      </w:pPr>
      <w:r>
        <w:rPr>
          <w:rFonts w:cs="Arial"/>
          <w:i/>
          <w:iCs/>
          <w:sz w:val="20"/>
          <w:szCs w:val="20"/>
          <w:lang w:val="es"/>
        </w:rPr>
        <w:t>Le pido a su gobierno que ponga fin de inmediato a la práctica de las expulsiones colectivas y que garantice que las políticas y prácticas migratorias respetan y protegen a todas las personas frente a la discriminación racial y cumplen las obligaciones internacionales de derechos humanos contraídas por República Dominicana.</w:t>
      </w:r>
    </w:p>
    <w:p w14:paraId="74119EB7" w14:textId="222D8D76" w:rsidR="00EB1035" w:rsidRPr="00A120F0" w:rsidRDefault="00EB1035" w:rsidP="00D204DA">
      <w:pPr>
        <w:widowControl/>
        <w:suppressAutoHyphens w:val="0"/>
        <w:spacing w:after="120" w:line="240" w:lineRule="auto"/>
        <w:jc w:val="both"/>
        <w:rPr>
          <w:rFonts w:cs="Arial"/>
          <w:b/>
          <w:sz w:val="20"/>
          <w:szCs w:val="20"/>
          <w:lang w:val="es-ES"/>
        </w:rPr>
      </w:pPr>
      <w:r>
        <w:rPr>
          <w:rFonts w:cs="Arial"/>
          <w:i/>
          <w:iCs/>
          <w:sz w:val="20"/>
          <w:szCs w:val="20"/>
          <w:lang w:val="es"/>
        </w:rPr>
        <w:t>Atentamente, [NOMBRE]</w:t>
      </w:r>
    </w:p>
    <w:p w14:paraId="7BC71302" w14:textId="7B651C20" w:rsidR="00EB1035" w:rsidRPr="00A120F0" w:rsidRDefault="00EB1035" w:rsidP="00A120F0">
      <w:pPr>
        <w:pStyle w:val="AIBoxHeading"/>
        <w:shd w:val="clear" w:color="auto" w:fill="D9D9D9" w:themeFill="background1" w:themeFillShade="D9"/>
        <w:jc w:val="both"/>
        <w:rPr>
          <w:rFonts w:ascii="Arial" w:hAnsi="Arial" w:cs="Arial"/>
          <w:b w:val="0"/>
          <w:szCs w:val="32"/>
          <w:lang w:val="es-ES"/>
        </w:rPr>
      </w:pPr>
      <w:r>
        <w:rPr>
          <w:rFonts w:ascii="Arial" w:hAnsi="Arial" w:cs="Arial"/>
          <w:bCs/>
          <w:szCs w:val="32"/>
          <w:lang w:val="es"/>
        </w:rPr>
        <w:lastRenderedPageBreak/>
        <w:t>Información complementaria</w:t>
      </w:r>
    </w:p>
    <w:p w14:paraId="0530FA27" w14:textId="77777777" w:rsidR="008D03BB" w:rsidRPr="00A120F0" w:rsidRDefault="008D03BB" w:rsidP="00A120F0">
      <w:pPr>
        <w:spacing w:after="0" w:line="240" w:lineRule="auto"/>
        <w:jc w:val="both"/>
        <w:rPr>
          <w:rFonts w:ascii="Arial" w:hAnsi="Arial" w:cs="Arial"/>
          <w:lang w:val="es-ES"/>
        </w:rPr>
      </w:pPr>
    </w:p>
    <w:p w14:paraId="42F965E3" w14:textId="45B5CC2C" w:rsidR="008D03BB" w:rsidRPr="00A120F0" w:rsidRDefault="008D03BB" w:rsidP="00A120F0">
      <w:pPr>
        <w:spacing w:after="0" w:line="240" w:lineRule="auto"/>
        <w:jc w:val="both"/>
        <w:rPr>
          <w:rFonts w:ascii="Arial" w:hAnsi="Arial" w:cs="Arial"/>
          <w:lang w:val="es-ES"/>
        </w:rPr>
      </w:pPr>
      <w:r>
        <w:rPr>
          <w:rFonts w:ascii="Arial" w:hAnsi="Arial" w:cs="Arial"/>
          <w:lang w:val="es"/>
        </w:rPr>
        <w:t xml:space="preserve">El 2 de octubre de 2024, el presidente de República Dominicana, Luis </w:t>
      </w:r>
      <w:proofErr w:type="spellStart"/>
      <w:r>
        <w:rPr>
          <w:rFonts w:ascii="Arial" w:hAnsi="Arial" w:cs="Arial"/>
          <w:lang w:val="es"/>
        </w:rPr>
        <w:t>Abinader</w:t>
      </w:r>
      <w:proofErr w:type="spellEnd"/>
      <w:r>
        <w:rPr>
          <w:rFonts w:ascii="Arial" w:hAnsi="Arial" w:cs="Arial"/>
          <w:lang w:val="es"/>
        </w:rPr>
        <w:t xml:space="preserve">, </w:t>
      </w:r>
      <w:hyperlink r:id="rId7" w:history="1">
        <w:r>
          <w:rPr>
            <w:rStyle w:val="Hipervnculo"/>
            <w:rFonts w:ascii="Arial" w:hAnsi="Arial" w:cs="Arial"/>
            <w:lang w:val="es"/>
          </w:rPr>
          <w:t>anunció</w:t>
        </w:r>
      </w:hyperlink>
      <w:r>
        <w:rPr>
          <w:rFonts w:ascii="Arial" w:hAnsi="Arial" w:cs="Arial"/>
          <w:lang w:val="es"/>
        </w:rPr>
        <w:t xml:space="preserve"> la implementación inmediata de un plan para deportar a hasta 10.000 personas migrantes a la semana. Esta medida suscita una importante preocupación por el trato impartido a las personas haitianas, dominicanas de ascendencia haitiana, apátridas y negras en República Dominicana.</w:t>
      </w:r>
    </w:p>
    <w:p w14:paraId="74C68662" w14:textId="77777777" w:rsidR="008D03BB" w:rsidRPr="00A120F0" w:rsidRDefault="008D03BB" w:rsidP="00A120F0">
      <w:pPr>
        <w:spacing w:after="0" w:line="240" w:lineRule="auto"/>
        <w:jc w:val="both"/>
        <w:rPr>
          <w:rFonts w:ascii="Arial" w:hAnsi="Arial" w:cs="Arial"/>
          <w:lang w:val="es-ES"/>
        </w:rPr>
      </w:pPr>
    </w:p>
    <w:p w14:paraId="7F1E6465" w14:textId="17DC220D" w:rsidR="008D03BB" w:rsidRPr="00A120F0" w:rsidRDefault="008D03BB" w:rsidP="00A120F0">
      <w:pPr>
        <w:spacing w:after="0" w:line="240" w:lineRule="auto"/>
        <w:jc w:val="both"/>
        <w:rPr>
          <w:rFonts w:ascii="Arial" w:hAnsi="Arial" w:cs="Arial"/>
          <w:lang w:val="es-ES"/>
        </w:rPr>
      </w:pPr>
      <w:r>
        <w:rPr>
          <w:rFonts w:ascii="Arial" w:hAnsi="Arial" w:cs="Arial"/>
          <w:lang w:val="es"/>
        </w:rPr>
        <w:t xml:space="preserve">Este anuncio se ha producido a pesar de la crisis humanitaria y de seguridad que vive Haití, que pone muchas vidas en peligro. Según la </w:t>
      </w:r>
      <w:hyperlink r:id="rId8" w:history="1">
        <w:r>
          <w:rPr>
            <w:rStyle w:val="Hipervnculo"/>
            <w:rFonts w:ascii="Arial" w:hAnsi="Arial" w:cs="Arial"/>
            <w:lang w:val="es"/>
          </w:rPr>
          <w:t>Organización Internacional para las Migraciones</w:t>
        </w:r>
      </w:hyperlink>
      <w:r>
        <w:rPr>
          <w:rFonts w:ascii="Arial" w:hAnsi="Arial" w:cs="Arial"/>
          <w:lang w:val="es"/>
        </w:rPr>
        <w:t xml:space="preserve"> (OIM), para septiembre de 2024 el gobierno dominicano había deportado a 128.174 personas, entre ellas más de 6.000 adolescentes, niñas y niños. Así, estas medidas adicionales casi triplicarían la tasa de deportaciones semanales mantenida durante 2024.</w:t>
      </w:r>
    </w:p>
    <w:p w14:paraId="4BFE6E34" w14:textId="77777777" w:rsidR="008D03BB" w:rsidRPr="00A120F0" w:rsidRDefault="008D03BB" w:rsidP="00A120F0">
      <w:pPr>
        <w:spacing w:after="0" w:line="240" w:lineRule="auto"/>
        <w:jc w:val="both"/>
        <w:rPr>
          <w:rFonts w:ascii="Arial" w:hAnsi="Arial" w:cs="Arial"/>
          <w:lang w:val="es-ES"/>
        </w:rPr>
      </w:pPr>
    </w:p>
    <w:p w14:paraId="7AD68FF0" w14:textId="3C86029B" w:rsidR="008D03BB" w:rsidRPr="00A120F0" w:rsidRDefault="008D03BB" w:rsidP="00A120F0">
      <w:pPr>
        <w:spacing w:after="0" w:line="240" w:lineRule="auto"/>
        <w:jc w:val="both"/>
        <w:rPr>
          <w:rFonts w:ascii="Arial" w:hAnsi="Arial" w:cs="Arial"/>
          <w:lang w:val="es-ES"/>
        </w:rPr>
      </w:pPr>
      <w:r>
        <w:rPr>
          <w:rFonts w:ascii="Arial" w:hAnsi="Arial" w:cs="Arial"/>
          <w:lang w:val="es"/>
        </w:rPr>
        <w:t xml:space="preserve">Amnistía Internacional, en una </w:t>
      </w:r>
      <w:hyperlink r:id="rId9" w:history="1">
        <w:r>
          <w:rPr>
            <w:rStyle w:val="Hipervnculo"/>
            <w:rFonts w:ascii="Arial" w:hAnsi="Arial" w:cs="Arial"/>
            <w:lang w:val="es"/>
          </w:rPr>
          <w:t>carta abierta</w:t>
        </w:r>
      </w:hyperlink>
      <w:r>
        <w:rPr>
          <w:rFonts w:ascii="Arial" w:hAnsi="Arial" w:cs="Arial"/>
          <w:lang w:val="es"/>
        </w:rPr>
        <w:t xml:space="preserve"> dirigida al presidente Luis Abinader en abril y en una reciente </w:t>
      </w:r>
      <w:hyperlink r:id="rId10" w:history="1">
        <w:r>
          <w:rPr>
            <w:rStyle w:val="Hipervnculo"/>
            <w:rFonts w:ascii="Arial" w:hAnsi="Arial" w:cs="Arial"/>
            <w:lang w:val="es"/>
          </w:rPr>
          <w:t>declaración</w:t>
        </w:r>
      </w:hyperlink>
      <w:r>
        <w:rPr>
          <w:rFonts w:ascii="Arial" w:hAnsi="Arial" w:cs="Arial"/>
          <w:lang w:val="es"/>
        </w:rPr>
        <w:t>, ha subrayado la urgente necesidad de que las autoridades dominicanas pongan fin a las políticas de migración discriminatorias y detengan las expulsiones y deportaciones colectivas de personas haitianas, una práctica que viola las obligaciones internacionales de derechos humanos contraídas por República Dominicana.</w:t>
      </w:r>
    </w:p>
    <w:p w14:paraId="145CDC3B" w14:textId="77777777" w:rsidR="008D03BB" w:rsidRPr="00A120F0" w:rsidRDefault="008D03BB" w:rsidP="00A120F0">
      <w:pPr>
        <w:spacing w:after="0" w:line="240" w:lineRule="auto"/>
        <w:jc w:val="both"/>
        <w:rPr>
          <w:rFonts w:ascii="Arial" w:hAnsi="Arial" w:cs="Arial"/>
          <w:lang w:val="es-ES"/>
        </w:rPr>
      </w:pPr>
    </w:p>
    <w:p w14:paraId="49798898" w14:textId="77777777" w:rsidR="008D03BB" w:rsidRPr="00A120F0" w:rsidRDefault="008D03BB" w:rsidP="00A120F0">
      <w:pPr>
        <w:spacing w:after="0" w:line="240" w:lineRule="auto"/>
        <w:jc w:val="both"/>
        <w:rPr>
          <w:rFonts w:ascii="Arial" w:hAnsi="Arial" w:cs="Arial"/>
          <w:lang w:val="es-ES"/>
        </w:rPr>
      </w:pPr>
      <w:r>
        <w:rPr>
          <w:rFonts w:ascii="Arial" w:hAnsi="Arial" w:cs="Arial"/>
          <w:lang w:val="es"/>
        </w:rPr>
        <w:t>Amnistía internacional ha hecho hincapié en la necesidad urgente de que las instituciones dominicanas erradiquen el uso de perfiles raciales, el racismo estructural y la discriminación racial, y garanticen el respeto por la dignidad humana y la integridad física de las personas migrantes haitianas y dominicanas de ascendencia haitiana.</w:t>
      </w:r>
    </w:p>
    <w:p w14:paraId="5679FBCB" w14:textId="77777777" w:rsidR="008D03BB" w:rsidRPr="00A120F0" w:rsidRDefault="008D03BB" w:rsidP="00A120F0">
      <w:pPr>
        <w:spacing w:after="0" w:line="240" w:lineRule="auto"/>
        <w:jc w:val="both"/>
        <w:rPr>
          <w:rFonts w:ascii="Arial" w:hAnsi="Arial" w:cs="Arial"/>
          <w:lang w:val="es-ES"/>
        </w:rPr>
      </w:pPr>
    </w:p>
    <w:p w14:paraId="20BD8D04" w14:textId="77777777" w:rsidR="008D03BB" w:rsidRPr="00A120F0" w:rsidRDefault="008D03BB" w:rsidP="00A120F0">
      <w:pPr>
        <w:spacing w:after="0" w:line="240" w:lineRule="auto"/>
        <w:jc w:val="both"/>
        <w:rPr>
          <w:rFonts w:ascii="Arial" w:hAnsi="Arial" w:cs="Arial"/>
          <w:lang w:val="es-ES"/>
        </w:rPr>
      </w:pPr>
      <w:r>
        <w:rPr>
          <w:rFonts w:ascii="Arial" w:hAnsi="Arial" w:cs="Arial"/>
          <w:lang w:val="es"/>
        </w:rPr>
        <w:t>Estas acciones no sólo afectan a las personas haitianas, sino que también ponen en peligro a las personas dominicanas de ascendencia haitiana y negras, que se enfrentan a la posibilidad de que su origen nacional, su raza, el color de su piel o su condición de apátridas se asocien con una condición de migración irregular a causa del uso constante de perfiles raciales y otras formas de discriminación racial. Esta dinámica ha creado un clima de temor y peligro en sus comunidades, con la incertidumbre constante de sufrir detención arbitraria o deportación. Esto impide e inhibe el ejercicio de diversos derechos, como el acceso a atención médica, educación, empleo y la defensa misma de los derechos humanos.</w:t>
      </w:r>
    </w:p>
    <w:p w14:paraId="22D78602" w14:textId="77777777" w:rsidR="008D03BB" w:rsidRPr="00A120F0" w:rsidRDefault="008D03BB" w:rsidP="00A120F0">
      <w:pPr>
        <w:spacing w:after="0" w:line="240" w:lineRule="auto"/>
        <w:jc w:val="both"/>
        <w:rPr>
          <w:rFonts w:ascii="Arial" w:hAnsi="Arial" w:cs="Arial"/>
          <w:lang w:val="es-ES"/>
        </w:rPr>
      </w:pPr>
    </w:p>
    <w:p w14:paraId="0BB71569" w14:textId="59E1A2D1" w:rsidR="00D85FC7" w:rsidRPr="00A120F0" w:rsidRDefault="008D03BB" w:rsidP="00A120F0">
      <w:pPr>
        <w:spacing w:after="0" w:line="240" w:lineRule="auto"/>
        <w:jc w:val="both"/>
        <w:rPr>
          <w:rFonts w:ascii="Arial" w:hAnsi="Arial" w:cs="Arial"/>
          <w:lang w:val="es-ES"/>
        </w:rPr>
      </w:pPr>
      <w:r>
        <w:rPr>
          <w:rFonts w:ascii="Arial" w:hAnsi="Arial" w:cs="Arial"/>
          <w:lang w:val="es"/>
        </w:rPr>
        <w:t xml:space="preserve">A pesar de las promesas gubernamentales sobre respetar los derechos humanos, los datos sugieren que persisten las violaciones de esos derechos, incluida la detención arbitraria de menores y mujeres embarazadas, o el uso excesivo de la fuerza por parte de las autoridades, entre otros. Sin embargo, las autoridades estatales de alto nivel han </w:t>
      </w:r>
      <w:hyperlink r:id="rId11" w:history="1">
        <w:r>
          <w:rPr>
            <w:rStyle w:val="Hipervnculo"/>
            <w:rFonts w:ascii="Arial" w:hAnsi="Arial" w:cs="Arial"/>
            <w:lang w:val="es"/>
          </w:rPr>
          <w:t>negado</w:t>
        </w:r>
      </w:hyperlink>
      <w:r>
        <w:rPr>
          <w:rFonts w:ascii="Arial" w:hAnsi="Arial" w:cs="Arial"/>
          <w:lang w:val="es"/>
        </w:rPr>
        <w:t xml:space="preserve"> los datos presentados por Amnistía Internacional y otras entidades respecto al impacto de las políticas migratorias en los derechos humanos. Al mismo tiempo, estas medidas se han visto sustentadas por discursos que estigmatizan a las personas haitianas, incluidas las mujeres embarazadas que acceden a servicios de salud pública, y el acceso de niños y niñas a la educación pública.</w:t>
      </w:r>
    </w:p>
    <w:p w14:paraId="213A01B3" w14:textId="39BCA41F" w:rsidR="00ED0627" w:rsidRDefault="00640DC1" w:rsidP="00A120F0">
      <w:pPr>
        <w:spacing w:after="0" w:line="240" w:lineRule="auto"/>
        <w:jc w:val="both"/>
        <w:rPr>
          <w:rFonts w:ascii="Arial" w:hAnsi="Arial" w:cs="Arial"/>
          <w:lang w:val="es"/>
        </w:rPr>
      </w:pPr>
      <w:r>
        <w:rPr>
          <w:rFonts w:ascii="Arial" w:hAnsi="Arial" w:cs="Arial"/>
          <w:lang w:val="es"/>
        </w:rPr>
        <w:t xml:space="preserve"> </w:t>
      </w:r>
    </w:p>
    <w:p w14:paraId="088AA4B1" w14:textId="77777777" w:rsidR="00D204DA" w:rsidRDefault="00D204DA" w:rsidP="00A120F0">
      <w:pPr>
        <w:spacing w:after="0" w:line="240" w:lineRule="auto"/>
        <w:jc w:val="both"/>
        <w:rPr>
          <w:rFonts w:ascii="Arial" w:hAnsi="Arial" w:cs="Arial"/>
          <w:lang w:val="es"/>
        </w:rPr>
      </w:pPr>
    </w:p>
    <w:p w14:paraId="37B232C0" w14:textId="77777777" w:rsidR="00D204DA" w:rsidRDefault="00D204DA" w:rsidP="00A120F0">
      <w:pPr>
        <w:spacing w:after="0" w:line="240" w:lineRule="auto"/>
        <w:jc w:val="both"/>
        <w:rPr>
          <w:rFonts w:ascii="Arial" w:hAnsi="Arial" w:cs="Arial"/>
          <w:lang w:val="es"/>
        </w:rPr>
      </w:pPr>
    </w:p>
    <w:p w14:paraId="3BD27882" w14:textId="77777777" w:rsidR="00D204DA" w:rsidRDefault="00D204DA" w:rsidP="00A120F0">
      <w:pPr>
        <w:spacing w:after="0" w:line="240" w:lineRule="auto"/>
        <w:jc w:val="both"/>
        <w:rPr>
          <w:rFonts w:ascii="Arial" w:hAnsi="Arial" w:cs="Arial"/>
          <w:lang w:val="es"/>
        </w:rPr>
      </w:pPr>
    </w:p>
    <w:p w14:paraId="21B53FD9" w14:textId="77777777" w:rsidR="00D204DA" w:rsidRPr="00A120F0" w:rsidRDefault="00D204DA" w:rsidP="00A120F0">
      <w:pPr>
        <w:spacing w:after="0" w:line="240" w:lineRule="auto"/>
        <w:jc w:val="both"/>
        <w:rPr>
          <w:rFonts w:ascii="Arial" w:hAnsi="Arial" w:cs="Arial"/>
          <w:lang w:val="es-ES"/>
        </w:rPr>
      </w:pPr>
    </w:p>
    <w:p w14:paraId="2397791B" w14:textId="77777777" w:rsidR="00D204DA" w:rsidRDefault="00D204DA" w:rsidP="00A120F0">
      <w:pPr>
        <w:spacing w:after="0" w:line="240" w:lineRule="auto"/>
        <w:jc w:val="both"/>
        <w:rPr>
          <w:rFonts w:ascii="Arial" w:hAnsi="Arial" w:cs="Arial"/>
          <w:b/>
          <w:bCs/>
          <w:color w:val="000000" w:themeColor="text1"/>
          <w:sz w:val="20"/>
          <w:szCs w:val="20"/>
          <w:lang w:val="es"/>
        </w:rPr>
      </w:pPr>
    </w:p>
    <w:p w14:paraId="603E3C70" w14:textId="4898A8FB" w:rsidR="00EB1035" w:rsidRDefault="424B326D" w:rsidP="00A120F0">
      <w:pPr>
        <w:spacing w:after="0" w:line="240" w:lineRule="auto"/>
        <w:jc w:val="both"/>
        <w:rPr>
          <w:rFonts w:ascii="Arial" w:hAnsi="Arial" w:cs="Arial"/>
          <w:lang w:val="es"/>
        </w:rPr>
      </w:pPr>
      <w:r>
        <w:rPr>
          <w:rFonts w:ascii="Arial" w:hAnsi="Arial" w:cs="Arial"/>
          <w:b/>
          <w:bCs/>
          <w:color w:val="000000" w:themeColor="text1"/>
          <w:sz w:val="20"/>
          <w:szCs w:val="20"/>
          <w:lang w:val="es"/>
        </w:rPr>
        <w:t xml:space="preserve">PUEDEN ESCRIBIR LLAMAMIENTOS EN: </w:t>
      </w:r>
      <w:proofErr w:type="gramStart"/>
      <w:r>
        <w:rPr>
          <w:rFonts w:ascii="Arial" w:hAnsi="Arial" w:cs="Arial"/>
          <w:lang w:val="es"/>
        </w:rPr>
        <w:t>Español</w:t>
      </w:r>
      <w:proofErr w:type="gramEnd"/>
      <w:r>
        <w:rPr>
          <w:rFonts w:ascii="Arial" w:hAnsi="Arial" w:cs="Arial"/>
          <w:lang w:val="es"/>
        </w:rPr>
        <w:t xml:space="preserve"> o inglés</w:t>
      </w:r>
    </w:p>
    <w:p w14:paraId="7C4E0938" w14:textId="77777777" w:rsidR="00D204DA" w:rsidRPr="00A120F0" w:rsidRDefault="00D204DA" w:rsidP="00A120F0">
      <w:pPr>
        <w:spacing w:after="0" w:line="240" w:lineRule="auto"/>
        <w:jc w:val="both"/>
        <w:rPr>
          <w:rFonts w:ascii="Arial" w:hAnsi="Arial" w:cs="Arial"/>
          <w:lang w:val="es-ES"/>
        </w:rPr>
      </w:pPr>
    </w:p>
    <w:p w14:paraId="4EA17F29" w14:textId="4E8B0419" w:rsidR="00EB1035" w:rsidRDefault="40006E95" w:rsidP="00A120F0">
      <w:pPr>
        <w:spacing w:after="0" w:line="240" w:lineRule="auto"/>
        <w:jc w:val="both"/>
        <w:rPr>
          <w:rFonts w:ascii="Arial" w:hAnsi="Arial" w:cs="Arial"/>
          <w:lang w:val="es"/>
        </w:rPr>
      </w:pPr>
      <w:r>
        <w:rPr>
          <w:rFonts w:ascii="Arial" w:hAnsi="Arial" w:cs="Arial"/>
          <w:b/>
          <w:bCs/>
          <w:color w:val="000000" w:themeColor="text1"/>
          <w:sz w:val="20"/>
          <w:szCs w:val="20"/>
          <w:lang w:val="es"/>
        </w:rPr>
        <w:t>ENVÍEN LLAMAMIENTOS LO ANTES POSIBLE Y NO MÁS TARDE DEL:</w:t>
      </w:r>
      <w:r>
        <w:rPr>
          <w:rFonts w:ascii="Arial" w:hAnsi="Arial" w:cs="Arial"/>
          <w:lang w:val="es"/>
        </w:rPr>
        <w:t>1 de febrero de 2025</w:t>
      </w:r>
    </w:p>
    <w:p w14:paraId="0B3BF686" w14:textId="77777777" w:rsidR="00D204DA" w:rsidRPr="00A120F0" w:rsidRDefault="00D204DA" w:rsidP="00A120F0">
      <w:pPr>
        <w:spacing w:after="0" w:line="240" w:lineRule="auto"/>
        <w:jc w:val="both"/>
        <w:rPr>
          <w:rFonts w:ascii="Arial" w:hAnsi="Arial" w:cs="Arial"/>
          <w:lang w:val="es-ES"/>
        </w:rPr>
      </w:pPr>
    </w:p>
    <w:p w14:paraId="24982602" w14:textId="22C21587" w:rsidR="00EB1035" w:rsidRDefault="24425BFE" w:rsidP="00A120F0">
      <w:pPr>
        <w:spacing w:after="0" w:line="240" w:lineRule="auto"/>
        <w:jc w:val="both"/>
        <w:rPr>
          <w:rFonts w:ascii="Arial" w:hAnsi="Arial" w:cs="Arial"/>
          <w:lang w:val="es"/>
        </w:rPr>
      </w:pPr>
      <w:r>
        <w:rPr>
          <w:rFonts w:ascii="Arial" w:hAnsi="Arial" w:cs="Arial"/>
          <w:b/>
          <w:bCs/>
          <w:color w:val="000000" w:themeColor="text1"/>
          <w:sz w:val="20"/>
          <w:szCs w:val="20"/>
          <w:lang w:val="es"/>
        </w:rPr>
        <w:t>NOMBRE Y GÉNERO GRAMATICAL PREFERIDO</w:t>
      </w:r>
      <w:r>
        <w:rPr>
          <w:rFonts w:ascii="Arial" w:hAnsi="Arial" w:cs="Arial"/>
          <w:b/>
          <w:bCs/>
          <w:lang w:val="es"/>
        </w:rPr>
        <w:t>:</w:t>
      </w:r>
      <w:r>
        <w:rPr>
          <w:rFonts w:ascii="Arial" w:hAnsi="Arial" w:cs="Arial"/>
          <w:lang w:val="es"/>
        </w:rPr>
        <w:t xml:space="preserve"> Luis Rodolfo Abinader Corona (masculino)</w:t>
      </w:r>
    </w:p>
    <w:p w14:paraId="75D06D84" w14:textId="77777777" w:rsidR="00D204DA" w:rsidRPr="00A120F0" w:rsidRDefault="00D204DA" w:rsidP="00A120F0">
      <w:pPr>
        <w:spacing w:after="0" w:line="240" w:lineRule="auto"/>
        <w:jc w:val="both"/>
        <w:rPr>
          <w:rFonts w:ascii="Amnesty Trade Gothic Light" w:hAnsi="Amnesty Trade Gothic Light" w:cs="Arial"/>
          <w:sz w:val="20"/>
          <w:szCs w:val="20"/>
          <w:lang w:val="es-ES"/>
        </w:rPr>
      </w:pPr>
    </w:p>
    <w:p w14:paraId="157143F8" w14:textId="6907A797" w:rsidR="00A85B7F" w:rsidRPr="00A120F0" w:rsidRDefault="2DDA2ADE" w:rsidP="00A120F0">
      <w:pPr>
        <w:jc w:val="both"/>
        <w:rPr>
          <w:rFonts w:eastAsia="Amnesty Trade Gothic" w:cs="Amnesty Trade Gothic"/>
          <w:lang w:val="es-ES"/>
        </w:rPr>
      </w:pPr>
      <w:r>
        <w:rPr>
          <w:rFonts w:ascii="Arial" w:eastAsia="Arial" w:hAnsi="Arial" w:cs="Arial"/>
          <w:b/>
          <w:bCs/>
          <w:color w:val="000000" w:themeColor="text1"/>
          <w:sz w:val="20"/>
          <w:szCs w:val="20"/>
          <w:lang w:val="es"/>
        </w:rPr>
        <w:t xml:space="preserve">ENLACE A LA AU ANTERIOR: </w:t>
      </w:r>
      <w:r>
        <w:rPr>
          <w:rFonts w:ascii="Arial" w:eastAsia="Arial" w:hAnsi="Arial" w:cs="Arial"/>
          <w:color w:val="000000" w:themeColor="text1"/>
          <w:sz w:val="20"/>
          <w:szCs w:val="20"/>
          <w:lang w:val="es"/>
        </w:rPr>
        <w:t>No procede</w:t>
      </w:r>
    </w:p>
    <w:sectPr w:rsidR="00A85B7F" w:rsidRPr="00A120F0" w:rsidSect="00E7628D">
      <w:headerReference w:type="default" r:id="rId12"/>
      <w:footerReference w:type="default" r:id="rId13"/>
      <w:footnotePr>
        <w:pos w:val="beneathText"/>
      </w:footnotePr>
      <w:endnotePr>
        <w:numFmt w:val="decimal"/>
      </w:endnotePr>
      <w:pgSz w:w="11900" w:h="16837" w:code="9"/>
      <w:pgMar w:top="1440" w:right="1080" w:bottom="1440" w:left="108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8C74" w14:textId="77777777" w:rsidR="00C91031" w:rsidRDefault="00C91031">
      <w:r>
        <w:separator/>
      </w:r>
    </w:p>
  </w:endnote>
  <w:endnote w:type="continuationSeparator" w:id="0">
    <w:p w14:paraId="3637DFA4" w14:textId="77777777" w:rsidR="00C91031" w:rsidRDefault="00C91031">
      <w:r>
        <w:continuationSeparator/>
      </w:r>
    </w:p>
  </w:endnote>
  <w:endnote w:type="continuationNotice" w:id="1">
    <w:p w14:paraId="35878B86" w14:textId="77777777" w:rsidR="00C91031" w:rsidRDefault="00C91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mnesty Trade Gothic Light">
    <w:panose1 w:val="020B0403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5B780317" w14:paraId="14C6C9CB" w14:textId="77777777" w:rsidTr="5B780317">
      <w:trPr>
        <w:trHeight w:val="300"/>
      </w:trPr>
      <w:tc>
        <w:tcPr>
          <w:tcW w:w="3245" w:type="dxa"/>
        </w:tcPr>
        <w:p w14:paraId="6A8BDD93" w14:textId="299C4AB0" w:rsidR="5B780317" w:rsidRDefault="5B780317" w:rsidP="5B780317">
          <w:pPr>
            <w:pStyle w:val="Encabezado"/>
            <w:ind w:left="-115"/>
          </w:pPr>
        </w:p>
      </w:tc>
      <w:tc>
        <w:tcPr>
          <w:tcW w:w="3245" w:type="dxa"/>
        </w:tcPr>
        <w:p w14:paraId="5206BC68" w14:textId="3E752248" w:rsidR="5B780317" w:rsidRDefault="5B780317" w:rsidP="5B780317">
          <w:pPr>
            <w:pStyle w:val="Encabezado"/>
            <w:jc w:val="center"/>
          </w:pPr>
        </w:p>
      </w:tc>
      <w:tc>
        <w:tcPr>
          <w:tcW w:w="3245" w:type="dxa"/>
        </w:tcPr>
        <w:p w14:paraId="6E8F1F6D" w14:textId="4EC4078D" w:rsidR="5B780317" w:rsidRDefault="5B780317" w:rsidP="5B780317">
          <w:pPr>
            <w:pStyle w:val="Encabezado"/>
            <w:ind w:right="-115"/>
            <w:jc w:val="right"/>
          </w:pPr>
        </w:p>
      </w:tc>
    </w:tr>
  </w:tbl>
  <w:p w14:paraId="6070E5B0" w14:textId="7B221A30" w:rsidR="5B780317" w:rsidRDefault="5B780317" w:rsidP="5B7803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AC9D" w14:textId="77777777" w:rsidR="00C91031" w:rsidRDefault="00C91031">
      <w:r>
        <w:separator/>
      </w:r>
    </w:p>
  </w:footnote>
  <w:footnote w:type="continuationSeparator" w:id="0">
    <w:p w14:paraId="0A1D98CF" w14:textId="77777777" w:rsidR="00C91031" w:rsidRDefault="00C91031">
      <w:r>
        <w:continuationSeparator/>
      </w:r>
    </w:p>
  </w:footnote>
  <w:footnote w:type="continuationNotice" w:id="1">
    <w:p w14:paraId="2A1A8B08" w14:textId="77777777" w:rsidR="00C91031" w:rsidRDefault="00C91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49D7" w14:textId="74AD0912" w:rsidR="00E7628D" w:rsidRPr="00A120F0" w:rsidRDefault="5B780317" w:rsidP="00E7628D">
    <w:pPr>
      <w:tabs>
        <w:tab w:val="left" w:pos="6060"/>
        <w:tab w:val="right" w:pos="10203"/>
      </w:tabs>
      <w:spacing w:after="0"/>
      <w:rPr>
        <w:color w:val="FFFFFF"/>
        <w:lang w:val="es-ES"/>
      </w:rPr>
    </w:pPr>
    <w:r>
      <w:rPr>
        <w:sz w:val="16"/>
        <w:szCs w:val="16"/>
        <w:lang w:val="es"/>
      </w:rPr>
      <w:t xml:space="preserve">Primera AU: 88/24 Índice: </w:t>
    </w:r>
    <w:r>
      <w:rPr>
        <w:rStyle w:val="ui-provider"/>
        <w:lang w:val="es"/>
      </w:rPr>
      <w:t xml:space="preserve">AMR 27/8597/2024 </w:t>
    </w:r>
    <w:r>
      <w:rPr>
        <w:sz w:val="16"/>
        <w:szCs w:val="16"/>
        <w:lang w:val="es"/>
      </w:rPr>
      <w:t>República Dominicana Fecha: 8 de octubre de 2024</w:t>
    </w:r>
  </w:p>
  <w:p w14:paraId="345E15E2" w14:textId="77777777" w:rsidR="00E7628D" w:rsidRPr="00A120F0" w:rsidRDefault="00E7628D">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abstractNum w:abstractNumId="4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698805">
    <w:abstractNumId w:val="0"/>
  </w:num>
  <w:num w:numId="2" w16cid:durableId="1662925539">
    <w:abstractNumId w:val="1"/>
  </w:num>
  <w:num w:numId="3" w16cid:durableId="1635062402">
    <w:abstractNumId w:val="2"/>
  </w:num>
  <w:num w:numId="4" w16cid:durableId="1917938648">
    <w:abstractNumId w:val="14"/>
  </w:num>
  <w:num w:numId="5" w16cid:durableId="1468013050">
    <w:abstractNumId w:val="10"/>
  </w:num>
  <w:num w:numId="6" w16cid:durableId="1171946906">
    <w:abstractNumId w:val="7"/>
  </w:num>
  <w:num w:numId="7" w16cid:durableId="2092774315">
    <w:abstractNumId w:val="8"/>
  </w:num>
  <w:num w:numId="8" w16cid:durableId="104350219">
    <w:abstractNumId w:val="26"/>
  </w:num>
  <w:num w:numId="9" w16cid:durableId="1437823335">
    <w:abstractNumId w:val="20"/>
  </w:num>
  <w:num w:numId="10" w16cid:durableId="191578088">
    <w:abstractNumId w:val="4"/>
  </w:num>
  <w:num w:numId="11" w16cid:durableId="377777886">
    <w:abstractNumId w:val="13"/>
  </w:num>
  <w:num w:numId="12" w16cid:durableId="1190728935">
    <w:abstractNumId w:val="5"/>
  </w:num>
  <w:num w:numId="13" w16cid:durableId="1773625967">
    <w:abstractNumId w:val="39"/>
  </w:num>
  <w:num w:numId="14" w16cid:durableId="2117211923">
    <w:abstractNumId w:val="16"/>
  </w:num>
  <w:num w:numId="15" w16cid:durableId="1433863574">
    <w:abstractNumId w:val="28"/>
  </w:num>
  <w:num w:numId="16" w16cid:durableId="59864669">
    <w:abstractNumId w:val="32"/>
  </w:num>
  <w:num w:numId="17" w16cid:durableId="785807085">
    <w:abstractNumId w:val="40"/>
  </w:num>
  <w:num w:numId="18" w16cid:durableId="2008973002">
    <w:abstractNumId w:val="31"/>
  </w:num>
  <w:num w:numId="19" w16cid:durableId="413286877">
    <w:abstractNumId w:val="24"/>
  </w:num>
  <w:num w:numId="20" w16cid:durableId="1720398282">
    <w:abstractNumId w:val="22"/>
  </w:num>
  <w:num w:numId="21" w16cid:durableId="226459126">
    <w:abstractNumId w:val="29"/>
  </w:num>
  <w:num w:numId="22" w16cid:durableId="577985109">
    <w:abstractNumId w:val="36"/>
  </w:num>
  <w:num w:numId="23" w16cid:durableId="1645431077">
    <w:abstractNumId w:val="35"/>
  </w:num>
  <w:num w:numId="24" w16cid:durableId="245918467">
    <w:abstractNumId w:val="11"/>
  </w:num>
  <w:num w:numId="25" w16cid:durableId="2037846515">
    <w:abstractNumId w:val="18"/>
  </w:num>
  <w:num w:numId="26" w16cid:durableId="942037495">
    <w:abstractNumId w:val="41"/>
  </w:num>
  <w:num w:numId="27" w16cid:durableId="1655717764">
    <w:abstractNumId w:val="9"/>
  </w:num>
  <w:num w:numId="28" w16cid:durableId="1409768589">
    <w:abstractNumId w:val="30"/>
  </w:num>
  <w:num w:numId="29" w16cid:durableId="643581577">
    <w:abstractNumId w:val="15"/>
  </w:num>
  <w:num w:numId="30" w16cid:durableId="155847550">
    <w:abstractNumId w:val="38"/>
  </w:num>
  <w:num w:numId="31" w16cid:durableId="1052651723">
    <w:abstractNumId w:val="12"/>
  </w:num>
  <w:num w:numId="32" w16cid:durableId="1970043449">
    <w:abstractNumId w:val="34"/>
  </w:num>
  <w:num w:numId="33" w16cid:durableId="1908228816">
    <w:abstractNumId w:val="3"/>
  </w:num>
  <w:num w:numId="34" w16cid:durableId="331379633">
    <w:abstractNumId w:val="37"/>
  </w:num>
  <w:num w:numId="35" w16cid:durableId="1135483672">
    <w:abstractNumId w:val="23"/>
  </w:num>
  <w:num w:numId="36" w16cid:durableId="468791236">
    <w:abstractNumId w:val="42"/>
  </w:num>
  <w:num w:numId="37" w16cid:durableId="1113548338">
    <w:abstractNumId w:val="25"/>
  </w:num>
  <w:num w:numId="38" w16cid:durableId="1291089355">
    <w:abstractNumId w:val="17"/>
  </w:num>
  <w:num w:numId="39" w16cid:durableId="972096503">
    <w:abstractNumId w:val="19"/>
  </w:num>
  <w:num w:numId="40" w16cid:durableId="1915583941">
    <w:abstractNumId w:val="6"/>
  </w:num>
  <w:num w:numId="41" w16cid:durableId="947204562">
    <w:abstractNumId w:val="33"/>
  </w:num>
  <w:num w:numId="42" w16cid:durableId="75129908">
    <w:abstractNumId w:val="27"/>
  </w:num>
  <w:num w:numId="43" w16cid:durableId="2084597124">
    <w:abstractNumId w:val="21"/>
  </w:num>
  <w:num w:numId="44" w16cid:durableId="88055869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hyphenationZone w:val="425"/>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35"/>
    <w:rsid w:val="00001F2E"/>
    <w:rsid w:val="0000500A"/>
    <w:rsid w:val="00007BD7"/>
    <w:rsid w:val="000124A2"/>
    <w:rsid w:val="000124A9"/>
    <w:rsid w:val="00013F07"/>
    <w:rsid w:val="000146A1"/>
    <w:rsid w:val="000149F9"/>
    <w:rsid w:val="000207EC"/>
    <w:rsid w:val="00022540"/>
    <w:rsid w:val="00025B55"/>
    <w:rsid w:val="00032461"/>
    <w:rsid w:val="00033410"/>
    <w:rsid w:val="000402AC"/>
    <w:rsid w:val="00042D2B"/>
    <w:rsid w:val="00043ED1"/>
    <w:rsid w:val="000508D0"/>
    <w:rsid w:val="000600B2"/>
    <w:rsid w:val="0006266B"/>
    <w:rsid w:val="00062A30"/>
    <w:rsid w:val="00073738"/>
    <w:rsid w:val="0007793C"/>
    <w:rsid w:val="00080723"/>
    <w:rsid w:val="00081DBF"/>
    <w:rsid w:val="00092096"/>
    <w:rsid w:val="000948CE"/>
    <w:rsid w:val="000A1AB5"/>
    <w:rsid w:val="000B0741"/>
    <w:rsid w:val="000B0E17"/>
    <w:rsid w:val="000B2464"/>
    <w:rsid w:val="000B28F3"/>
    <w:rsid w:val="000C0B3F"/>
    <w:rsid w:val="000C6C1C"/>
    <w:rsid w:val="000C6CE5"/>
    <w:rsid w:val="000D1D9A"/>
    <w:rsid w:val="000D5C33"/>
    <w:rsid w:val="000E4096"/>
    <w:rsid w:val="000F0007"/>
    <w:rsid w:val="000F2E2E"/>
    <w:rsid w:val="000F5686"/>
    <w:rsid w:val="000F7D15"/>
    <w:rsid w:val="001011BA"/>
    <w:rsid w:val="001044A2"/>
    <w:rsid w:val="0010686B"/>
    <w:rsid w:val="00112991"/>
    <w:rsid w:val="001151EC"/>
    <w:rsid w:val="0011579A"/>
    <w:rsid w:val="001179DC"/>
    <w:rsid w:val="001200A0"/>
    <w:rsid w:val="00131420"/>
    <w:rsid w:val="00133AFE"/>
    <w:rsid w:val="00134DBE"/>
    <w:rsid w:val="00154DE7"/>
    <w:rsid w:val="00160118"/>
    <w:rsid w:val="00162298"/>
    <w:rsid w:val="00164BD4"/>
    <w:rsid w:val="00167601"/>
    <w:rsid w:val="00171FAA"/>
    <w:rsid w:val="00180B32"/>
    <w:rsid w:val="0018716F"/>
    <w:rsid w:val="001876CB"/>
    <w:rsid w:val="001A1321"/>
    <w:rsid w:val="001A4A8F"/>
    <w:rsid w:val="001B6144"/>
    <w:rsid w:val="001B634D"/>
    <w:rsid w:val="001C51CA"/>
    <w:rsid w:val="001C79F7"/>
    <w:rsid w:val="001D143F"/>
    <w:rsid w:val="001E05F5"/>
    <w:rsid w:val="001F623F"/>
    <w:rsid w:val="001F6E6E"/>
    <w:rsid w:val="00215AA7"/>
    <w:rsid w:val="00221079"/>
    <w:rsid w:val="00221A22"/>
    <w:rsid w:val="00226814"/>
    <w:rsid w:val="00235A4C"/>
    <w:rsid w:val="00240C50"/>
    <w:rsid w:val="002420B8"/>
    <w:rsid w:val="0024458A"/>
    <w:rsid w:val="002445E9"/>
    <w:rsid w:val="00244766"/>
    <w:rsid w:val="0024489F"/>
    <w:rsid w:val="002451ED"/>
    <w:rsid w:val="0024525D"/>
    <w:rsid w:val="00245655"/>
    <w:rsid w:val="00253532"/>
    <w:rsid w:val="002553B4"/>
    <w:rsid w:val="00256AF6"/>
    <w:rsid w:val="00263094"/>
    <w:rsid w:val="002639C3"/>
    <w:rsid w:val="00271580"/>
    <w:rsid w:val="002A127E"/>
    <w:rsid w:val="002A400A"/>
    <w:rsid w:val="002A4C7D"/>
    <w:rsid w:val="002A5583"/>
    <w:rsid w:val="002A59DB"/>
    <w:rsid w:val="002B137E"/>
    <w:rsid w:val="002C37B4"/>
    <w:rsid w:val="002C59FA"/>
    <w:rsid w:val="002D6BF1"/>
    <w:rsid w:val="002F0027"/>
    <w:rsid w:val="002F4359"/>
    <w:rsid w:val="002F467D"/>
    <w:rsid w:val="002F4BA6"/>
    <w:rsid w:val="00306023"/>
    <w:rsid w:val="003070EF"/>
    <w:rsid w:val="00315CAB"/>
    <w:rsid w:val="003179A4"/>
    <w:rsid w:val="003270E5"/>
    <w:rsid w:val="00330147"/>
    <w:rsid w:val="003352B0"/>
    <w:rsid w:val="0034186D"/>
    <w:rsid w:val="00341E4A"/>
    <w:rsid w:val="003521FA"/>
    <w:rsid w:val="0035327E"/>
    <w:rsid w:val="00354A48"/>
    <w:rsid w:val="003600E4"/>
    <w:rsid w:val="00362581"/>
    <w:rsid w:val="00364183"/>
    <w:rsid w:val="00370003"/>
    <w:rsid w:val="0037150B"/>
    <w:rsid w:val="00375DB6"/>
    <w:rsid w:val="00387623"/>
    <w:rsid w:val="003A7A4A"/>
    <w:rsid w:val="003B2852"/>
    <w:rsid w:val="003B4588"/>
    <w:rsid w:val="003B6934"/>
    <w:rsid w:val="003C3336"/>
    <w:rsid w:val="003D28B1"/>
    <w:rsid w:val="003D463B"/>
    <w:rsid w:val="003D5F5B"/>
    <w:rsid w:val="003D5F77"/>
    <w:rsid w:val="003E6F40"/>
    <w:rsid w:val="003E781B"/>
    <w:rsid w:val="003F505D"/>
    <w:rsid w:val="003F6B1B"/>
    <w:rsid w:val="00401D79"/>
    <w:rsid w:val="004027CF"/>
    <w:rsid w:val="00405B5B"/>
    <w:rsid w:val="0041766B"/>
    <w:rsid w:val="004215A5"/>
    <w:rsid w:val="00430D06"/>
    <w:rsid w:val="00431C4D"/>
    <w:rsid w:val="00432298"/>
    <w:rsid w:val="004405EF"/>
    <w:rsid w:val="00441F78"/>
    <w:rsid w:val="00442729"/>
    <w:rsid w:val="00442FE4"/>
    <w:rsid w:val="0045D4A4"/>
    <w:rsid w:val="00461A29"/>
    <w:rsid w:val="00464128"/>
    <w:rsid w:val="0047076A"/>
    <w:rsid w:val="00470A72"/>
    <w:rsid w:val="004727A2"/>
    <w:rsid w:val="00481A79"/>
    <w:rsid w:val="004861BA"/>
    <w:rsid w:val="004A2E46"/>
    <w:rsid w:val="004A5E7B"/>
    <w:rsid w:val="004B1B46"/>
    <w:rsid w:val="004B38FD"/>
    <w:rsid w:val="004B51C5"/>
    <w:rsid w:val="004B5F6E"/>
    <w:rsid w:val="004B7A6C"/>
    <w:rsid w:val="004C0661"/>
    <w:rsid w:val="004C3FE3"/>
    <w:rsid w:val="004C7A1F"/>
    <w:rsid w:val="004C7C04"/>
    <w:rsid w:val="004D1E4A"/>
    <w:rsid w:val="004D1EA0"/>
    <w:rsid w:val="004D3C36"/>
    <w:rsid w:val="004D570A"/>
    <w:rsid w:val="004D6CE9"/>
    <w:rsid w:val="004E169F"/>
    <w:rsid w:val="004F0931"/>
    <w:rsid w:val="004F20FC"/>
    <w:rsid w:val="004F2AED"/>
    <w:rsid w:val="004F2E34"/>
    <w:rsid w:val="0050239E"/>
    <w:rsid w:val="00502E7D"/>
    <w:rsid w:val="00504B58"/>
    <w:rsid w:val="00506AFB"/>
    <w:rsid w:val="00511250"/>
    <w:rsid w:val="0051444C"/>
    <w:rsid w:val="005217A5"/>
    <w:rsid w:val="0052511E"/>
    <w:rsid w:val="005260B6"/>
    <w:rsid w:val="005312CE"/>
    <w:rsid w:val="0053255D"/>
    <w:rsid w:val="00533EE6"/>
    <w:rsid w:val="0053529F"/>
    <w:rsid w:val="00535B1B"/>
    <w:rsid w:val="005407DE"/>
    <w:rsid w:val="00552D12"/>
    <w:rsid w:val="00557EB7"/>
    <w:rsid w:val="005703A1"/>
    <w:rsid w:val="00572290"/>
    <w:rsid w:val="0057249E"/>
    <w:rsid w:val="00573AE3"/>
    <w:rsid w:val="00574CC8"/>
    <w:rsid w:val="00576BFC"/>
    <w:rsid w:val="00577060"/>
    <w:rsid w:val="00580EE5"/>
    <w:rsid w:val="00582392"/>
    <w:rsid w:val="00591675"/>
    <w:rsid w:val="00592E52"/>
    <w:rsid w:val="0059554B"/>
    <w:rsid w:val="005A05C9"/>
    <w:rsid w:val="005A7338"/>
    <w:rsid w:val="005B3E92"/>
    <w:rsid w:val="005B4A41"/>
    <w:rsid w:val="005B7FF3"/>
    <w:rsid w:val="005C07B0"/>
    <w:rsid w:val="005C3139"/>
    <w:rsid w:val="005D1A79"/>
    <w:rsid w:val="005D6161"/>
    <w:rsid w:val="005E5D20"/>
    <w:rsid w:val="005E7207"/>
    <w:rsid w:val="005F0CF6"/>
    <w:rsid w:val="005F3606"/>
    <w:rsid w:val="005F63CE"/>
    <w:rsid w:val="006027F5"/>
    <w:rsid w:val="00602F51"/>
    <w:rsid w:val="006073AF"/>
    <w:rsid w:val="006079F6"/>
    <w:rsid w:val="00613096"/>
    <w:rsid w:val="00623681"/>
    <w:rsid w:val="0062397E"/>
    <w:rsid w:val="00640D32"/>
    <w:rsid w:val="00640DC1"/>
    <w:rsid w:val="00642DA2"/>
    <w:rsid w:val="00657BB2"/>
    <w:rsid w:val="0066172F"/>
    <w:rsid w:val="0066584A"/>
    <w:rsid w:val="00665D9B"/>
    <w:rsid w:val="006700E7"/>
    <w:rsid w:val="00670965"/>
    <w:rsid w:val="006768BF"/>
    <w:rsid w:val="006773E6"/>
    <w:rsid w:val="00683590"/>
    <w:rsid w:val="00690D33"/>
    <w:rsid w:val="00691C2A"/>
    <w:rsid w:val="00695D97"/>
    <w:rsid w:val="006A4856"/>
    <w:rsid w:val="006B03EA"/>
    <w:rsid w:val="006B18D8"/>
    <w:rsid w:val="006B1EBF"/>
    <w:rsid w:val="006B2B70"/>
    <w:rsid w:val="006C0154"/>
    <w:rsid w:val="006C0671"/>
    <w:rsid w:val="006C16CE"/>
    <w:rsid w:val="006C3789"/>
    <w:rsid w:val="006C5767"/>
    <w:rsid w:val="006C773B"/>
    <w:rsid w:val="006C7788"/>
    <w:rsid w:val="006D13D2"/>
    <w:rsid w:val="006E4060"/>
    <w:rsid w:val="006E6B64"/>
    <w:rsid w:val="006F250A"/>
    <w:rsid w:val="006F55E3"/>
    <w:rsid w:val="007014EA"/>
    <w:rsid w:val="00711121"/>
    <w:rsid w:val="00723001"/>
    <w:rsid w:val="0072633F"/>
    <w:rsid w:val="00726498"/>
    <w:rsid w:val="00727A99"/>
    <w:rsid w:val="007321BD"/>
    <w:rsid w:val="00735875"/>
    <w:rsid w:val="00740FE2"/>
    <w:rsid w:val="007437DC"/>
    <w:rsid w:val="00747344"/>
    <w:rsid w:val="0077060D"/>
    <w:rsid w:val="0077125B"/>
    <w:rsid w:val="00771940"/>
    <w:rsid w:val="00772FD2"/>
    <w:rsid w:val="0077348D"/>
    <w:rsid w:val="0078045D"/>
    <w:rsid w:val="00782436"/>
    <w:rsid w:val="00786F3A"/>
    <w:rsid w:val="0079275E"/>
    <w:rsid w:val="00794A51"/>
    <w:rsid w:val="0079730E"/>
    <w:rsid w:val="007A4011"/>
    <w:rsid w:val="007A6D76"/>
    <w:rsid w:val="007B1A1B"/>
    <w:rsid w:val="007B474C"/>
    <w:rsid w:val="007C2D68"/>
    <w:rsid w:val="007C7F1F"/>
    <w:rsid w:val="007D31EE"/>
    <w:rsid w:val="007D5DAB"/>
    <w:rsid w:val="007E0910"/>
    <w:rsid w:val="007E1369"/>
    <w:rsid w:val="007E7456"/>
    <w:rsid w:val="007F3608"/>
    <w:rsid w:val="007F46DF"/>
    <w:rsid w:val="007F4C8B"/>
    <w:rsid w:val="00800548"/>
    <w:rsid w:val="0080103C"/>
    <w:rsid w:val="008047F7"/>
    <w:rsid w:val="008061ED"/>
    <w:rsid w:val="008114BA"/>
    <w:rsid w:val="00816D84"/>
    <w:rsid w:val="00826312"/>
    <w:rsid w:val="00843DE2"/>
    <w:rsid w:val="0084740B"/>
    <w:rsid w:val="00855EAB"/>
    <w:rsid w:val="0086333C"/>
    <w:rsid w:val="00865824"/>
    <w:rsid w:val="00874921"/>
    <w:rsid w:val="00874D0E"/>
    <w:rsid w:val="00881416"/>
    <w:rsid w:val="00882C67"/>
    <w:rsid w:val="008A605D"/>
    <w:rsid w:val="008B2B64"/>
    <w:rsid w:val="008B584E"/>
    <w:rsid w:val="008B725E"/>
    <w:rsid w:val="008C1461"/>
    <w:rsid w:val="008D03BB"/>
    <w:rsid w:val="008D36E9"/>
    <w:rsid w:val="008D4189"/>
    <w:rsid w:val="008E324D"/>
    <w:rsid w:val="008F35C7"/>
    <w:rsid w:val="00902E28"/>
    <w:rsid w:val="00907004"/>
    <w:rsid w:val="00907C49"/>
    <w:rsid w:val="00910614"/>
    <w:rsid w:val="00915002"/>
    <w:rsid w:val="00916295"/>
    <w:rsid w:val="009162EF"/>
    <w:rsid w:val="00923FA4"/>
    <w:rsid w:val="00924C5A"/>
    <w:rsid w:val="00932892"/>
    <w:rsid w:val="00932E7E"/>
    <w:rsid w:val="00935B8D"/>
    <w:rsid w:val="00942C3B"/>
    <w:rsid w:val="00943247"/>
    <w:rsid w:val="00946DD0"/>
    <w:rsid w:val="00947427"/>
    <w:rsid w:val="00947A19"/>
    <w:rsid w:val="00953A55"/>
    <w:rsid w:val="00956E73"/>
    <w:rsid w:val="009624C7"/>
    <w:rsid w:val="00962A99"/>
    <w:rsid w:val="009634A7"/>
    <w:rsid w:val="00965218"/>
    <w:rsid w:val="009660C8"/>
    <w:rsid w:val="009676B1"/>
    <w:rsid w:val="00970281"/>
    <w:rsid w:val="00982544"/>
    <w:rsid w:val="009A1FCB"/>
    <w:rsid w:val="009A2A4B"/>
    <w:rsid w:val="009B2469"/>
    <w:rsid w:val="009C36D9"/>
    <w:rsid w:val="009D41D1"/>
    <w:rsid w:val="009E557C"/>
    <w:rsid w:val="009E79D9"/>
    <w:rsid w:val="00A06B14"/>
    <w:rsid w:val="00A120F0"/>
    <w:rsid w:val="00A2699E"/>
    <w:rsid w:val="00A3068A"/>
    <w:rsid w:val="00A3702C"/>
    <w:rsid w:val="00A405D0"/>
    <w:rsid w:val="00A408E2"/>
    <w:rsid w:val="00A4205A"/>
    <w:rsid w:val="00A4495A"/>
    <w:rsid w:val="00A452CA"/>
    <w:rsid w:val="00A51E6F"/>
    <w:rsid w:val="00A57B17"/>
    <w:rsid w:val="00A6128E"/>
    <w:rsid w:val="00A62A67"/>
    <w:rsid w:val="00A65A98"/>
    <w:rsid w:val="00A74F1D"/>
    <w:rsid w:val="00A75017"/>
    <w:rsid w:val="00A76EC9"/>
    <w:rsid w:val="00A85B7F"/>
    <w:rsid w:val="00A94973"/>
    <w:rsid w:val="00A96274"/>
    <w:rsid w:val="00A96497"/>
    <w:rsid w:val="00A96E32"/>
    <w:rsid w:val="00AA129A"/>
    <w:rsid w:val="00AA1382"/>
    <w:rsid w:val="00AA189C"/>
    <w:rsid w:val="00AA27A2"/>
    <w:rsid w:val="00AA52B4"/>
    <w:rsid w:val="00AB2A15"/>
    <w:rsid w:val="00AB3557"/>
    <w:rsid w:val="00AB4B3E"/>
    <w:rsid w:val="00AD2CC3"/>
    <w:rsid w:val="00AD318F"/>
    <w:rsid w:val="00AF69D5"/>
    <w:rsid w:val="00AF7ABF"/>
    <w:rsid w:val="00B01770"/>
    <w:rsid w:val="00B072A2"/>
    <w:rsid w:val="00B07D1D"/>
    <w:rsid w:val="00B2251B"/>
    <w:rsid w:val="00B23469"/>
    <w:rsid w:val="00B245A7"/>
    <w:rsid w:val="00B2626D"/>
    <w:rsid w:val="00B31558"/>
    <w:rsid w:val="00B32C0A"/>
    <w:rsid w:val="00B512C4"/>
    <w:rsid w:val="00B52929"/>
    <w:rsid w:val="00B52992"/>
    <w:rsid w:val="00B6765C"/>
    <w:rsid w:val="00B75FBA"/>
    <w:rsid w:val="00B77EDD"/>
    <w:rsid w:val="00B83744"/>
    <w:rsid w:val="00B90708"/>
    <w:rsid w:val="00B9774B"/>
    <w:rsid w:val="00BA609B"/>
    <w:rsid w:val="00BB2CC9"/>
    <w:rsid w:val="00BB586B"/>
    <w:rsid w:val="00BC4C43"/>
    <w:rsid w:val="00BC789D"/>
    <w:rsid w:val="00BC7C52"/>
    <w:rsid w:val="00BD04D8"/>
    <w:rsid w:val="00BD067D"/>
    <w:rsid w:val="00BD18A1"/>
    <w:rsid w:val="00BD4F16"/>
    <w:rsid w:val="00BD5B66"/>
    <w:rsid w:val="00BD735A"/>
    <w:rsid w:val="00BE1F83"/>
    <w:rsid w:val="00BE797E"/>
    <w:rsid w:val="00BE7AF9"/>
    <w:rsid w:val="00BE7FD6"/>
    <w:rsid w:val="00BF0ADC"/>
    <w:rsid w:val="00BF4FA5"/>
    <w:rsid w:val="00C010F5"/>
    <w:rsid w:val="00C06FC8"/>
    <w:rsid w:val="00C1126B"/>
    <w:rsid w:val="00C22BD6"/>
    <w:rsid w:val="00C233D6"/>
    <w:rsid w:val="00C234EE"/>
    <w:rsid w:val="00C305FE"/>
    <w:rsid w:val="00C30EE8"/>
    <w:rsid w:val="00C4191A"/>
    <w:rsid w:val="00C41FCA"/>
    <w:rsid w:val="00C42451"/>
    <w:rsid w:val="00C43842"/>
    <w:rsid w:val="00C456F6"/>
    <w:rsid w:val="00C476D3"/>
    <w:rsid w:val="00C5300F"/>
    <w:rsid w:val="00C5605A"/>
    <w:rsid w:val="00C710EB"/>
    <w:rsid w:val="00C723A4"/>
    <w:rsid w:val="00C72FFA"/>
    <w:rsid w:val="00C74AAD"/>
    <w:rsid w:val="00C87A7A"/>
    <w:rsid w:val="00C91031"/>
    <w:rsid w:val="00C926EB"/>
    <w:rsid w:val="00CA0018"/>
    <w:rsid w:val="00CA0F48"/>
    <w:rsid w:val="00CA15E5"/>
    <w:rsid w:val="00CA1F6D"/>
    <w:rsid w:val="00CA4292"/>
    <w:rsid w:val="00CA5EED"/>
    <w:rsid w:val="00CB053B"/>
    <w:rsid w:val="00CB352F"/>
    <w:rsid w:val="00CB3802"/>
    <w:rsid w:val="00CB63E4"/>
    <w:rsid w:val="00CC167A"/>
    <w:rsid w:val="00CC6DA8"/>
    <w:rsid w:val="00CC7E9D"/>
    <w:rsid w:val="00CD2DDA"/>
    <w:rsid w:val="00CD7243"/>
    <w:rsid w:val="00CD7B1C"/>
    <w:rsid w:val="00CE28AF"/>
    <w:rsid w:val="00CE3B0E"/>
    <w:rsid w:val="00CE680F"/>
    <w:rsid w:val="00CE6BE9"/>
    <w:rsid w:val="00CF2BEB"/>
    <w:rsid w:val="00D06C08"/>
    <w:rsid w:val="00D204DA"/>
    <w:rsid w:val="00D237C6"/>
    <w:rsid w:val="00D26B22"/>
    <w:rsid w:val="00D31899"/>
    <w:rsid w:val="00D3431C"/>
    <w:rsid w:val="00D35685"/>
    <w:rsid w:val="00D52D2B"/>
    <w:rsid w:val="00D537FC"/>
    <w:rsid w:val="00D54BCD"/>
    <w:rsid w:val="00D56FD8"/>
    <w:rsid w:val="00D60B08"/>
    <w:rsid w:val="00D649B4"/>
    <w:rsid w:val="00D649F2"/>
    <w:rsid w:val="00D6638B"/>
    <w:rsid w:val="00D74062"/>
    <w:rsid w:val="00D74134"/>
    <w:rsid w:val="00D85DA5"/>
    <w:rsid w:val="00D85FC7"/>
    <w:rsid w:val="00D90DAF"/>
    <w:rsid w:val="00D956E0"/>
    <w:rsid w:val="00DA1841"/>
    <w:rsid w:val="00DA5DD4"/>
    <w:rsid w:val="00DB58C9"/>
    <w:rsid w:val="00DB6D2B"/>
    <w:rsid w:val="00DC015F"/>
    <w:rsid w:val="00DC5D19"/>
    <w:rsid w:val="00DD4F31"/>
    <w:rsid w:val="00DD53F0"/>
    <w:rsid w:val="00DD7143"/>
    <w:rsid w:val="00DD7873"/>
    <w:rsid w:val="00DE6951"/>
    <w:rsid w:val="00DE6FAC"/>
    <w:rsid w:val="00DF0354"/>
    <w:rsid w:val="00DF1881"/>
    <w:rsid w:val="00E01A4B"/>
    <w:rsid w:val="00E03456"/>
    <w:rsid w:val="00E052FB"/>
    <w:rsid w:val="00E1436F"/>
    <w:rsid w:val="00E22B16"/>
    <w:rsid w:val="00E2551C"/>
    <w:rsid w:val="00E25A81"/>
    <w:rsid w:val="00E25D16"/>
    <w:rsid w:val="00E42145"/>
    <w:rsid w:val="00E4789E"/>
    <w:rsid w:val="00E47C2B"/>
    <w:rsid w:val="00E47D85"/>
    <w:rsid w:val="00E5133E"/>
    <w:rsid w:val="00E57167"/>
    <w:rsid w:val="00E72578"/>
    <w:rsid w:val="00E7628D"/>
    <w:rsid w:val="00E764DA"/>
    <w:rsid w:val="00E837ED"/>
    <w:rsid w:val="00E91CDD"/>
    <w:rsid w:val="00E9242B"/>
    <w:rsid w:val="00EA087C"/>
    <w:rsid w:val="00EA530B"/>
    <w:rsid w:val="00EA5F1B"/>
    <w:rsid w:val="00EA6AAE"/>
    <w:rsid w:val="00EB1035"/>
    <w:rsid w:val="00EB2C8E"/>
    <w:rsid w:val="00EB6DC1"/>
    <w:rsid w:val="00EC35CE"/>
    <w:rsid w:val="00ED0627"/>
    <w:rsid w:val="00ED3187"/>
    <w:rsid w:val="00ED3B9C"/>
    <w:rsid w:val="00ED3FB9"/>
    <w:rsid w:val="00ED48B1"/>
    <w:rsid w:val="00ED5C45"/>
    <w:rsid w:val="00EE443B"/>
    <w:rsid w:val="00EE5465"/>
    <w:rsid w:val="00EE5863"/>
    <w:rsid w:val="00EE66DA"/>
    <w:rsid w:val="00EF0FF2"/>
    <w:rsid w:val="00F008C2"/>
    <w:rsid w:val="00F10D98"/>
    <w:rsid w:val="00F11F09"/>
    <w:rsid w:val="00F15D23"/>
    <w:rsid w:val="00F1697E"/>
    <w:rsid w:val="00F16E1B"/>
    <w:rsid w:val="00F23589"/>
    <w:rsid w:val="00F27922"/>
    <w:rsid w:val="00F30438"/>
    <w:rsid w:val="00F41BD5"/>
    <w:rsid w:val="00F45181"/>
    <w:rsid w:val="00F455D2"/>
    <w:rsid w:val="00F46AAC"/>
    <w:rsid w:val="00F516BF"/>
    <w:rsid w:val="00F528DB"/>
    <w:rsid w:val="00F54DF4"/>
    <w:rsid w:val="00F6112D"/>
    <w:rsid w:val="00F636EC"/>
    <w:rsid w:val="00F7441E"/>
    <w:rsid w:val="00F744AC"/>
    <w:rsid w:val="00F752A3"/>
    <w:rsid w:val="00F85AF9"/>
    <w:rsid w:val="00F86786"/>
    <w:rsid w:val="00F87884"/>
    <w:rsid w:val="00FA13DF"/>
    <w:rsid w:val="00FA27C8"/>
    <w:rsid w:val="00FA39C7"/>
    <w:rsid w:val="00FA5CB0"/>
    <w:rsid w:val="00FC2BB3"/>
    <w:rsid w:val="00FD2A16"/>
    <w:rsid w:val="00FD4FCC"/>
    <w:rsid w:val="00FD5BBC"/>
    <w:rsid w:val="00FF2A19"/>
    <w:rsid w:val="01C721CC"/>
    <w:rsid w:val="02311617"/>
    <w:rsid w:val="02664144"/>
    <w:rsid w:val="02B102A4"/>
    <w:rsid w:val="02F4B362"/>
    <w:rsid w:val="030B3FDE"/>
    <w:rsid w:val="0323763A"/>
    <w:rsid w:val="03889385"/>
    <w:rsid w:val="03D60AFD"/>
    <w:rsid w:val="03DE190B"/>
    <w:rsid w:val="03F154A0"/>
    <w:rsid w:val="04165275"/>
    <w:rsid w:val="041723C4"/>
    <w:rsid w:val="0485B651"/>
    <w:rsid w:val="04FC1AA0"/>
    <w:rsid w:val="0575FF57"/>
    <w:rsid w:val="06482511"/>
    <w:rsid w:val="0748E15E"/>
    <w:rsid w:val="07FC8496"/>
    <w:rsid w:val="0891E1D5"/>
    <w:rsid w:val="08C478E6"/>
    <w:rsid w:val="090AD4F8"/>
    <w:rsid w:val="09919206"/>
    <w:rsid w:val="09938E18"/>
    <w:rsid w:val="0A82D7DF"/>
    <w:rsid w:val="0BCE710D"/>
    <w:rsid w:val="0C13DFBC"/>
    <w:rsid w:val="0CAE5F46"/>
    <w:rsid w:val="0CB4270D"/>
    <w:rsid w:val="0D56EED0"/>
    <w:rsid w:val="0E289C1A"/>
    <w:rsid w:val="0E98DDB0"/>
    <w:rsid w:val="0F4163D6"/>
    <w:rsid w:val="0F4B8CF5"/>
    <w:rsid w:val="0F68DA02"/>
    <w:rsid w:val="0FF3F56F"/>
    <w:rsid w:val="10244B7D"/>
    <w:rsid w:val="10B6575E"/>
    <w:rsid w:val="10DAB958"/>
    <w:rsid w:val="1171E5FD"/>
    <w:rsid w:val="11BAEFE6"/>
    <w:rsid w:val="128BE51E"/>
    <w:rsid w:val="129B87AA"/>
    <w:rsid w:val="13537DC4"/>
    <w:rsid w:val="13BC2D3A"/>
    <w:rsid w:val="13FB72A6"/>
    <w:rsid w:val="1402B411"/>
    <w:rsid w:val="144E243F"/>
    <w:rsid w:val="145D1B4C"/>
    <w:rsid w:val="14826991"/>
    <w:rsid w:val="14A20E55"/>
    <w:rsid w:val="15227F85"/>
    <w:rsid w:val="158D0B86"/>
    <w:rsid w:val="15A4B80D"/>
    <w:rsid w:val="1638FBFE"/>
    <w:rsid w:val="16CD631D"/>
    <w:rsid w:val="17624855"/>
    <w:rsid w:val="178FF1F1"/>
    <w:rsid w:val="18A1D3C8"/>
    <w:rsid w:val="195F0854"/>
    <w:rsid w:val="196FA6B4"/>
    <w:rsid w:val="197F9B89"/>
    <w:rsid w:val="198996EF"/>
    <w:rsid w:val="1A201269"/>
    <w:rsid w:val="1AB99ADD"/>
    <w:rsid w:val="1ABFC964"/>
    <w:rsid w:val="1AD6E06A"/>
    <w:rsid w:val="1B380FCB"/>
    <w:rsid w:val="1B455663"/>
    <w:rsid w:val="1B4BFFAE"/>
    <w:rsid w:val="1B52BB30"/>
    <w:rsid w:val="1BDDFBF9"/>
    <w:rsid w:val="1C935E27"/>
    <w:rsid w:val="1D270EEB"/>
    <w:rsid w:val="1DD98F39"/>
    <w:rsid w:val="1EF6ACDF"/>
    <w:rsid w:val="1FE69D10"/>
    <w:rsid w:val="2063F5E8"/>
    <w:rsid w:val="207AF879"/>
    <w:rsid w:val="2186A70E"/>
    <w:rsid w:val="218B8E3B"/>
    <w:rsid w:val="21A3408F"/>
    <w:rsid w:val="227D6580"/>
    <w:rsid w:val="22C2606C"/>
    <w:rsid w:val="2338212D"/>
    <w:rsid w:val="23D3B511"/>
    <w:rsid w:val="24425BFE"/>
    <w:rsid w:val="2476E304"/>
    <w:rsid w:val="249A91BA"/>
    <w:rsid w:val="2575DA22"/>
    <w:rsid w:val="25798F5B"/>
    <w:rsid w:val="258E50A2"/>
    <w:rsid w:val="264305E4"/>
    <w:rsid w:val="26E243FC"/>
    <w:rsid w:val="271EA350"/>
    <w:rsid w:val="282BBA15"/>
    <w:rsid w:val="28FE5ACF"/>
    <w:rsid w:val="293D32F0"/>
    <w:rsid w:val="2943FAD7"/>
    <w:rsid w:val="2A4286E6"/>
    <w:rsid w:val="2AADF4BB"/>
    <w:rsid w:val="2B55B955"/>
    <w:rsid w:val="2B7BAEEE"/>
    <w:rsid w:val="2BCA0B00"/>
    <w:rsid w:val="2C09E167"/>
    <w:rsid w:val="2C183896"/>
    <w:rsid w:val="2C4B6DD3"/>
    <w:rsid w:val="2C6BD1BC"/>
    <w:rsid w:val="2D6A5D3C"/>
    <w:rsid w:val="2DCC6C4A"/>
    <w:rsid w:val="2DDA2ADE"/>
    <w:rsid w:val="2DFFB94B"/>
    <w:rsid w:val="2E14027B"/>
    <w:rsid w:val="2ECE6C6B"/>
    <w:rsid w:val="304B923D"/>
    <w:rsid w:val="313E58D9"/>
    <w:rsid w:val="31E92B7E"/>
    <w:rsid w:val="3239A959"/>
    <w:rsid w:val="32691BD6"/>
    <w:rsid w:val="32A2AEA9"/>
    <w:rsid w:val="32FDD5E2"/>
    <w:rsid w:val="330C1500"/>
    <w:rsid w:val="3364A04E"/>
    <w:rsid w:val="3380450E"/>
    <w:rsid w:val="339941C0"/>
    <w:rsid w:val="3543C022"/>
    <w:rsid w:val="365675E6"/>
    <w:rsid w:val="366A1973"/>
    <w:rsid w:val="36820443"/>
    <w:rsid w:val="37DAEA68"/>
    <w:rsid w:val="382A0249"/>
    <w:rsid w:val="387F739F"/>
    <w:rsid w:val="39E21F4A"/>
    <w:rsid w:val="3A200757"/>
    <w:rsid w:val="3ADD3A5C"/>
    <w:rsid w:val="3B83DBE6"/>
    <w:rsid w:val="3B931FBE"/>
    <w:rsid w:val="3BD910FC"/>
    <w:rsid w:val="3C62EE0C"/>
    <w:rsid w:val="3F105E43"/>
    <w:rsid w:val="3F161DF1"/>
    <w:rsid w:val="3F1FD638"/>
    <w:rsid w:val="3F6A65B4"/>
    <w:rsid w:val="40006E95"/>
    <w:rsid w:val="407ED778"/>
    <w:rsid w:val="40C88224"/>
    <w:rsid w:val="41020F1B"/>
    <w:rsid w:val="41B4632B"/>
    <w:rsid w:val="41FF91BD"/>
    <w:rsid w:val="424B326D"/>
    <w:rsid w:val="426A7DE5"/>
    <w:rsid w:val="42C35009"/>
    <w:rsid w:val="4369164A"/>
    <w:rsid w:val="44A475EA"/>
    <w:rsid w:val="45DC82A0"/>
    <w:rsid w:val="45E3487E"/>
    <w:rsid w:val="4607C380"/>
    <w:rsid w:val="461E7284"/>
    <w:rsid w:val="46AB3137"/>
    <w:rsid w:val="47279138"/>
    <w:rsid w:val="4796563A"/>
    <w:rsid w:val="47FE64B4"/>
    <w:rsid w:val="47FEADAE"/>
    <w:rsid w:val="48DBD5A4"/>
    <w:rsid w:val="48E0289A"/>
    <w:rsid w:val="498355DB"/>
    <w:rsid w:val="49CA907E"/>
    <w:rsid w:val="4AA5F422"/>
    <w:rsid w:val="4AAD4684"/>
    <w:rsid w:val="4BFD7632"/>
    <w:rsid w:val="4C3596DA"/>
    <w:rsid w:val="4C5CDA09"/>
    <w:rsid w:val="4CFFEE35"/>
    <w:rsid w:val="4D11CC6A"/>
    <w:rsid w:val="4DA10DAF"/>
    <w:rsid w:val="4DFD06E9"/>
    <w:rsid w:val="4F696D0E"/>
    <w:rsid w:val="4F71C54B"/>
    <w:rsid w:val="4F9BD429"/>
    <w:rsid w:val="4FED524A"/>
    <w:rsid w:val="4FEDF121"/>
    <w:rsid w:val="5089A7A9"/>
    <w:rsid w:val="50DECA1A"/>
    <w:rsid w:val="511C6CE0"/>
    <w:rsid w:val="51647FC3"/>
    <w:rsid w:val="51A04991"/>
    <w:rsid w:val="52C6D392"/>
    <w:rsid w:val="52E0BAF5"/>
    <w:rsid w:val="54070DE0"/>
    <w:rsid w:val="54399730"/>
    <w:rsid w:val="5485F96E"/>
    <w:rsid w:val="54B57C30"/>
    <w:rsid w:val="5523E4A8"/>
    <w:rsid w:val="55BE26B1"/>
    <w:rsid w:val="566C4D6A"/>
    <w:rsid w:val="56849288"/>
    <w:rsid w:val="56856221"/>
    <w:rsid w:val="569361C7"/>
    <w:rsid w:val="56B4CD97"/>
    <w:rsid w:val="580285CE"/>
    <w:rsid w:val="584EAA2C"/>
    <w:rsid w:val="58BE6339"/>
    <w:rsid w:val="58D4617F"/>
    <w:rsid w:val="594DC542"/>
    <w:rsid w:val="5A055982"/>
    <w:rsid w:val="5A4B6591"/>
    <w:rsid w:val="5B5D8295"/>
    <w:rsid w:val="5B72C867"/>
    <w:rsid w:val="5B780317"/>
    <w:rsid w:val="5BE091D1"/>
    <w:rsid w:val="5C14FC42"/>
    <w:rsid w:val="5C9E903B"/>
    <w:rsid w:val="5CCB49AF"/>
    <w:rsid w:val="5DD80105"/>
    <w:rsid w:val="5DE5FFF6"/>
    <w:rsid w:val="5DF44B02"/>
    <w:rsid w:val="5E10E062"/>
    <w:rsid w:val="5E1F1C9E"/>
    <w:rsid w:val="5E55780C"/>
    <w:rsid w:val="5EA2ED26"/>
    <w:rsid w:val="5EB455C5"/>
    <w:rsid w:val="5EEF1BBD"/>
    <w:rsid w:val="60A7A80E"/>
    <w:rsid w:val="60ED4936"/>
    <w:rsid w:val="623412B7"/>
    <w:rsid w:val="6261F1E5"/>
    <w:rsid w:val="62AA1882"/>
    <w:rsid w:val="632DD91F"/>
    <w:rsid w:val="633954EE"/>
    <w:rsid w:val="6343C66F"/>
    <w:rsid w:val="648AC164"/>
    <w:rsid w:val="649ACF11"/>
    <w:rsid w:val="64B9BA8B"/>
    <w:rsid w:val="66243F55"/>
    <w:rsid w:val="667E8187"/>
    <w:rsid w:val="68A0AB76"/>
    <w:rsid w:val="68AC612D"/>
    <w:rsid w:val="696F6993"/>
    <w:rsid w:val="6996096F"/>
    <w:rsid w:val="6A03AE66"/>
    <w:rsid w:val="6A60CBB4"/>
    <w:rsid w:val="6AE757DC"/>
    <w:rsid w:val="6B56A1C9"/>
    <w:rsid w:val="6D88538D"/>
    <w:rsid w:val="6DB782CE"/>
    <w:rsid w:val="6DE83824"/>
    <w:rsid w:val="6E1488C4"/>
    <w:rsid w:val="6E4876AB"/>
    <w:rsid w:val="6E4AB0C1"/>
    <w:rsid w:val="6EA8D79A"/>
    <w:rsid w:val="6EC9C178"/>
    <w:rsid w:val="6F0FF414"/>
    <w:rsid w:val="6F156AB1"/>
    <w:rsid w:val="6F157E1A"/>
    <w:rsid w:val="6F3734FE"/>
    <w:rsid w:val="6FB8B061"/>
    <w:rsid w:val="6FCDBFF7"/>
    <w:rsid w:val="6FD492BD"/>
    <w:rsid w:val="70757B3C"/>
    <w:rsid w:val="708078F1"/>
    <w:rsid w:val="70916AE5"/>
    <w:rsid w:val="711B4D6B"/>
    <w:rsid w:val="7162DA66"/>
    <w:rsid w:val="71C81BE1"/>
    <w:rsid w:val="71CD9123"/>
    <w:rsid w:val="725552F1"/>
    <w:rsid w:val="72732B82"/>
    <w:rsid w:val="72958B03"/>
    <w:rsid w:val="73203177"/>
    <w:rsid w:val="73FE161D"/>
    <w:rsid w:val="74280125"/>
    <w:rsid w:val="74706474"/>
    <w:rsid w:val="74D4F150"/>
    <w:rsid w:val="74F6994C"/>
    <w:rsid w:val="75548884"/>
    <w:rsid w:val="75F33F2B"/>
    <w:rsid w:val="76091C41"/>
    <w:rsid w:val="76FD83BE"/>
    <w:rsid w:val="77EFE3C6"/>
    <w:rsid w:val="78FE5BE0"/>
    <w:rsid w:val="7949FA47"/>
    <w:rsid w:val="79542325"/>
    <w:rsid w:val="79AE6B15"/>
    <w:rsid w:val="79C16B55"/>
    <w:rsid w:val="7A2A7E30"/>
    <w:rsid w:val="7A89D898"/>
    <w:rsid w:val="7ACB5C88"/>
    <w:rsid w:val="7AE5E4D3"/>
    <w:rsid w:val="7B5BFA1D"/>
    <w:rsid w:val="7BD95053"/>
    <w:rsid w:val="7C7B40BA"/>
    <w:rsid w:val="7CDA8744"/>
    <w:rsid w:val="7D6E1663"/>
    <w:rsid w:val="7EBC40D4"/>
    <w:rsid w:val="7EFDEA1B"/>
    <w:rsid w:val="7F458D95"/>
    <w:rsid w:val="7F7379E1"/>
    <w:rsid w:val="7FA2A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035"/>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EB103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customStyle="1" w:styleId="ui-provider">
    <w:name w:val="ui-provider"/>
    <w:basedOn w:val="Fuentedeprrafopredeter"/>
    <w:rsid w:val="00E7628D"/>
  </w:style>
  <w:style w:type="paragraph" w:styleId="Revisin">
    <w:name w:val="Revision"/>
    <w:hidden/>
    <w:uiPriority w:val="99"/>
    <w:semiHidden/>
    <w:rsid w:val="00BF0ADC"/>
    <w:rPr>
      <w:rFonts w:ascii="Amnesty Trade Gothic" w:eastAsia="MS Mincho" w:hAnsi="Amnesty Trade Gothic"/>
      <w:color w:val="000000"/>
      <w:sz w:val="18"/>
      <w:szCs w:val="24"/>
      <w:lang w:eastAsia="ar-SA"/>
    </w:rPr>
  </w:style>
  <w:style w:type="character" w:styleId="Mencinsinresolver">
    <w:name w:val="Unresolved Mention"/>
    <w:basedOn w:val="Fuentedeprrafopredeter"/>
    <w:uiPriority w:val="99"/>
    <w:semiHidden/>
    <w:unhideWhenUsed/>
    <w:rsid w:val="00CD2DDA"/>
    <w:rPr>
      <w:color w:val="605E5C"/>
      <w:shd w:val="clear" w:color="auto" w:fill="E1DFDD"/>
    </w:rPr>
  </w:style>
  <w:style w:type="character" w:styleId="Refdecomentario">
    <w:name w:val="annotation reference"/>
    <w:basedOn w:val="Fuentedeprrafopredeter"/>
    <w:rsid w:val="00D956E0"/>
    <w:rPr>
      <w:sz w:val="16"/>
      <w:szCs w:val="16"/>
    </w:rPr>
  </w:style>
  <w:style w:type="paragraph" w:styleId="Textocomentario">
    <w:name w:val="annotation text"/>
    <w:basedOn w:val="Normal"/>
    <w:link w:val="TextocomentarioCar"/>
    <w:rsid w:val="00D956E0"/>
    <w:pPr>
      <w:spacing w:line="240" w:lineRule="auto"/>
    </w:pPr>
    <w:rPr>
      <w:sz w:val="20"/>
      <w:szCs w:val="20"/>
    </w:rPr>
  </w:style>
  <w:style w:type="character" w:customStyle="1" w:styleId="TextocomentarioCar">
    <w:name w:val="Texto comentario Car"/>
    <w:basedOn w:val="Fuentedeprrafopredeter"/>
    <w:link w:val="Textocomentario"/>
    <w:rsid w:val="00D956E0"/>
    <w:rPr>
      <w:rFonts w:ascii="Amnesty Trade Gothic" w:eastAsia="MS Mincho" w:hAnsi="Amnesty Trade Gothic"/>
      <w:color w:val="000000"/>
      <w:lang w:eastAsia="ar-SA"/>
    </w:rPr>
  </w:style>
  <w:style w:type="paragraph" w:styleId="Asuntodelcomentario">
    <w:name w:val="annotation subject"/>
    <w:basedOn w:val="Textocomentario"/>
    <w:next w:val="Textocomentario"/>
    <w:link w:val="AsuntodelcomentarioCar"/>
    <w:semiHidden/>
    <w:unhideWhenUsed/>
    <w:rsid w:val="00D956E0"/>
    <w:rPr>
      <w:b/>
      <w:bCs/>
    </w:rPr>
  </w:style>
  <w:style w:type="character" w:customStyle="1" w:styleId="AsuntodelcomentarioCar">
    <w:name w:val="Asunto del comentario Car"/>
    <w:basedOn w:val="TextocomentarioCar"/>
    <w:link w:val="Asuntodelcomentario"/>
    <w:semiHidden/>
    <w:rsid w:val="00D956E0"/>
    <w:rPr>
      <w:rFonts w:ascii="Amnesty Trade Gothic" w:eastAsia="MS Mincho" w:hAnsi="Amnesty Trade Gothic"/>
      <w:b/>
      <w:bCs/>
      <w:color w:val="000000"/>
      <w:lang w:eastAsia="ar-SA"/>
    </w:rPr>
  </w:style>
  <w:style w:type="character" w:styleId="Hipervnculovisitado">
    <w:name w:val="FollowedHyperlink"/>
    <w:basedOn w:val="Fuentedeprrafopredeter"/>
    <w:rsid w:val="00221A22"/>
    <w:rPr>
      <w:color w:val="954F72" w:themeColor="followed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clara">
    <w:name w:val="Grid Table Light"/>
    <w:basedOn w:val="Tablanormal"/>
    <w:uiPriority w:val="40"/>
    <w:rsid w:val="00154DE7"/>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154DE7"/>
    <w:pPr>
      <w:ind w:left="720"/>
      <w:contextualSpacing/>
    </w:pPr>
  </w:style>
  <w:style w:type="paragraph" w:styleId="Subttulo">
    <w:name w:val="Subtitle"/>
    <w:basedOn w:val="Normal"/>
    <w:next w:val="Normal"/>
    <w:link w:val="SubttuloCar"/>
    <w:qFormat/>
    <w:locked/>
    <w:rsid w:val="00154D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154DE7"/>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269351">
      <w:bodyDiv w:val="1"/>
      <w:marLeft w:val="0"/>
      <w:marRight w:val="0"/>
      <w:marTop w:val="0"/>
      <w:marBottom w:val="0"/>
      <w:divBdr>
        <w:top w:val="none" w:sz="0" w:space="0" w:color="auto"/>
        <w:left w:val="none" w:sz="0" w:space="0" w:color="auto"/>
        <w:bottom w:val="none" w:sz="0" w:space="0" w:color="auto"/>
        <w:right w:val="none" w:sz="0" w:space="0" w:color="auto"/>
      </w:divBdr>
    </w:div>
    <w:div w:id="694695578">
      <w:bodyDiv w:val="1"/>
      <w:marLeft w:val="0"/>
      <w:marRight w:val="0"/>
      <w:marTop w:val="0"/>
      <w:marBottom w:val="0"/>
      <w:divBdr>
        <w:top w:val="none" w:sz="0" w:space="0" w:color="auto"/>
        <w:left w:val="none" w:sz="0" w:space="0" w:color="auto"/>
        <w:bottom w:val="none" w:sz="0" w:space="0" w:color="auto"/>
        <w:right w:val="none" w:sz="0" w:space="0" w:color="auto"/>
      </w:divBdr>
    </w:div>
    <w:div w:id="765924775">
      <w:bodyDiv w:val="1"/>
      <w:marLeft w:val="0"/>
      <w:marRight w:val="0"/>
      <w:marTop w:val="0"/>
      <w:marBottom w:val="0"/>
      <w:divBdr>
        <w:top w:val="none" w:sz="0" w:space="0" w:color="auto"/>
        <w:left w:val="none" w:sz="0" w:space="0" w:color="auto"/>
        <w:bottom w:val="none" w:sz="0" w:space="0" w:color="auto"/>
        <w:right w:val="none" w:sz="0" w:space="0" w:color="auto"/>
      </w:divBdr>
    </w:div>
    <w:div w:id="1019358638">
      <w:bodyDiv w:val="1"/>
      <w:marLeft w:val="0"/>
      <w:marRight w:val="0"/>
      <w:marTop w:val="0"/>
      <w:marBottom w:val="0"/>
      <w:divBdr>
        <w:top w:val="none" w:sz="0" w:space="0" w:color="auto"/>
        <w:left w:val="none" w:sz="0" w:space="0" w:color="auto"/>
        <w:bottom w:val="none" w:sz="0" w:space="0" w:color="auto"/>
        <w:right w:val="none" w:sz="0" w:space="0" w:color="auto"/>
      </w:divBdr>
    </w:div>
    <w:div w:id="1025907329">
      <w:bodyDiv w:val="1"/>
      <w:marLeft w:val="0"/>
      <w:marRight w:val="0"/>
      <w:marTop w:val="0"/>
      <w:marBottom w:val="0"/>
      <w:divBdr>
        <w:top w:val="none" w:sz="0" w:space="0" w:color="auto"/>
        <w:left w:val="none" w:sz="0" w:space="0" w:color="auto"/>
        <w:bottom w:val="none" w:sz="0" w:space="0" w:color="auto"/>
        <w:right w:val="none" w:sz="0" w:space="0" w:color="auto"/>
      </w:divBdr>
    </w:div>
    <w:div w:id="1106342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YWZiYzU2MzktOWFkMC00MDk4LWFlOTQtNmQ0YTU1ODkzOTQ2IiwidCI6IjE1ODgyNjJkLTIzZmItNDNiNC1iZDZlLWJjZTQ5YzhlNjE4NiIsImMiOjh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esidencia.gob.do/noticias/consejo-de-seguridad-y-defensa-nacional-acuerda-operativo-para-repatriar-hasta-100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s/latest/news/2024/08/la-negacion-de-la-evidencia-de-racismo-no-exime-al-gobierno-dominicano-de-su-responsabilidad-con-los-derechos-humano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s/latest/news/2024/08/segundo-mandato-presidente-luis-abinader-priorizar-respeto-derechos-humanos-fin-politicas-migratorias-racistas/" TargetMode="External"/><Relationship Id="rId4" Type="http://schemas.openxmlformats.org/officeDocument/2006/relationships/webSettings" Target="webSettings.xml"/><Relationship Id="rId9" Type="http://schemas.openxmlformats.org/officeDocument/2006/relationships/hyperlink" Target="https://www.amnesty.org/es/documents/amr27/7897/2024/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2024-10-09T11:28:00Z</dcterms:created>
  <dcterms:modified xsi:type="dcterms:W3CDTF">2024-10-09T11:28:00Z</dcterms:modified>
</cp:coreProperties>
</file>